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812180" w14:textId="30858A72" w:rsidR="00AF32AB" w:rsidRPr="00017EF1" w:rsidRDefault="00017EF1" w:rsidP="00096BB5">
      <w:pPr>
        <w:pBdr>
          <w:bottom w:val="single" w:sz="6" w:space="1" w:color="auto"/>
        </w:pBdr>
        <w:tabs>
          <w:tab w:val="left" w:pos="431"/>
        </w:tabs>
        <w:spacing w:line="240" w:lineRule="auto"/>
        <w:rPr>
          <w:rFonts w:ascii="Arial" w:hAnsi="Arial" w:cs="Arial"/>
          <w:sz w:val="40"/>
          <w:szCs w:val="40"/>
          <w:lang w:val="ru-RU"/>
        </w:rPr>
      </w:pPr>
      <w:r>
        <w:rPr>
          <w:rFonts w:ascii="Arial" w:hAnsi="Arial" w:cs="Arial"/>
          <w:sz w:val="40"/>
          <w:szCs w:val="40"/>
          <w:lang w:val="ru-RU"/>
        </w:rPr>
        <w:t xml:space="preserve">Проектная версия Плана переселения </w:t>
      </w:r>
    </w:p>
    <w:p w14:paraId="3F812181" w14:textId="77777777" w:rsidR="00AF32AB" w:rsidRPr="00017EF1" w:rsidRDefault="00AF32AB">
      <w:pPr>
        <w:tabs>
          <w:tab w:val="left" w:pos="431"/>
        </w:tabs>
        <w:spacing w:after="0" w:line="240" w:lineRule="auto"/>
        <w:rPr>
          <w:rFonts w:ascii="Arial" w:hAnsi="Arial" w:cs="Arial"/>
          <w:b/>
          <w:sz w:val="22"/>
          <w:szCs w:val="22"/>
          <w:lang w:val="ru-RU"/>
        </w:rPr>
      </w:pPr>
    </w:p>
    <w:p w14:paraId="3F812182" w14:textId="77777777" w:rsidR="00AF32AB" w:rsidRPr="00017EF1" w:rsidRDefault="00AF32AB">
      <w:pPr>
        <w:tabs>
          <w:tab w:val="left" w:pos="431"/>
        </w:tabs>
        <w:spacing w:after="0" w:line="240" w:lineRule="auto"/>
        <w:rPr>
          <w:rFonts w:ascii="Arial" w:hAnsi="Arial" w:cs="Arial"/>
          <w:b/>
          <w:sz w:val="22"/>
          <w:szCs w:val="22"/>
          <w:lang w:val="ru-RU"/>
        </w:rPr>
      </w:pPr>
    </w:p>
    <w:p w14:paraId="3F812183" w14:textId="77777777" w:rsidR="00AF32AB" w:rsidRPr="00017EF1" w:rsidRDefault="00AF32AB">
      <w:pPr>
        <w:tabs>
          <w:tab w:val="left" w:pos="431"/>
        </w:tabs>
        <w:spacing w:after="0" w:line="240" w:lineRule="auto"/>
        <w:rPr>
          <w:rFonts w:ascii="Arial" w:hAnsi="Arial" w:cs="Arial"/>
          <w:b/>
          <w:sz w:val="22"/>
          <w:szCs w:val="22"/>
          <w:lang w:val="ru-RU"/>
        </w:rPr>
      </w:pPr>
    </w:p>
    <w:p w14:paraId="3F812184" w14:textId="77777777" w:rsidR="00AF32AB" w:rsidRPr="00017EF1" w:rsidRDefault="00AF32AB">
      <w:pPr>
        <w:tabs>
          <w:tab w:val="left" w:pos="431"/>
        </w:tabs>
        <w:spacing w:after="0" w:line="240" w:lineRule="auto"/>
        <w:rPr>
          <w:rFonts w:ascii="Arial" w:hAnsi="Arial" w:cs="Arial"/>
          <w:sz w:val="22"/>
          <w:szCs w:val="22"/>
          <w:lang w:val="ru-RU"/>
        </w:rPr>
      </w:pPr>
    </w:p>
    <w:p w14:paraId="7A4FAD7E" w14:textId="6E950860" w:rsidR="00454806" w:rsidRPr="00810E82" w:rsidRDefault="00017EF1" w:rsidP="00096BB5">
      <w:pPr>
        <w:spacing w:after="0" w:line="240" w:lineRule="auto"/>
        <w:rPr>
          <w:rFonts w:ascii="Arial" w:eastAsia="Calibri" w:hAnsi="Arial" w:cs="Arial"/>
          <w:bCs/>
          <w:sz w:val="24"/>
          <w:szCs w:val="24"/>
          <w:lang w:val="ru-RU" w:eastAsia="en-US"/>
        </w:rPr>
      </w:pPr>
      <w:r>
        <w:rPr>
          <w:rFonts w:ascii="Arial" w:eastAsia="Calibri" w:hAnsi="Arial" w:cs="Arial"/>
          <w:bCs/>
          <w:sz w:val="24"/>
          <w:szCs w:val="24"/>
          <w:lang w:val="ru-RU" w:eastAsia="en-US"/>
        </w:rPr>
        <w:t>Номер</w:t>
      </w:r>
      <w:r w:rsidRPr="00810E82">
        <w:rPr>
          <w:rFonts w:ascii="Arial" w:eastAsia="Calibri" w:hAnsi="Arial" w:cs="Arial"/>
          <w:bCs/>
          <w:sz w:val="24"/>
          <w:szCs w:val="24"/>
          <w:lang w:val="ru-RU" w:eastAsia="en-US"/>
        </w:rPr>
        <w:t xml:space="preserve"> </w:t>
      </w:r>
      <w:r>
        <w:rPr>
          <w:rFonts w:ascii="Arial" w:eastAsia="Calibri" w:hAnsi="Arial" w:cs="Arial"/>
          <w:bCs/>
          <w:sz w:val="24"/>
          <w:szCs w:val="24"/>
          <w:lang w:val="ru-RU" w:eastAsia="en-US"/>
        </w:rPr>
        <w:t>проекта</w:t>
      </w:r>
      <w:r w:rsidR="00454806" w:rsidRPr="00810E82">
        <w:rPr>
          <w:rFonts w:ascii="Arial" w:eastAsia="Calibri" w:hAnsi="Arial" w:cs="Arial"/>
          <w:bCs/>
          <w:sz w:val="24"/>
          <w:szCs w:val="24"/>
          <w:lang w:val="ru-RU" w:eastAsia="en-US"/>
        </w:rPr>
        <w:t xml:space="preserve">: </w:t>
      </w:r>
      <w:r w:rsidR="00405FFE" w:rsidRPr="00810E82">
        <w:rPr>
          <w:rFonts w:ascii="Arial" w:eastAsia="Calibri" w:hAnsi="Arial" w:cs="Arial"/>
          <w:bCs/>
          <w:sz w:val="24"/>
          <w:szCs w:val="24"/>
          <w:lang w:val="ru-RU" w:eastAsia="en-US"/>
        </w:rPr>
        <w:t>53271-001</w:t>
      </w:r>
    </w:p>
    <w:p w14:paraId="63EEE291" w14:textId="021792BB" w:rsidR="00405FFE" w:rsidRPr="00810E82" w:rsidRDefault="00017EF1" w:rsidP="00096BB5">
      <w:pPr>
        <w:spacing w:after="0" w:line="240" w:lineRule="auto"/>
        <w:rPr>
          <w:rFonts w:ascii="Arial" w:eastAsia="Calibri" w:hAnsi="Arial" w:cs="Arial"/>
          <w:bCs/>
          <w:sz w:val="24"/>
          <w:szCs w:val="24"/>
          <w:lang w:val="ru-RU" w:eastAsia="en-US"/>
        </w:rPr>
      </w:pPr>
      <w:r>
        <w:rPr>
          <w:rFonts w:ascii="Arial" w:eastAsia="Calibri" w:hAnsi="Arial" w:cs="Arial"/>
          <w:bCs/>
          <w:sz w:val="24"/>
          <w:szCs w:val="24"/>
          <w:lang w:val="ru-RU" w:eastAsia="en-US"/>
        </w:rPr>
        <w:t>Подготовлено</w:t>
      </w:r>
      <w:r w:rsidR="00405FFE" w:rsidRPr="00810E82">
        <w:rPr>
          <w:rFonts w:ascii="Arial" w:eastAsia="Calibri" w:hAnsi="Arial" w:cs="Arial"/>
          <w:bCs/>
          <w:sz w:val="24"/>
          <w:szCs w:val="24"/>
          <w:lang w:val="ru-RU" w:eastAsia="en-US"/>
        </w:rPr>
        <w:t xml:space="preserve">: </w:t>
      </w:r>
      <w:r>
        <w:rPr>
          <w:rFonts w:ascii="Arial" w:eastAsia="Calibri" w:hAnsi="Arial" w:cs="Arial"/>
          <w:bCs/>
          <w:sz w:val="24"/>
          <w:szCs w:val="24"/>
          <w:lang w:val="ru-RU" w:eastAsia="en-US"/>
        </w:rPr>
        <w:t>май</w:t>
      </w:r>
      <w:r w:rsidR="00405FFE" w:rsidRPr="00810E82">
        <w:rPr>
          <w:rFonts w:ascii="Arial" w:eastAsia="Calibri" w:hAnsi="Arial" w:cs="Arial"/>
          <w:bCs/>
          <w:sz w:val="24"/>
          <w:szCs w:val="24"/>
          <w:lang w:val="ru-RU" w:eastAsia="en-US"/>
        </w:rPr>
        <w:t xml:space="preserve"> 2021</w:t>
      </w:r>
    </w:p>
    <w:p w14:paraId="76D0C089" w14:textId="77777777" w:rsidR="00147B95" w:rsidRPr="00810E82" w:rsidRDefault="00147B95">
      <w:pPr>
        <w:tabs>
          <w:tab w:val="left" w:pos="431"/>
        </w:tabs>
        <w:spacing w:after="0" w:line="240" w:lineRule="auto"/>
        <w:rPr>
          <w:rFonts w:ascii="Arial" w:hAnsi="Arial" w:cs="Arial"/>
          <w:sz w:val="22"/>
          <w:szCs w:val="22"/>
          <w:lang w:val="ru-RU"/>
        </w:rPr>
      </w:pPr>
    </w:p>
    <w:p w14:paraId="3F81218C" w14:textId="77777777" w:rsidR="00AF32AB" w:rsidRPr="00810E82" w:rsidRDefault="00AF32AB">
      <w:pPr>
        <w:tabs>
          <w:tab w:val="left" w:pos="431"/>
        </w:tabs>
        <w:spacing w:after="0" w:line="240" w:lineRule="auto"/>
        <w:rPr>
          <w:rFonts w:ascii="Arial" w:hAnsi="Arial" w:cs="Arial"/>
          <w:sz w:val="22"/>
          <w:szCs w:val="22"/>
          <w:lang w:val="ru-RU"/>
        </w:rPr>
      </w:pPr>
    </w:p>
    <w:p w14:paraId="3F81218D" w14:textId="5DB0474C" w:rsidR="00AF32AB" w:rsidRPr="00810E82" w:rsidRDefault="00AF32AB">
      <w:pPr>
        <w:tabs>
          <w:tab w:val="left" w:pos="431"/>
        </w:tabs>
        <w:spacing w:after="0" w:line="240" w:lineRule="auto"/>
        <w:rPr>
          <w:rFonts w:ascii="Arial" w:hAnsi="Arial" w:cs="Arial"/>
          <w:sz w:val="22"/>
          <w:szCs w:val="22"/>
          <w:lang w:val="ru-RU"/>
        </w:rPr>
      </w:pPr>
    </w:p>
    <w:p w14:paraId="4EAC115D" w14:textId="16383835" w:rsidR="00EA3B92" w:rsidRPr="00810E82" w:rsidRDefault="00EA3B92" w:rsidP="008B126E">
      <w:pPr>
        <w:tabs>
          <w:tab w:val="left" w:pos="431"/>
        </w:tabs>
        <w:spacing w:after="0" w:line="240" w:lineRule="auto"/>
        <w:rPr>
          <w:rFonts w:ascii="Arial" w:hAnsi="Arial" w:cs="Arial"/>
          <w:sz w:val="22"/>
          <w:szCs w:val="22"/>
          <w:lang w:val="ru-RU"/>
        </w:rPr>
      </w:pPr>
    </w:p>
    <w:p w14:paraId="05D0FCCF" w14:textId="77777777" w:rsidR="008B126E" w:rsidRPr="00810E82" w:rsidRDefault="008B126E">
      <w:pPr>
        <w:tabs>
          <w:tab w:val="left" w:pos="431"/>
        </w:tabs>
        <w:spacing w:after="0" w:line="240" w:lineRule="auto"/>
        <w:rPr>
          <w:rFonts w:ascii="Arial" w:hAnsi="Arial" w:cs="Arial"/>
          <w:sz w:val="22"/>
          <w:szCs w:val="22"/>
          <w:lang w:val="ru-RU"/>
        </w:rPr>
      </w:pPr>
    </w:p>
    <w:p w14:paraId="182DABEA" w14:textId="4826137E" w:rsidR="00147B95" w:rsidRPr="00017EF1" w:rsidRDefault="00017EF1" w:rsidP="00096BB5">
      <w:pPr>
        <w:autoSpaceDE w:val="0"/>
        <w:autoSpaceDN w:val="0"/>
        <w:adjustRightInd w:val="0"/>
        <w:spacing w:after="0" w:line="240" w:lineRule="auto"/>
        <w:rPr>
          <w:rFonts w:ascii="Arial" w:eastAsia="Calibri" w:hAnsi="Arial" w:cs="Arial"/>
          <w:b/>
          <w:bCs/>
          <w:color w:val="000000"/>
          <w:sz w:val="22"/>
          <w:szCs w:val="22"/>
          <w:lang w:val="ru-RU" w:eastAsia="ru-RU"/>
        </w:rPr>
      </w:pPr>
      <w:r w:rsidRPr="00017EF1">
        <w:rPr>
          <w:rFonts w:ascii="Arial" w:eastAsia="Calibri" w:hAnsi="Arial" w:cs="Arial"/>
          <w:color w:val="000000"/>
          <w:sz w:val="40"/>
          <w:szCs w:val="40"/>
          <w:lang w:val="ru-RU" w:eastAsia="ru-RU"/>
        </w:rPr>
        <w:t>Республика Узбекистан: Проект электрификации железной дороги (линия Бухара-Мискин-Ургенч-Хива) в рамках Коридора 2 Центральноазиатского регионального экономического сотрудничества (ЦАРЭС)</w:t>
      </w:r>
    </w:p>
    <w:p w14:paraId="3F812192" w14:textId="7805EC8E" w:rsidR="00AF32AB" w:rsidRPr="00017EF1" w:rsidRDefault="00AF32AB" w:rsidP="00096BB5">
      <w:pPr>
        <w:pStyle w:val="Default"/>
        <w:spacing w:line="240" w:lineRule="auto"/>
        <w:rPr>
          <w:sz w:val="22"/>
          <w:szCs w:val="22"/>
        </w:rPr>
      </w:pPr>
    </w:p>
    <w:p w14:paraId="1650EDB0" w14:textId="0D1CAFB3" w:rsidR="00B50EC6" w:rsidRPr="00017EF1" w:rsidRDefault="00017EF1" w:rsidP="00096BB5">
      <w:pPr>
        <w:pStyle w:val="Default"/>
        <w:spacing w:line="240" w:lineRule="auto"/>
      </w:pPr>
      <w:r>
        <w:t>ПОЗП</w:t>
      </w:r>
      <w:r w:rsidR="00B50EC6" w:rsidRPr="00017EF1">
        <w:t xml:space="preserve"> 1: </w:t>
      </w:r>
      <w:r>
        <w:t>Восемь новых тяговых подстанций</w:t>
      </w:r>
    </w:p>
    <w:p w14:paraId="5DCEA2BA" w14:textId="77777777" w:rsidR="00B50EC6" w:rsidRPr="00017EF1" w:rsidRDefault="00B50EC6" w:rsidP="00096BB5">
      <w:pPr>
        <w:pStyle w:val="Default"/>
        <w:spacing w:line="240" w:lineRule="auto"/>
        <w:rPr>
          <w:sz w:val="22"/>
          <w:szCs w:val="22"/>
        </w:rPr>
      </w:pPr>
    </w:p>
    <w:p w14:paraId="3F812193" w14:textId="77777777" w:rsidR="00AF32AB" w:rsidRPr="00017EF1" w:rsidRDefault="00AF32AB" w:rsidP="00096BB5">
      <w:pPr>
        <w:pStyle w:val="Default"/>
        <w:spacing w:line="240" w:lineRule="auto"/>
        <w:rPr>
          <w:sz w:val="22"/>
          <w:szCs w:val="22"/>
        </w:rPr>
      </w:pPr>
    </w:p>
    <w:p w14:paraId="3F812194" w14:textId="25BE2655" w:rsidR="00AF32AB" w:rsidRPr="00017EF1" w:rsidRDefault="00AF32AB" w:rsidP="00096BB5">
      <w:pPr>
        <w:pStyle w:val="Default"/>
        <w:spacing w:line="240" w:lineRule="auto"/>
        <w:rPr>
          <w:sz w:val="22"/>
          <w:szCs w:val="22"/>
        </w:rPr>
      </w:pPr>
    </w:p>
    <w:p w14:paraId="0AD16013" w14:textId="77777777" w:rsidR="00444D50" w:rsidRPr="00017EF1" w:rsidRDefault="00444D50" w:rsidP="00096BB5">
      <w:pPr>
        <w:pStyle w:val="Default"/>
        <w:spacing w:line="240" w:lineRule="auto"/>
        <w:rPr>
          <w:sz w:val="22"/>
          <w:szCs w:val="22"/>
        </w:rPr>
      </w:pPr>
    </w:p>
    <w:p w14:paraId="6CAC4F27" w14:textId="77777777" w:rsidR="00EA3B92" w:rsidRPr="00017EF1" w:rsidRDefault="00EA3B92" w:rsidP="00096BB5">
      <w:pPr>
        <w:pStyle w:val="Default"/>
        <w:spacing w:line="240" w:lineRule="auto"/>
        <w:rPr>
          <w:sz w:val="22"/>
          <w:szCs w:val="22"/>
        </w:rPr>
      </w:pPr>
    </w:p>
    <w:p w14:paraId="36D19692" w14:textId="218A3535" w:rsidR="00EA3B92" w:rsidRPr="00017EF1" w:rsidRDefault="00EA3B92" w:rsidP="00096BB5">
      <w:pPr>
        <w:pStyle w:val="Default"/>
        <w:spacing w:line="240" w:lineRule="auto"/>
        <w:rPr>
          <w:sz w:val="22"/>
          <w:szCs w:val="22"/>
        </w:rPr>
      </w:pPr>
    </w:p>
    <w:p w14:paraId="4E2807BF" w14:textId="70BE0DE4" w:rsidR="00EA3B92" w:rsidRPr="00017EF1" w:rsidRDefault="00EA3B92" w:rsidP="00096BB5">
      <w:pPr>
        <w:pStyle w:val="Default"/>
        <w:spacing w:line="240" w:lineRule="auto"/>
        <w:rPr>
          <w:sz w:val="22"/>
          <w:szCs w:val="22"/>
        </w:rPr>
      </w:pPr>
    </w:p>
    <w:p w14:paraId="60A63D93" w14:textId="77777777" w:rsidR="00EA3B92" w:rsidRPr="00017EF1" w:rsidRDefault="00EA3B92" w:rsidP="00096BB5">
      <w:pPr>
        <w:pStyle w:val="Default"/>
        <w:spacing w:line="240" w:lineRule="auto"/>
        <w:rPr>
          <w:sz w:val="22"/>
          <w:szCs w:val="22"/>
        </w:rPr>
      </w:pPr>
    </w:p>
    <w:p w14:paraId="6C8E05B0" w14:textId="58622C6B" w:rsidR="00B37E4B" w:rsidRPr="00B37E4B" w:rsidRDefault="00B37E4B" w:rsidP="00B37E4B">
      <w:pPr>
        <w:pStyle w:val="Default"/>
        <w:spacing w:line="240" w:lineRule="auto"/>
        <w:rPr>
          <w:sz w:val="18"/>
          <w:szCs w:val="18"/>
        </w:rPr>
      </w:pPr>
      <w:r w:rsidRPr="00B37E4B">
        <w:rPr>
          <w:sz w:val="18"/>
          <w:szCs w:val="18"/>
        </w:rPr>
        <w:t>Подготовлено АО «</w:t>
      </w:r>
      <w:proofErr w:type="spellStart"/>
      <w:r w:rsidRPr="00B37E4B">
        <w:rPr>
          <w:sz w:val="18"/>
          <w:szCs w:val="18"/>
        </w:rPr>
        <w:t>O’zbekiston</w:t>
      </w:r>
      <w:proofErr w:type="spellEnd"/>
      <w:r w:rsidRPr="00B37E4B">
        <w:rPr>
          <w:sz w:val="18"/>
          <w:szCs w:val="18"/>
        </w:rPr>
        <w:t xml:space="preserve"> </w:t>
      </w:r>
      <w:proofErr w:type="spellStart"/>
      <w:r w:rsidRPr="00B37E4B">
        <w:rPr>
          <w:sz w:val="18"/>
          <w:szCs w:val="18"/>
        </w:rPr>
        <w:t>Temir</w:t>
      </w:r>
      <w:proofErr w:type="spellEnd"/>
      <w:r w:rsidRPr="00B37E4B">
        <w:rPr>
          <w:sz w:val="18"/>
          <w:szCs w:val="18"/>
        </w:rPr>
        <w:t xml:space="preserve"> </w:t>
      </w:r>
      <w:proofErr w:type="spellStart"/>
      <w:r w:rsidRPr="00B37E4B">
        <w:rPr>
          <w:sz w:val="18"/>
          <w:szCs w:val="18"/>
        </w:rPr>
        <w:t>Yo’llari</w:t>
      </w:r>
      <w:proofErr w:type="spellEnd"/>
      <w:r w:rsidRPr="00B37E4B">
        <w:rPr>
          <w:sz w:val="18"/>
          <w:szCs w:val="18"/>
        </w:rPr>
        <w:t>» (УТЙ), Республика Узбекистан для Азиатского Банка Развития. Данный план переселения является документом заемщика.</w:t>
      </w:r>
    </w:p>
    <w:p w14:paraId="1F7D1C2A" w14:textId="77777777" w:rsidR="00B37E4B" w:rsidRPr="00B37E4B" w:rsidRDefault="00B37E4B" w:rsidP="00B37E4B">
      <w:pPr>
        <w:tabs>
          <w:tab w:val="left" w:pos="90"/>
          <w:tab w:val="left" w:pos="180"/>
          <w:tab w:val="center" w:pos="4680"/>
        </w:tabs>
        <w:spacing w:after="0" w:line="240" w:lineRule="auto"/>
        <w:jc w:val="both"/>
        <w:rPr>
          <w:rFonts w:ascii="Arial" w:hAnsi="Arial" w:cs="Arial"/>
          <w:sz w:val="18"/>
          <w:szCs w:val="18"/>
          <w:lang w:val="ru-RU"/>
        </w:rPr>
      </w:pPr>
    </w:p>
    <w:p w14:paraId="1DAE280A" w14:textId="77777777" w:rsidR="00B37E4B" w:rsidRPr="00B37E4B" w:rsidRDefault="00B37E4B" w:rsidP="00B37E4B">
      <w:pPr>
        <w:tabs>
          <w:tab w:val="left" w:pos="90"/>
          <w:tab w:val="left" w:pos="180"/>
          <w:tab w:val="center" w:pos="4680"/>
        </w:tabs>
        <w:spacing w:after="0" w:line="240" w:lineRule="auto"/>
        <w:jc w:val="both"/>
        <w:rPr>
          <w:rFonts w:ascii="Arial" w:hAnsi="Arial" w:cs="Arial"/>
          <w:sz w:val="18"/>
          <w:szCs w:val="18"/>
          <w:lang w:val="ru-RU"/>
        </w:rPr>
      </w:pPr>
      <w:r w:rsidRPr="00B37E4B">
        <w:rPr>
          <w:rFonts w:ascii="Arial" w:hAnsi="Arial" w:cs="Arial"/>
          <w:sz w:val="18"/>
          <w:szCs w:val="18"/>
          <w:lang w:val="ru-RU"/>
        </w:rPr>
        <w:t xml:space="preserve">Мнения, выраженные в данном документе, не обязательно отражают точку зрения Совета директоров, руководства или персонала АБР. Эти документы являются общедоступными в соответствии с политикой общественных связей АБР 2011 года и по согласованию между АБР и </w:t>
      </w:r>
      <w:r w:rsidRPr="00B37E4B">
        <w:rPr>
          <w:rFonts w:ascii="Arial" w:hAnsi="Arial" w:cs="Arial"/>
          <w:sz w:val="18"/>
          <w:szCs w:val="18"/>
        </w:rPr>
        <w:t>O</w:t>
      </w:r>
      <w:r w:rsidRPr="00B37E4B">
        <w:rPr>
          <w:rFonts w:ascii="Arial" w:hAnsi="Arial" w:cs="Arial"/>
          <w:sz w:val="18"/>
          <w:szCs w:val="18"/>
          <w:lang w:val="ru-RU"/>
        </w:rPr>
        <w:t>'</w:t>
      </w:r>
      <w:proofErr w:type="spellStart"/>
      <w:r w:rsidRPr="00B37E4B">
        <w:rPr>
          <w:rFonts w:ascii="Arial" w:hAnsi="Arial" w:cs="Arial"/>
          <w:sz w:val="18"/>
          <w:szCs w:val="18"/>
        </w:rPr>
        <w:t>zbekiston</w:t>
      </w:r>
      <w:proofErr w:type="spellEnd"/>
      <w:r w:rsidRPr="00B37E4B">
        <w:rPr>
          <w:rFonts w:ascii="Arial" w:hAnsi="Arial" w:cs="Arial"/>
          <w:sz w:val="18"/>
          <w:szCs w:val="18"/>
          <w:lang w:val="ru-RU"/>
        </w:rPr>
        <w:t xml:space="preserve"> </w:t>
      </w:r>
      <w:r w:rsidRPr="00B37E4B">
        <w:rPr>
          <w:rFonts w:ascii="Arial" w:hAnsi="Arial" w:cs="Arial"/>
          <w:sz w:val="18"/>
          <w:szCs w:val="18"/>
        </w:rPr>
        <w:t>Temir</w:t>
      </w:r>
      <w:r w:rsidRPr="00B37E4B">
        <w:rPr>
          <w:rFonts w:ascii="Arial" w:hAnsi="Arial" w:cs="Arial"/>
          <w:sz w:val="18"/>
          <w:szCs w:val="18"/>
          <w:lang w:val="ru-RU"/>
        </w:rPr>
        <w:t xml:space="preserve"> </w:t>
      </w:r>
      <w:proofErr w:type="spellStart"/>
      <w:r w:rsidRPr="00B37E4B">
        <w:rPr>
          <w:rFonts w:ascii="Arial" w:hAnsi="Arial" w:cs="Arial"/>
          <w:sz w:val="18"/>
          <w:szCs w:val="18"/>
        </w:rPr>
        <w:t>Yo</w:t>
      </w:r>
      <w:proofErr w:type="spellEnd"/>
      <w:r w:rsidRPr="00B37E4B">
        <w:rPr>
          <w:rFonts w:ascii="Arial" w:hAnsi="Arial" w:cs="Arial"/>
          <w:sz w:val="18"/>
          <w:szCs w:val="18"/>
          <w:lang w:val="ru-RU"/>
        </w:rPr>
        <w:t>’</w:t>
      </w:r>
      <w:proofErr w:type="spellStart"/>
      <w:r w:rsidRPr="00B37E4B">
        <w:rPr>
          <w:rFonts w:ascii="Arial" w:hAnsi="Arial" w:cs="Arial"/>
          <w:sz w:val="18"/>
          <w:szCs w:val="18"/>
        </w:rPr>
        <w:t>llari</w:t>
      </w:r>
      <w:proofErr w:type="spellEnd"/>
      <w:r w:rsidRPr="00B37E4B">
        <w:rPr>
          <w:rFonts w:ascii="Arial" w:hAnsi="Arial" w:cs="Arial"/>
          <w:sz w:val="18"/>
          <w:szCs w:val="18"/>
          <w:lang w:val="ru-RU"/>
        </w:rPr>
        <w:t xml:space="preserve">. </w:t>
      </w:r>
    </w:p>
    <w:p w14:paraId="3D42C4A0" w14:textId="77777777" w:rsidR="00B37E4B" w:rsidRPr="00B37E4B" w:rsidRDefault="00B37E4B" w:rsidP="00B37E4B">
      <w:pPr>
        <w:tabs>
          <w:tab w:val="left" w:pos="90"/>
          <w:tab w:val="left" w:pos="180"/>
          <w:tab w:val="center" w:pos="4680"/>
        </w:tabs>
        <w:spacing w:after="0" w:line="240" w:lineRule="auto"/>
        <w:jc w:val="both"/>
        <w:rPr>
          <w:rFonts w:ascii="Arial" w:hAnsi="Arial" w:cs="Arial"/>
          <w:sz w:val="18"/>
          <w:szCs w:val="18"/>
          <w:lang w:val="ru-RU"/>
        </w:rPr>
      </w:pPr>
    </w:p>
    <w:p w14:paraId="3F81219C" w14:textId="457E026B" w:rsidR="00DE1944" w:rsidRPr="00B37E4B" w:rsidRDefault="00B37E4B" w:rsidP="00B37E4B">
      <w:pPr>
        <w:tabs>
          <w:tab w:val="left" w:pos="90"/>
          <w:tab w:val="left" w:pos="180"/>
          <w:tab w:val="center" w:pos="4680"/>
        </w:tabs>
        <w:spacing w:after="0" w:line="240" w:lineRule="auto"/>
        <w:jc w:val="both"/>
        <w:rPr>
          <w:rFonts w:ascii="Arial" w:hAnsi="Arial" w:cs="Arial"/>
          <w:b/>
          <w:sz w:val="18"/>
          <w:szCs w:val="18"/>
          <w:lang w:val="ru-RU"/>
        </w:rPr>
        <w:sectPr w:rsidR="00DE1944" w:rsidRPr="00B37E4B" w:rsidSect="00096BB5">
          <w:footerReference w:type="default" r:id="rId13"/>
          <w:footnotePr>
            <w:numRestart w:val="eachSect"/>
          </w:footnotePr>
          <w:type w:val="continuous"/>
          <w:pgSz w:w="12240" w:h="15840" w:code="1"/>
          <w:pgMar w:top="1440" w:right="1440" w:bottom="1440" w:left="1440" w:header="720" w:footer="720" w:gutter="0"/>
          <w:cols w:space="720"/>
          <w:docGrid w:linePitch="360"/>
        </w:sectPr>
      </w:pPr>
      <w:r w:rsidRPr="00B37E4B">
        <w:rPr>
          <w:rFonts w:ascii="Arial" w:hAnsi="Arial" w:cs="Arial"/>
          <w:sz w:val="18"/>
          <w:szCs w:val="18"/>
          <w:lang w:val="ru-RU"/>
        </w:rPr>
        <w:t>При подготовке любой страновой программы или стратегии, финансировании какого-либо проекта или указании или упоминании конкретной территории или географического района в этом документе Азиатский банк развития не намерен делать какие-либо суждения в отношении правового или иного статуса любой территории или области</w:t>
      </w:r>
      <w:r w:rsidR="007C4462" w:rsidRPr="00B37E4B">
        <w:rPr>
          <w:rFonts w:ascii="Arial" w:hAnsi="Arial" w:cs="Arial"/>
          <w:sz w:val="18"/>
          <w:szCs w:val="18"/>
          <w:lang w:val="ru-RU"/>
        </w:rPr>
        <w:t xml:space="preserve">. </w:t>
      </w:r>
    </w:p>
    <w:p w14:paraId="54283676" w14:textId="77777777" w:rsidR="00444D50" w:rsidRPr="00B37E4B" w:rsidRDefault="00444D50">
      <w:pPr>
        <w:spacing w:after="0" w:line="240" w:lineRule="auto"/>
        <w:rPr>
          <w:rFonts w:ascii="Arial" w:eastAsia="SimSun" w:hAnsi="Arial" w:cs="Arial"/>
          <w:b/>
          <w:bCs/>
          <w:sz w:val="24"/>
          <w:szCs w:val="24"/>
          <w:lang w:val="ru-RU"/>
        </w:rPr>
      </w:pPr>
      <w:r w:rsidRPr="00B37E4B">
        <w:rPr>
          <w:rFonts w:ascii="Arial" w:eastAsia="SimSun" w:hAnsi="Arial" w:cs="Arial"/>
          <w:b/>
          <w:bCs/>
          <w:sz w:val="24"/>
          <w:szCs w:val="24"/>
          <w:lang w:val="ru-RU"/>
        </w:rPr>
        <w:br w:type="page"/>
      </w:r>
    </w:p>
    <w:sdt>
      <w:sdtPr>
        <w:rPr>
          <w:rFonts w:ascii="Arial" w:eastAsia="SimSun" w:hAnsi="Arial" w:cs="Arial"/>
          <w:b/>
          <w:bCs/>
          <w:sz w:val="24"/>
          <w:szCs w:val="24"/>
        </w:rPr>
        <w:id w:val="147473743"/>
        <w:docPartObj>
          <w:docPartGallery w:val="Table of Contents"/>
          <w:docPartUnique/>
        </w:docPartObj>
      </w:sdtPr>
      <w:sdtEndPr>
        <w:rPr>
          <w:rFonts w:eastAsiaTheme="minorEastAsia"/>
          <w:sz w:val="22"/>
          <w:szCs w:val="22"/>
          <w:lang w:val="en-GB"/>
        </w:rPr>
      </w:sdtEndPr>
      <w:sdtContent>
        <w:p w14:paraId="3F81219D" w14:textId="3C8347A3" w:rsidR="00AF32AB" w:rsidRPr="00B37E4B" w:rsidRDefault="00B37E4B">
          <w:pPr>
            <w:spacing w:after="0" w:line="240" w:lineRule="auto"/>
            <w:jc w:val="center"/>
            <w:rPr>
              <w:rFonts w:ascii="Arial" w:eastAsiaTheme="majorEastAsia" w:hAnsi="Arial" w:cs="Arial"/>
              <w:b/>
              <w:color w:val="0070C0"/>
              <w:sz w:val="22"/>
              <w:szCs w:val="22"/>
              <w:lang w:val="ru-RU"/>
            </w:rPr>
          </w:pPr>
          <w:r>
            <w:rPr>
              <w:rFonts w:ascii="Arial" w:eastAsiaTheme="majorEastAsia" w:hAnsi="Arial" w:cs="Arial"/>
              <w:b/>
              <w:color w:val="0070C0"/>
              <w:sz w:val="22"/>
              <w:szCs w:val="22"/>
              <w:lang w:val="ru-RU"/>
            </w:rPr>
            <w:t>Содержание</w:t>
          </w:r>
        </w:p>
        <w:p w14:paraId="74BB749E" w14:textId="39C90A26" w:rsidR="00504D25" w:rsidRDefault="007C4462">
          <w:pPr>
            <w:pStyle w:val="21"/>
            <w:tabs>
              <w:tab w:val="right" w:leader="dot" w:pos="9350"/>
            </w:tabs>
            <w:ind w:left="400"/>
            <w:rPr>
              <w:noProof/>
              <w:sz w:val="22"/>
              <w:szCs w:val="22"/>
              <w:lang w:eastAsia="en-US"/>
            </w:rPr>
          </w:pPr>
          <w:r>
            <w:rPr>
              <w:rFonts w:ascii="Arial" w:hAnsi="Arial" w:cs="Arial"/>
              <w:sz w:val="22"/>
              <w:szCs w:val="22"/>
              <w:lang w:val="en-GB"/>
            </w:rPr>
            <w:fldChar w:fldCharType="begin"/>
          </w:r>
          <w:r>
            <w:rPr>
              <w:rFonts w:ascii="Arial" w:hAnsi="Arial" w:cs="Arial"/>
              <w:sz w:val="22"/>
              <w:szCs w:val="22"/>
              <w:lang w:val="en-GB"/>
            </w:rPr>
            <w:instrText xml:space="preserve">TOC \o "1-3" \h \u </w:instrText>
          </w:r>
          <w:r>
            <w:rPr>
              <w:rFonts w:ascii="Arial" w:hAnsi="Arial" w:cs="Arial"/>
              <w:sz w:val="22"/>
              <w:szCs w:val="22"/>
              <w:lang w:val="en-GB"/>
            </w:rPr>
            <w:fldChar w:fldCharType="separate"/>
          </w:r>
          <w:hyperlink w:anchor="_Toc83654740" w:history="1">
            <w:r w:rsidR="00504D25" w:rsidRPr="0077096D">
              <w:rPr>
                <w:rStyle w:val="af3"/>
                <w:rFonts w:ascii="Arial" w:hAnsi="Arial"/>
                <w:noProof/>
                <w:lang w:val="ru-RU"/>
              </w:rPr>
              <w:t>Список Таблиц</w:t>
            </w:r>
            <w:r w:rsidR="00504D25">
              <w:rPr>
                <w:noProof/>
              </w:rPr>
              <w:tab/>
            </w:r>
            <w:r w:rsidR="00504D25">
              <w:rPr>
                <w:noProof/>
              </w:rPr>
              <w:fldChar w:fldCharType="begin"/>
            </w:r>
            <w:r w:rsidR="00504D25">
              <w:rPr>
                <w:noProof/>
              </w:rPr>
              <w:instrText xml:space="preserve"> PAGEREF _Toc83654740 \h </w:instrText>
            </w:r>
            <w:r w:rsidR="00504D25">
              <w:rPr>
                <w:noProof/>
              </w:rPr>
            </w:r>
            <w:r w:rsidR="00504D25">
              <w:rPr>
                <w:noProof/>
              </w:rPr>
              <w:fldChar w:fldCharType="separate"/>
            </w:r>
            <w:r w:rsidR="00504D25">
              <w:rPr>
                <w:noProof/>
              </w:rPr>
              <w:t>6</w:t>
            </w:r>
            <w:r w:rsidR="00504D25">
              <w:rPr>
                <w:noProof/>
              </w:rPr>
              <w:fldChar w:fldCharType="end"/>
            </w:r>
          </w:hyperlink>
        </w:p>
        <w:p w14:paraId="5675D067" w14:textId="0FFE160C" w:rsidR="00504D25" w:rsidRDefault="003F7425">
          <w:pPr>
            <w:pStyle w:val="21"/>
            <w:tabs>
              <w:tab w:val="right" w:leader="dot" w:pos="9350"/>
            </w:tabs>
            <w:ind w:left="400"/>
            <w:rPr>
              <w:noProof/>
              <w:sz w:val="22"/>
              <w:szCs w:val="22"/>
              <w:lang w:eastAsia="en-US"/>
            </w:rPr>
          </w:pPr>
          <w:hyperlink w:anchor="_Toc83654741" w:history="1">
            <w:r w:rsidR="00504D25" w:rsidRPr="0077096D">
              <w:rPr>
                <w:rStyle w:val="af3"/>
                <w:rFonts w:ascii="Arial" w:hAnsi="Arial"/>
                <w:noProof/>
                <w:lang w:val="ru-RU"/>
              </w:rPr>
              <w:t>Список Рисунков</w:t>
            </w:r>
            <w:r w:rsidR="00504D25">
              <w:rPr>
                <w:noProof/>
              </w:rPr>
              <w:tab/>
            </w:r>
            <w:r w:rsidR="00504D25">
              <w:rPr>
                <w:noProof/>
              </w:rPr>
              <w:fldChar w:fldCharType="begin"/>
            </w:r>
            <w:r w:rsidR="00504D25">
              <w:rPr>
                <w:noProof/>
              </w:rPr>
              <w:instrText xml:space="preserve"> PAGEREF _Toc83654741 \h </w:instrText>
            </w:r>
            <w:r w:rsidR="00504D25">
              <w:rPr>
                <w:noProof/>
              </w:rPr>
            </w:r>
            <w:r w:rsidR="00504D25">
              <w:rPr>
                <w:noProof/>
              </w:rPr>
              <w:fldChar w:fldCharType="separate"/>
            </w:r>
            <w:r w:rsidR="00504D25">
              <w:rPr>
                <w:noProof/>
              </w:rPr>
              <w:t>6</w:t>
            </w:r>
            <w:r w:rsidR="00504D25">
              <w:rPr>
                <w:noProof/>
              </w:rPr>
              <w:fldChar w:fldCharType="end"/>
            </w:r>
          </w:hyperlink>
        </w:p>
        <w:p w14:paraId="00C8D4C4" w14:textId="1DB22BE5" w:rsidR="00504D25" w:rsidRDefault="003F7425">
          <w:pPr>
            <w:pStyle w:val="21"/>
            <w:tabs>
              <w:tab w:val="right" w:leader="dot" w:pos="9350"/>
            </w:tabs>
            <w:ind w:left="400"/>
            <w:rPr>
              <w:noProof/>
              <w:sz w:val="22"/>
              <w:szCs w:val="22"/>
              <w:lang w:eastAsia="en-US"/>
            </w:rPr>
          </w:pPr>
          <w:hyperlink w:anchor="_Toc83654742" w:history="1">
            <w:r w:rsidR="00504D25" w:rsidRPr="0077096D">
              <w:rPr>
                <w:rStyle w:val="af3"/>
                <w:rFonts w:ascii="Arial" w:hAnsi="Arial"/>
                <w:noProof/>
                <w:lang w:val="ru-RU"/>
              </w:rPr>
              <w:t>Эквиваленты валют</w:t>
            </w:r>
            <w:r w:rsidR="00504D25">
              <w:rPr>
                <w:noProof/>
              </w:rPr>
              <w:tab/>
            </w:r>
            <w:r w:rsidR="00504D25">
              <w:rPr>
                <w:noProof/>
              </w:rPr>
              <w:fldChar w:fldCharType="begin"/>
            </w:r>
            <w:r w:rsidR="00504D25">
              <w:rPr>
                <w:noProof/>
              </w:rPr>
              <w:instrText xml:space="preserve"> PAGEREF _Toc83654742 \h </w:instrText>
            </w:r>
            <w:r w:rsidR="00504D25">
              <w:rPr>
                <w:noProof/>
              </w:rPr>
            </w:r>
            <w:r w:rsidR="00504D25">
              <w:rPr>
                <w:noProof/>
              </w:rPr>
              <w:fldChar w:fldCharType="separate"/>
            </w:r>
            <w:r w:rsidR="00504D25">
              <w:rPr>
                <w:noProof/>
              </w:rPr>
              <w:t>7</w:t>
            </w:r>
            <w:r w:rsidR="00504D25">
              <w:rPr>
                <w:noProof/>
              </w:rPr>
              <w:fldChar w:fldCharType="end"/>
            </w:r>
          </w:hyperlink>
        </w:p>
        <w:p w14:paraId="33971269" w14:textId="4E9A0673" w:rsidR="00504D25" w:rsidRDefault="003F7425">
          <w:pPr>
            <w:pStyle w:val="21"/>
            <w:tabs>
              <w:tab w:val="right" w:leader="dot" w:pos="9350"/>
            </w:tabs>
            <w:ind w:left="400"/>
            <w:rPr>
              <w:noProof/>
              <w:sz w:val="22"/>
              <w:szCs w:val="22"/>
              <w:lang w:eastAsia="en-US"/>
            </w:rPr>
          </w:pPr>
          <w:hyperlink w:anchor="_Toc83654743" w:history="1">
            <w:r w:rsidR="00504D25" w:rsidRPr="0077096D">
              <w:rPr>
                <w:rStyle w:val="af3"/>
                <w:rFonts w:ascii="Arial" w:hAnsi="Arial"/>
                <w:noProof/>
                <w:lang w:val="ru-RU"/>
              </w:rPr>
              <w:t>Сокращения</w:t>
            </w:r>
            <w:r w:rsidR="00504D25">
              <w:rPr>
                <w:noProof/>
              </w:rPr>
              <w:tab/>
            </w:r>
            <w:r w:rsidR="00504D25">
              <w:rPr>
                <w:noProof/>
              </w:rPr>
              <w:fldChar w:fldCharType="begin"/>
            </w:r>
            <w:r w:rsidR="00504D25">
              <w:rPr>
                <w:noProof/>
              </w:rPr>
              <w:instrText xml:space="preserve"> PAGEREF _Toc83654743 \h </w:instrText>
            </w:r>
            <w:r w:rsidR="00504D25">
              <w:rPr>
                <w:noProof/>
              </w:rPr>
            </w:r>
            <w:r w:rsidR="00504D25">
              <w:rPr>
                <w:noProof/>
              </w:rPr>
              <w:fldChar w:fldCharType="separate"/>
            </w:r>
            <w:r w:rsidR="00504D25">
              <w:rPr>
                <w:noProof/>
              </w:rPr>
              <w:t>7</w:t>
            </w:r>
            <w:r w:rsidR="00504D25">
              <w:rPr>
                <w:noProof/>
              </w:rPr>
              <w:fldChar w:fldCharType="end"/>
            </w:r>
          </w:hyperlink>
        </w:p>
        <w:p w14:paraId="45AA0A41" w14:textId="2947AF7C" w:rsidR="00504D25" w:rsidRDefault="003F7425">
          <w:pPr>
            <w:pStyle w:val="21"/>
            <w:tabs>
              <w:tab w:val="right" w:leader="dot" w:pos="9350"/>
            </w:tabs>
            <w:ind w:left="400"/>
            <w:rPr>
              <w:noProof/>
              <w:sz w:val="22"/>
              <w:szCs w:val="22"/>
              <w:lang w:eastAsia="en-US"/>
            </w:rPr>
          </w:pPr>
          <w:hyperlink w:anchor="_Toc83654744" w:history="1">
            <w:r w:rsidR="00504D25" w:rsidRPr="0077096D">
              <w:rPr>
                <w:rStyle w:val="af3"/>
                <w:rFonts w:ascii="Arial" w:hAnsi="Arial"/>
                <w:noProof/>
                <w:lang w:val="ru-RU"/>
              </w:rPr>
              <w:t>Определение терминов</w:t>
            </w:r>
            <w:r w:rsidR="00504D25">
              <w:rPr>
                <w:noProof/>
              </w:rPr>
              <w:tab/>
            </w:r>
            <w:r w:rsidR="00504D25">
              <w:rPr>
                <w:noProof/>
              </w:rPr>
              <w:fldChar w:fldCharType="begin"/>
            </w:r>
            <w:r w:rsidR="00504D25">
              <w:rPr>
                <w:noProof/>
              </w:rPr>
              <w:instrText xml:space="preserve"> PAGEREF _Toc83654744 \h </w:instrText>
            </w:r>
            <w:r w:rsidR="00504D25">
              <w:rPr>
                <w:noProof/>
              </w:rPr>
            </w:r>
            <w:r w:rsidR="00504D25">
              <w:rPr>
                <w:noProof/>
              </w:rPr>
              <w:fldChar w:fldCharType="separate"/>
            </w:r>
            <w:r w:rsidR="00504D25">
              <w:rPr>
                <w:noProof/>
              </w:rPr>
              <w:t>9</w:t>
            </w:r>
            <w:r w:rsidR="00504D25">
              <w:rPr>
                <w:noProof/>
              </w:rPr>
              <w:fldChar w:fldCharType="end"/>
            </w:r>
          </w:hyperlink>
        </w:p>
        <w:p w14:paraId="2758493A" w14:textId="3215A2F1" w:rsidR="00504D25" w:rsidRDefault="003F7425">
          <w:pPr>
            <w:pStyle w:val="11"/>
            <w:tabs>
              <w:tab w:val="right" w:leader="dot" w:pos="9350"/>
            </w:tabs>
            <w:rPr>
              <w:noProof/>
              <w:sz w:val="22"/>
              <w:szCs w:val="22"/>
              <w:lang w:eastAsia="en-US"/>
            </w:rPr>
          </w:pPr>
          <w:hyperlink w:anchor="_Toc83654745" w:history="1">
            <w:r w:rsidR="00504D25" w:rsidRPr="0077096D">
              <w:rPr>
                <w:rStyle w:val="af3"/>
                <w:rFonts w:ascii="Arial" w:hAnsi="Arial"/>
                <w:noProof/>
                <w:lang w:val="ru-RU" w:bidi="en-US"/>
              </w:rPr>
              <w:t>СВОДНАЯ</w:t>
            </w:r>
            <w:r w:rsidR="00504D25" w:rsidRPr="0077096D">
              <w:rPr>
                <w:rStyle w:val="af3"/>
                <w:rFonts w:ascii="Arial" w:hAnsi="Arial"/>
                <w:noProof/>
                <w:lang w:bidi="en-US"/>
              </w:rPr>
              <w:t xml:space="preserve"> </w:t>
            </w:r>
            <w:r w:rsidR="00504D25" w:rsidRPr="0077096D">
              <w:rPr>
                <w:rStyle w:val="af3"/>
                <w:rFonts w:ascii="Arial" w:hAnsi="Arial"/>
                <w:noProof/>
                <w:lang w:val="ru-RU" w:bidi="en-US"/>
              </w:rPr>
              <w:t>ИНФОРМАЦИЯ</w:t>
            </w:r>
            <w:r w:rsidR="00504D25">
              <w:rPr>
                <w:noProof/>
              </w:rPr>
              <w:tab/>
            </w:r>
            <w:r w:rsidR="00504D25">
              <w:rPr>
                <w:noProof/>
              </w:rPr>
              <w:fldChar w:fldCharType="begin"/>
            </w:r>
            <w:r w:rsidR="00504D25">
              <w:rPr>
                <w:noProof/>
              </w:rPr>
              <w:instrText xml:space="preserve"> PAGEREF _Toc83654745 \h </w:instrText>
            </w:r>
            <w:r w:rsidR="00504D25">
              <w:rPr>
                <w:noProof/>
              </w:rPr>
            </w:r>
            <w:r w:rsidR="00504D25">
              <w:rPr>
                <w:noProof/>
              </w:rPr>
              <w:fldChar w:fldCharType="separate"/>
            </w:r>
            <w:r w:rsidR="00504D25">
              <w:rPr>
                <w:noProof/>
              </w:rPr>
              <w:t>13</w:t>
            </w:r>
            <w:r w:rsidR="00504D25">
              <w:rPr>
                <w:noProof/>
              </w:rPr>
              <w:fldChar w:fldCharType="end"/>
            </w:r>
          </w:hyperlink>
        </w:p>
        <w:p w14:paraId="00FDFD8E" w14:textId="65A5009D" w:rsidR="00504D25" w:rsidRDefault="003F7425">
          <w:pPr>
            <w:pStyle w:val="21"/>
            <w:tabs>
              <w:tab w:val="right" w:leader="dot" w:pos="9350"/>
            </w:tabs>
            <w:ind w:left="400"/>
            <w:rPr>
              <w:noProof/>
              <w:sz w:val="22"/>
              <w:szCs w:val="22"/>
              <w:lang w:eastAsia="en-US"/>
            </w:rPr>
          </w:pPr>
          <w:hyperlink w:anchor="_Toc83654746" w:history="1">
            <w:r w:rsidR="00504D25" w:rsidRPr="0077096D">
              <w:rPr>
                <w:rStyle w:val="af3"/>
                <w:rFonts w:ascii="Arial" w:hAnsi="Arial"/>
                <w:noProof/>
                <w:lang w:val="ru-RU"/>
              </w:rPr>
              <w:t>Описание проекта</w:t>
            </w:r>
            <w:r w:rsidR="00504D25">
              <w:rPr>
                <w:noProof/>
              </w:rPr>
              <w:tab/>
            </w:r>
            <w:r w:rsidR="00504D25">
              <w:rPr>
                <w:noProof/>
              </w:rPr>
              <w:fldChar w:fldCharType="begin"/>
            </w:r>
            <w:r w:rsidR="00504D25">
              <w:rPr>
                <w:noProof/>
              </w:rPr>
              <w:instrText xml:space="preserve"> PAGEREF _Toc83654746 \h </w:instrText>
            </w:r>
            <w:r w:rsidR="00504D25">
              <w:rPr>
                <w:noProof/>
              </w:rPr>
            </w:r>
            <w:r w:rsidR="00504D25">
              <w:rPr>
                <w:noProof/>
              </w:rPr>
              <w:fldChar w:fldCharType="separate"/>
            </w:r>
            <w:r w:rsidR="00504D25">
              <w:rPr>
                <w:noProof/>
              </w:rPr>
              <w:t>13</w:t>
            </w:r>
            <w:r w:rsidR="00504D25">
              <w:rPr>
                <w:noProof/>
              </w:rPr>
              <w:fldChar w:fldCharType="end"/>
            </w:r>
          </w:hyperlink>
        </w:p>
        <w:p w14:paraId="2AF4EF01" w14:textId="0D709E7D" w:rsidR="00504D25" w:rsidRDefault="003F7425">
          <w:pPr>
            <w:pStyle w:val="21"/>
            <w:tabs>
              <w:tab w:val="right" w:leader="dot" w:pos="9350"/>
            </w:tabs>
            <w:ind w:left="400"/>
            <w:rPr>
              <w:noProof/>
              <w:sz w:val="22"/>
              <w:szCs w:val="22"/>
              <w:lang w:eastAsia="en-US"/>
            </w:rPr>
          </w:pPr>
          <w:hyperlink w:anchor="_Toc83654747" w:history="1">
            <w:r w:rsidR="00504D25" w:rsidRPr="0077096D">
              <w:rPr>
                <w:rStyle w:val="af3"/>
                <w:rFonts w:ascii="Arial" w:hAnsi="Arial"/>
                <w:noProof/>
                <w:lang w:val="ru-RU"/>
              </w:rPr>
              <w:t>Необходимость в подготовке ПОЗП</w:t>
            </w:r>
            <w:r w:rsidR="00504D25">
              <w:rPr>
                <w:noProof/>
              </w:rPr>
              <w:tab/>
            </w:r>
            <w:r w:rsidR="00504D25">
              <w:rPr>
                <w:noProof/>
              </w:rPr>
              <w:fldChar w:fldCharType="begin"/>
            </w:r>
            <w:r w:rsidR="00504D25">
              <w:rPr>
                <w:noProof/>
              </w:rPr>
              <w:instrText xml:space="preserve"> PAGEREF _Toc83654747 \h </w:instrText>
            </w:r>
            <w:r w:rsidR="00504D25">
              <w:rPr>
                <w:noProof/>
              </w:rPr>
            </w:r>
            <w:r w:rsidR="00504D25">
              <w:rPr>
                <w:noProof/>
              </w:rPr>
              <w:fldChar w:fldCharType="separate"/>
            </w:r>
            <w:r w:rsidR="00504D25">
              <w:rPr>
                <w:noProof/>
              </w:rPr>
              <w:t>14</w:t>
            </w:r>
            <w:r w:rsidR="00504D25">
              <w:rPr>
                <w:noProof/>
              </w:rPr>
              <w:fldChar w:fldCharType="end"/>
            </w:r>
          </w:hyperlink>
        </w:p>
        <w:p w14:paraId="1181B89B" w14:textId="456D0358" w:rsidR="00504D25" w:rsidRDefault="003F7425">
          <w:pPr>
            <w:pStyle w:val="21"/>
            <w:tabs>
              <w:tab w:val="right" w:leader="dot" w:pos="9350"/>
            </w:tabs>
            <w:ind w:left="400"/>
            <w:rPr>
              <w:noProof/>
              <w:sz w:val="22"/>
              <w:szCs w:val="22"/>
              <w:lang w:eastAsia="en-US"/>
            </w:rPr>
          </w:pPr>
          <w:hyperlink w:anchor="_Toc83654748" w:history="1">
            <w:r w:rsidR="00504D25" w:rsidRPr="0077096D">
              <w:rPr>
                <w:rStyle w:val="af3"/>
                <w:noProof/>
                <w:lang w:val="ru-RU"/>
              </w:rPr>
              <w:t>Объем охвата ПОЗП</w:t>
            </w:r>
            <w:r w:rsidR="00504D25">
              <w:rPr>
                <w:noProof/>
              </w:rPr>
              <w:tab/>
            </w:r>
            <w:r w:rsidR="00504D25">
              <w:rPr>
                <w:noProof/>
              </w:rPr>
              <w:fldChar w:fldCharType="begin"/>
            </w:r>
            <w:r w:rsidR="00504D25">
              <w:rPr>
                <w:noProof/>
              </w:rPr>
              <w:instrText xml:space="preserve"> PAGEREF _Toc83654748 \h </w:instrText>
            </w:r>
            <w:r w:rsidR="00504D25">
              <w:rPr>
                <w:noProof/>
              </w:rPr>
            </w:r>
            <w:r w:rsidR="00504D25">
              <w:rPr>
                <w:noProof/>
              </w:rPr>
              <w:fldChar w:fldCharType="separate"/>
            </w:r>
            <w:r w:rsidR="00504D25">
              <w:rPr>
                <w:noProof/>
              </w:rPr>
              <w:t>14</w:t>
            </w:r>
            <w:r w:rsidR="00504D25">
              <w:rPr>
                <w:noProof/>
              </w:rPr>
              <w:fldChar w:fldCharType="end"/>
            </w:r>
          </w:hyperlink>
        </w:p>
        <w:p w14:paraId="3893DCFA" w14:textId="0EA65C1F" w:rsidR="00504D25" w:rsidRDefault="003F7425">
          <w:pPr>
            <w:pStyle w:val="21"/>
            <w:tabs>
              <w:tab w:val="right" w:leader="dot" w:pos="9350"/>
            </w:tabs>
            <w:ind w:left="400"/>
            <w:rPr>
              <w:noProof/>
              <w:sz w:val="22"/>
              <w:szCs w:val="22"/>
              <w:lang w:eastAsia="en-US"/>
            </w:rPr>
          </w:pPr>
          <w:hyperlink w:anchor="_Toc83654749" w:history="1">
            <w:r w:rsidR="00504D25" w:rsidRPr="0077096D">
              <w:rPr>
                <w:rStyle w:val="af3"/>
                <w:rFonts w:ascii="Arial" w:hAnsi="Arial"/>
                <w:bCs/>
                <w:noProof/>
                <w:lang w:val="ru-RU"/>
              </w:rPr>
              <w:t>Вовлечение заинтересованных сторон</w:t>
            </w:r>
            <w:r w:rsidR="00504D25">
              <w:rPr>
                <w:noProof/>
              </w:rPr>
              <w:tab/>
            </w:r>
            <w:r w:rsidR="00504D25">
              <w:rPr>
                <w:noProof/>
              </w:rPr>
              <w:fldChar w:fldCharType="begin"/>
            </w:r>
            <w:r w:rsidR="00504D25">
              <w:rPr>
                <w:noProof/>
              </w:rPr>
              <w:instrText xml:space="preserve"> PAGEREF _Toc83654749 \h </w:instrText>
            </w:r>
            <w:r w:rsidR="00504D25">
              <w:rPr>
                <w:noProof/>
              </w:rPr>
            </w:r>
            <w:r w:rsidR="00504D25">
              <w:rPr>
                <w:noProof/>
              </w:rPr>
              <w:fldChar w:fldCharType="separate"/>
            </w:r>
            <w:r w:rsidR="00504D25">
              <w:rPr>
                <w:noProof/>
              </w:rPr>
              <w:t>17</w:t>
            </w:r>
            <w:r w:rsidR="00504D25">
              <w:rPr>
                <w:noProof/>
              </w:rPr>
              <w:fldChar w:fldCharType="end"/>
            </w:r>
          </w:hyperlink>
        </w:p>
        <w:p w14:paraId="1B9129AB" w14:textId="6B0E71E8" w:rsidR="00504D25" w:rsidRDefault="003F7425">
          <w:pPr>
            <w:pStyle w:val="21"/>
            <w:tabs>
              <w:tab w:val="right" w:leader="dot" w:pos="9350"/>
            </w:tabs>
            <w:ind w:left="400"/>
            <w:rPr>
              <w:noProof/>
              <w:sz w:val="22"/>
              <w:szCs w:val="22"/>
              <w:lang w:eastAsia="en-US"/>
            </w:rPr>
          </w:pPr>
          <w:hyperlink w:anchor="_Toc83654750" w:history="1">
            <w:r w:rsidR="00504D25" w:rsidRPr="0077096D">
              <w:rPr>
                <w:rStyle w:val="af3"/>
                <w:rFonts w:ascii="Arial" w:hAnsi="Arial"/>
                <w:noProof/>
                <w:lang w:val="ru-RU"/>
              </w:rPr>
              <w:t>Механизм рассмотрения жалоб</w:t>
            </w:r>
            <w:r w:rsidR="00504D25">
              <w:rPr>
                <w:noProof/>
              </w:rPr>
              <w:tab/>
            </w:r>
            <w:r w:rsidR="00504D25">
              <w:rPr>
                <w:noProof/>
              </w:rPr>
              <w:fldChar w:fldCharType="begin"/>
            </w:r>
            <w:r w:rsidR="00504D25">
              <w:rPr>
                <w:noProof/>
              </w:rPr>
              <w:instrText xml:space="preserve"> PAGEREF _Toc83654750 \h </w:instrText>
            </w:r>
            <w:r w:rsidR="00504D25">
              <w:rPr>
                <w:noProof/>
              </w:rPr>
            </w:r>
            <w:r w:rsidR="00504D25">
              <w:rPr>
                <w:noProof/>
              </w:rPr>
              <w:fldChar w:fldCharType="separate"/>
            </w:r>
            <w:r w:rsidR="00504D25">
              <w:rPr>
                <w:noProof/>
              </w:rPr>
              <w:t>17</w:t>
            </w:r>
            <w:r w:rsidR="00504D25">
              <w:rPr>
                <w:noProof/>
              </w:rPr>
              <w:fldChar w:fldCharType="end"/>
            </w:r>
          </w:hyperlink>
        </w:p>
        <w:p w14:paraId="2AF841D1" w14:textId="17858B66" w:rsidR="00504D25" w:rsidRDefault="003F7425">
          <w:pPr>
            <w:pStyle w:val="21"/>
            <w:tabs>
              <w:tab w:val="right" w:leader="dot" w:pos="9350"/>
            </w:tabs>
            <w:ind w:left="400"/>
            <w:rPr>
              <w:noProof/>
              <w:sz w:val="22"/>
              <w:szCs w:val="22"/>
              <w:lang w:eastAsia="en-US"/>
            </w:rPr>
          </w:pPr>
          <w:hyperlink w:anchor="_Toc83654751" w:history="1">
            <w:r w:rsidR="00504D25" w:rsidRPr="0077096D">
              <w:rPr>
                <w:rStyle w:val="af3"/>
                <w:rFonts w:ascii="Arial" w:hAnsi="Arial"/>
                <w:noProof/>
                <w:lang w:val="ru-RU"/>
              </w:rPr>
              <w:t>Правовые рамки и Заявление АБР о политике защитных мер от 2009</w:t>
            </w:r>
            <w:r w:rsidR="00504D25">
              <w:rPr>
                <w:noProof/>
              </w:rPr>
              <w:tab/>
            </w:r>
            <w:r w:rsidR="00504D25">
              <w:rPr>
                <w:noProof/>
              </w:rPr>
              <w:fldChar w:fldCharType="begin"/>
            </w:r>
            <w:r w:rsidR="00504D25">
              <w:rPr>
                <w:noProof/>
              </w:rPr>
              <w:instrText xml:space="preserve"> PAGEREF _Toc83654751 \h </w:instrText>
            </w:r>
            <w:r w:rsidR="00504D25">
              <w:rPr>
                <w:noProof/>
              </w:rPr>
            </w:r>
            <w:r w:rsidR="00504D25">
              <w:rPr>
                <w:noProof/>
              </w:rPr>
              <w:fldChar w:fldCharType="separate"/>
            </w:r>
            <w:r w:rsidR="00504D25">
              <w:rPr>
                <w:noProof/>
              </w:rPr>
              <w:t>18</w:t>
            </w:r>
            <w:r w:rsidR="00504D25">
              <w:rPr>
                <w:noProof/>
              </w:rPr>
              <w:fldChar w:fldCharType="end"/>
            </w:r>
          </w:hyperlink>
        </w:p>
        <w:p w14:paraId="1101A75A" w14:textId="77948D1C" w:rsidR="00504D25" w:rsidRDefault="003F7425">
          <w:pPr>
            <w:pStyle w:val="21"/>
            <w:tabs>
              <w:tab w:val="right" w:leader="dot" w:pos="9350"/>
            </w:tabs>
            <w:ind w:left="400"/>
            <w:rPr>
              <w:noProof/>
              <w:sz w:val="22"/>
              <w:szCs w:val="22"/>
              <w:lang w:eastAsia="en-US"/>
            </w:rPr>
          </w:pPr>
          <w:hyperlink w:anchor="_Toc83654752" w:history="1">
            <w:r w:rsidR="00504D25" w:rsidRPr="0077096D">
              <w:rPr>
                <w:rStyle w:val="af3"/>
                <w:rFonts w:ascii="Arial" w:hAnsi="Arial"/>
                <w:noProof/>
                <w:lang w:val="ru-RU"/>
              </w:rPr>
              <w:t>Правомочность компенсаций</w:t>
            </w:r>
            <w:r w:rsidR="00504D25">
              <w:rPr>
                <w:noProof/>
              </w:rPr>
              <w:tab/>
            </w:r>
            <w:r w:rsidR="00504D25">
              <w:rPr>
                <w:noProof/>
              </w:rPr>
              <w:fldChar w:fldCharType="begin"/>
            </w:r>
            <w:r w:rsidR="00504D25">
              <w:rPr>
                <w:noProof/>
              </w:rPr>
              <w:instrText xml:space="preserve"> PAGEREF _Toc83654752 \h </w:instrText>
            </w:r>
            <w:r w:rsidR="00504D25">
              <w:rPr>
                <w:noProof/>
              </w:rPr>
            </w:r>
            <w:r w:rsidR="00504D25">
              <w:rPr>
                <w:noProof/>
              </w:rPr>
              <w:fldChar w:fldCharType="separate"/>
            </w:r>
            <w:r w:rsidR="00504D25">
              <w:rPr>
                <w:noProof/>
              </w:rPr>
              <w:t>18</w:t>
            </w:r>
            <w:r w:rsidR="00504D25">
              <w:rPr>
                <w:noProof/>
              </w:rPr>
              <w:fldChar w:fldCharType="end"/>
            </w:r>
          </w:hyperlink>
        </w:p>
        <w:p w14:paraId="077DD28F" w14:textId="5AB82628" w:rsidR="00504D25" w:rsidRDefault="003F7425">
          <w:pPr>
            <w:pStyle w:val="21"/>
            <w:tabs>
              <w:tab w:val="right" w:leader="dot" w:pos="9350"/>
            </w:tabs>
            <w:ind w:left="400"/>
            <w:rPr>
              <w:noProof/>
              <w:sz w:val="22"/>
              <w:szCs w:val="22"/>
              <w:lang w:eastAsia="en-US"/>
            </w:rPr>
          </w:pPr>
          <w:hyperlink w:anchor="_Toc83654753" w:history="1">
            <w:r w:rsidR="00504D25" w:rsidRPr="0077096D">
              <w:rPr>
                <w:rStyle w:val="af3"/>
                <w:rFonts w:ascii="Arial" w:hAnsi="Arial"/>
                <w:noProof/>
                <w:lang w:val="ru-RU"/>
              </w:rPr>
              <w:t>Институциональные меры</w:t>
            </w:r>
            <w:r w:rsidR="00504D25">
              <w:rPr>
                <w:noProof/>
              </w:rPr>
              <w:tab/>
            </w:r>
            <w:r w:rsidR="00504D25">
              <w:rPr>
                <w:noProof/>
              </w:rPr>
              <w:fldChar w:fldCharType="begin"/>
            </w:r>
            <w:r w:rsidR="00504D25">
              <w:rPr>
                <w:noProof/>
              </w:rPr>
              <w:instrText xml:space="preserve"> PAGEREF _Toc83654753 \h </w:instrText>
            </w:r>
            <w:r w:rsidR="00504D25">
              <w:rPr>
                <w:noProof/>
              </w:rPr>
            </w:r>
            <w:r w:rsidR="00504D25">
              <w:rPr>
                <w:noProof/>
              </w:rPr>
              <w:fldChar w:fldCharType="separate"/>
            </w:r>
            <w:r w:rsidR="00504D25">
              <w:rPr>
                <w:noProof/>
              </w:rPr>
              <w:t>18</w:t>
            </w:r>
            <w:r w:rsidR="00504D25">
              <w:rPr>
                <w:noProof/>
              </w:rPr>
              <w:fldChar w:fldCharType="end"/>
            </w:r>
          </w:hyperlink>
        </w:p>
        <w:p w14:paraId="01036788" w14:textId="4C44CDE9" w:rsidR="00504D25" w:rsidRDefault="003F7425">
          <w:pPr>
            <w:pStyle w:val="21"/>
            <w:tabs>
              <w:tab w:val="right" w:leader="dot" w:pos="9350"/>
            </w:tabs>
            <w:ind w:left="400"/>
            <w:rPr>
              <w:noProof/>
              <w:sz w:val="22"/>
              <w:szCs w:val="22"/>
              <w:lang w:eastAsia="en-US"/>
            </w:rPr>
          </w:pPr>
          <w:hyperlink w:anchor="_Toc83654754" w:history="1">
            <w:r w:rsidR="00504D25" w:rsidRPr="0077096D">
              <w:rPr>
                <w:rStyle w:val="af3"/>
                <w:rFonts w:ascii="Arial" w:hAnsi="Arial"/>
                <w:noProof/>
                <w:lang w:val="ru-RU"/>
              </w:rPr>
              <w:t>Обновление ПОЗП, график реализации ПОЗП, мониторинг и отчетность</w:t>
            </w:r>
            <w:r w:rsidR="00504D25">
              <w:rPr>
                <w:noProof/>
              </w:rPr>
              <w:tab/>
            </w:r>
            <w:r w:rsidR="00504D25">
              <w:rPr>
                <w:noProof/>
              </w:rPr>
              <w:fldChar w:fldCharType="begin"/>
            </w:r>
            <w:r w:rsidR="00504D25">
              <w:rPr>
                <w:noProof/>
              </w:rPr>
              <w:instrText xml:space="preserve"> PAGEREF _Toc83654754 \h </w:instrText>
            </w:r>
            <w:r w:rsidR="00504D25">
              <w:rPr>
                <w:noProof/>
              </w:rPr>
            </w:r>
            <w:r w:rsidR="00504D25">
              <w:rPr>
                <w:noProof/>
              </w:rPr>
              <w:fldChar w:fldCharType="separate"/>
            </w:r>
            <w:r w:rsidR="00504D25">
              <w:rPr>
                <w:noProof/>
              </w:rPr>
              <w:t>18</w:t>
            </w:r>
            <w:r w:rsidR="00504D25">
              <w:rPr>
                <w:noProof/>
              </w:rPr>
              <w:fldChar w:fldCharType="end"/>
            </w:r>
          </w:hyperlink>
        </w:p>
        <w:p w14:paraId="7AA78CFE" w14:textId="430BE38E" w:rsidR="00504D25" w:rsidRDefault="003F7425">
          <w:pPr>
            <w:pStyle w:val="21"/>
            <w:tabs>
              <w:tab w:val="right" w:leader="dot" w:pos="9350"/>
            </w:tabs>
            <w:ind w:left="400"/>
            <w:rPr>
              <w:noProof/>
              <w:sz w:val="22"/>
              <w:szCs w:val="22"/>
              <w:lang w:eastAsia="en-US"/>
            </w:rPr>
          </w:pPr>
          <w:hyperlink w:anchor="_Toc83654755" w:history="1">
            <w:r w:rsidR="00504D25" w:rsidRPr="0077096D">
              <w:rPr>
                <w:rStyle w:val="af3"/>
                <w:rFonts w:ascii="Arial" w:hAnsi="Arial"/>
                <w:noProof/>
                <w:lang w:val="ru-RU"/>
              </w:rPr>
              <w:t>Финансирование проекта и бюджет ПОЗП</w:t>
            </w:r>
            <w:r w:rsidR="00504D25">
              <w:rPr>
                <w:noProof/>
              </w:rPr>
              <w:tab/>
            </w:r>
            <w:r w:rsidR="00504D25">
              <w:rPr>
                <w:noProof/>
              </w:rPr>
              <w:fldChar w:fldCharType="begin"/>
            </w:r>
            <w:r w:rsidR="00504D25">
              <w:rPr>
                <w:noProof/>
              </w:rPr>
              <w:instrText xml:space="preserve"> PAGEREF _Toc83654755 \h </w:instrText>
            </w:r>
            <w:r w:rsidR="00504D25">
              <w:rPr>
                <w:noProof/>
              </w:rPr>
            </w:r>
            <w:r w:rsidR="00504D25">
              <w:rPr>
                <w:noProof/>
              </w:rPr>
              <w:fldChar w:fldCharType="separate"/>
            </w:r>
            <w:r w:rsidR="00504D25">
              <w:rPr>
                <w:noProof/>
              </w:rPr>
              <w:t>19</w:t>
            </w:r>
            <w:r w:rsidR="00504D25">
              <w:rPr>
                <w:noProof/>
              </w:rPr>
              <w:fldChar w:fldCharType="end"/>
            </w:r>
          </w:hyperlink>
        </w:p>
        <w:p w14:paraId="08D8DC25" w14:textId="6EA05D9D" w:rsidR="00504D25" w:rsidRDefault="003F7425">
          <w:pPr>
            <w:pStyle w:val="11"/>
            <w:tabs>
              <w:tab w:val="right" w:leader="dot" w:pos="9350"/>
            </w:tabs>
            <w:rPr>
              <w:noProof/>
              <w:sz w:val="22"/>
              <w:szCs w:val="22"/>
              <w:lang w:eastAsia="en-US"/>
            </w:rPr>
          </w:pPr>
          <w:hyperlink w:anchor="_Toc83654756" w:history="1">
            <w:r w:rsidR="00504D25" w:rsidRPr="0077096D">
              <w:rPr>
                <w:rStyle w:val="af3"/>
                <w:rFonts w:ascii="Arial" w:hAnsi="Arial"/>
                <w:noProof/>
                <w:lang w:val="ru-RU" w:bidi="en-US"/>
              </w:rPr>
              <w:t>ГЛАВА</w:t>
            </w:r>
            <w:r w:rsidR="00504D25" w:rsidRPr="0077096D">
              <w:rPr>
                <w:rStyle w:val="af3"/>
                <w:rFonts w:ascii="Arial" w:hAnsi="Arial"/>
                <w:noProof/>
                <w:lang w:val="en-GB" w:bidi="en-US"/>
              </w:rPr>
              <w:t xml:space="preserve"> 1. </w:t>
            </w:r>
            <w:r w:rsidR="00504D25" w:rsidRPr="0077096D">
              <w:rPr>
                <w:rStyle w:val="af3"/>
                <w:rFonts w:ascii="Arial" w:hAnsi="Arial"/>
                <w:noProof/>
                <w:lang w:val="ru-RU" w:bidi="en-US"/>
              </w:rPr>
              <w:t>ОПИСАНИЕ ПРОЕКТА</w:t>
            </w:r>
            <w:r w:rsidR="00504D25">
              <w:rPr>
                <w:noProof/>
              </w:rPr>
              <w:tab/>
            </w:r>
            <w:r w:rsidR="00504D25">
              <w:rPr>
                <w:noProof/>
              </w:rPr>
              <w:fldChar w:fldCharType="begin"/>
            </w:r>
            <w:r w:rsidR="00504D25">
              <w:rPr>
                <w:noProof/>
              </w:rPr>
              <w:instrText xml:space="preserve"> PAGEREF _Toc83654756 \h </w:instrText>
            </w:r>
            <w:r w:rsidR="00504D25">
              <w:rPr>
                <w:noProof/>
              </w:rPr>
            </w:r>
            <w:r w:rsidR="00504D25">
              <w:rPr>
                <w:noProof/>
              </w:rPr>
              <w:fldChar w:fldCharType="separate"/>
            </w:r>
            <w:r w:rsidR="00504D25">
              <w:rPr>
                <w:noProof/>
              </w:rPr>
              <w:t>20</w:t>
            </w:r>
            <w:r w:rsidR="00504D25">
              <w:rPr>
                <w:noProof/>
              </w:rPr>
              <w:fldChar w:fldCharType="end"/>
            </w:r>
          </w:hyperlink>
        </w:p>
        <w:p w14:paraId="02823DCE" w14:textId="54A783A3" w:rsidR="00504D25" w:rsidRDefault="003F7425">
          <w:pPr>
            <w:pStyle w:val="21"/>
            <w:tabs>
              <w:tab w:val="right" w:leader="dot" w:pos="9350"/>
            </w:tabs>
            <w:ind w:left="400"/>
            <w:rPr>
              <w:noProof/>
              <w:sz w:val="22"/>
              <w:szCs w:val="22"/>
              <w:lang w:eastAsia="en-US"/>
            </w:rPr>
          </w:pPr>
          <w:hyperlink w:anchor="_Toc83654757" w:history="1">
            <w:r w:rsidR="00504D25" w:rsidRPr="0077096D">
              <w:rPr>
                <w:rStyle w:val="af3"/>
                <w:rFonts w:ascii="Arial" w:hAnsi="Arial"/>
                <w:noProof/>
                <w:lang w:val="ru-RU" w:eastAsia="ru-RU"/>
              </w:rPr>
              <w:t>Район проекта</w:t>
            </w:r>
            <w:r w:rsidR="00504D25">
              <w:rPr>
                <w:noProof/>
              </w:rPr>
              <w:tab/>
            </w:r>
            <w:r w:rsidR="00504D25">
              <w:rPr>
                <w:noProof/>
              </w:rPr>
              <w:fldChar w:fldCharType="begin"/>
            </w:r>
            <w:r w:rsidR="00504D25">
              <w:rPr>
                <w:noProof/>
              </w:rPr>
              <w:instrText xml:space="preserve"> PAGEREF _Toc83654757 \h </w:instrText>
            </w:r>
            <w:r w:rsidR="00504D25">
              <w:rPr>
                <w:noProof/>
              </w:rPr>
            </w:r>
            <w:r w:rsidR="00504D25">
              <w:rPr>
                <w:noProof/>
              </w:rPr>
              <w:fldChar w:fldCharType="separate"/>
            </w:r>
            <w:r w:rsidR="00504D25">
              <w:rPr>
                <w:noProof/>
              </w:rPr>
              <w:t>20</w:t>
            </w:r>
            <w:r w:rsidR="00504D25">
              <w:rPr>
                <w:noProof/>
              </w:rPr>
              <w:fldChar w:fldCharType="end"/>
            </w:r>
          </w:hyperlink>
        </w:p>
        <w:p w14:paraId="5989AA74" w14:textId="77A24A15" w:rsidR="00504D25" w:rsidRDefault="003F7425">
          <w:pPr>
            <w:pStyle w:val="21"/>
            <w:tabs>
              <w:tab w:val="right" w:leader="dot" w:pos="9350"/>
            </w:tabs>
            <w:ind w:left="400"/>
            <w:rPr>
              <w:noProof/>
              <w:sz w:val="22"/>
              <w:szCs w:val="22"/>
              <w:lang w:eastAsia="en-US"/>
            </w:rPr>
          </w:pPr>
          <w:hyperlink w:anchor="_Toc83654758" w:history="1">
            <w:r w:rsidR="00504D25" w:rsidRPr="0077096D">
              <w:rPr>
                <w:rStyle w:val="af3"/>
                <w:rFonts w:ascii="Arial" w:hAnsi="Arial"/>
                <w:noProof/>
                <w:lang w:val="ru-RU"/>
              </w:rPr>
              <w:t>Обоснование проекта</w:t>
            </w:r>
            <w:r w:rsidR="00504D25">
              <w:rPr>
                <w:noProof/>
              </w:rPr>
              <w:tab/>
            </w:r>
            <w:r w:rsidR="00504D25">
              <w:rPr>
                <w:noProof/>
              </w:rPr>
              <w:fldChar w:fldCharType="begin"/>
            </w:r>
            <w:r w:rsidR="00504D25">
              <w:rPr>
                <w:noProof/>
              </w:rPr>
              <w:instrText xml:space="preserve"> PAGEREF _Toc83654758 \h </w:instrText>
            </w:r>
            <w:r w:rsidR="00504D25">
              <w:rPr>
                <w:noProof/>
              </w:rPr>
            </w:r>
            <w:r w:rsidR="00504D25">
              <w:rPr>
                <w:noProof/>
              </w:rPr>
              <w:fldChar w:fldCharType="separate"/>
            </w:r>
            <w:r w:rsidR="00504D25">
              <w:rPr>
                <w:noProof/>
              </w:rPr>
              <w:t>21</w:t>
            </w:r>
            <w:r w:rsidR="00504D25">
              <w:rPr>
                <w:noProof/>
              </w:rPr>
              <w:fldChar w:fldCharType="end"/>
            </w:r>
          </w:hyperlink>
        </w:p>
        <w:p w14:paraId="115CFAD7" w14:textId="6B01FDC9" w:rsidR="00504D25" w:rsidRDefault="003F7425">
          <w:pPr>
            <w:pStyle w:val="21"/>
            <w:tabs>
              <w:tab w:val="right" w:leader="dot" w:pos="9350"/>
            </w:tabs>
            <w:ind w:left="400"/>
            <w:rPr>
              <w:noProof/>
              <w:sz w:val="22"/>
              <w:szCs w:val="22"/>
              <w:lang w:eastAsia="en-US"/>
            </w:rPr>
          </w:pPr>
          <w:hyperlink w:anchor="_Toc83654759" w:history="1">
            <w:r w:rsidR="00504D25" w:rsidRPr="0077096D">
              <w:rPr>
                <w:rStyle w:val="af3"/>
                <w:rFonts w:ascii="Arial" w:hAnsi="Arial"/>
                <w:noProof/>
                <w:lang w:val="ru-RU"/>
              </w:rPr>
              <w:t>Определение потребностей в отводе земли в связи с проектом</w:t>
            </w:r>
            <w:r w:rsidR="00504D25">
              <w:rPr>
                <w:noProof/>
              </w:rPr>
              <w:tab/>
            </w:r>
            <w:r w:rsidR="00504D25">
              <w:rPr>
                <w:noProof/>
              </w:rPr>
              <w:fldChar w:fldCharType="begin"/>
            </w:r>
            <w:r w:rsidR="00504D25">
              <w:rPr>
                <w:noProof/>
              </w:rPr>
              <w:instrText xml:space="preserve"> PAGEREF _Toc83654759 \h </w:instrText>
            </w:r>
            <w:r w:rsidR="00504D25">
              <w:rPr>
                <w:noProof/>
              </w:rPr>
            </w:r>
            <w:r w:rsidR="00504D25">
              <w:rPr>
                <w:noProof/>
              </w:rPr>
              <w:fldChar w:fldCharType="separate"/>
            </w:r>
            <w:r w:rsidR="00504D25">
              <w:rPr>
                <w:noProof/>
              </w:rPr>
              <w:t>22</w:t>
            </w:r>
            <w:r w:rsidR="00504D25">
              <w:rPr>
                <w:noProof/>
              </w:rPr>
              <w:fldChar w:fldCharType="end"/>
            </w:r>
          </w:hyperlink>
        </w:p>
        <w:p w14:paraId="370FB44A" w14:textId="5D5E7BCA" w:rsidR="00504D25" w:rsidRDefault="003F7425">
          <w:pPr>
            <w:pStyle w:val="21"/>
            <w:tabs>
              <w:tab w:val="right" w:leader="dot" w:pos="9350"/>
            </w:tabs>
            <w:ind w:left="400"/>
            <w:rPr>
              <w:noProof/>
              <w:sz w:val="22"/>
              <w:szCs w:val="22"/>
              <w:lang w:eastAsia="en-US"/>
            </w:rPr>
          </w:pPr>
          <w:hyperlink w:anchor="_Toc83654760" w:history="1">
            <w:r w:rsidR="00504D25" w:rsidRPr="0077096D">
              <w:rPr>
                <w:rStyle w:val="af3"/>
                <w:rFonts w:ascii="Arial" w:hAnsi="Arial"/>
                <w:noProof/>
                <w:lang w:val="ru-RU"/>
              </w:rPr>
              <w:t>Ограничения в ходе подготовки проекта ПОЗП</w:t>
            </w:r>
            <w:r w:rsidR="00504D25">
              <w:rPr>
                <w:noProof/>
              </w:rPr>
              <w:tab/>
            </w:r>
            <w:r w:rsidR="00504D25">
              <w:rPr>
                <w:noProof/>
              </w:rPr>
              <w:fldChar w:fldCharType="begin"/>
            </w:r>
            <w:r w:rsidR="00504D25">
              <w:rPr>
                <w:noProof/>
              </w:rPr>
              <w:instrText xml:space="preserve"> PAGEREF _Toc83654760 \h </w:instrText>
            </w:r>
            <w:r w:rsidR="00504D25">
              <w:rPr>
                <w:noProof/>
              </w:rPr>
            </w:r>
            <w:r w:rsidR="00504D25">
              <w:rPr>
                <w:noProof/>
              </w:rPr>
              <w:fldChar w:fldCharType="separate"/>
            </w:r>
            <w:r w:rsidR="00504D25">
              <w:rPr>
                <w:noProof/>
              </w:rPr>
              <w:t>23</w:t>
            </w:r>
            <w:r w:rsidR="00504D25">
              <w:rPr>
                <w:noProof/>
              </w:rPr>
              <w:fldChar w:fldCharType="end"/>
            </w:r>
          </w:hyperlink>
        </w:p>
        <w:p w14:paraId="70845ED6" w14:textId="2EACFBF2" w:rsidR="00504D25" w:rsidRDefault="003F7425">
          <w:pPr>
            <w:pStyle w:val="21"/>
            <w:tabs>
              <w:tab w:val="right" w:leader="dot" w:pos="9350"/>
            </w:tabs>
            <w:ind w:left="400"/>
            <w:rPr>
              <w:noProof/>
              <w:sz w:val="22"/>
              <w:szCs w:val="22"/>
              <w:lang w:eastAsia="en-US"/>
            </w:rPr>
          </w:pPr>
          <w:hyperlink w:anchor="_Toc83654761" w:history="1">
            <w:r w:rsidR="00504D25" w:rsidRPr="0077096D">
              <w:rPr>
                <w:rStyle w:val="af3"/>
                <w:rFonts w:ascii="Arial" w:hAnsi="Arial"/>
                <w:noProof/>
                <w:lang w:val="ru-RU"/>
              </w:rPr>
              <w:t>Условия реализации проекта</w:t>
            </w:r>
            <w:r w:rsidR="00504D25">
              <w:rPr>
                <w:noProof/>
              </w:rPr>
              <w:tab/>
            </w:r>
            <w:r w:rsidR="00504D25">
              <w:rPr>
                <w:noProof/>
              </w:rPr>
              <w:fldChar w:fldCharType="begin"/>
            </w:r>
            <w:r w:rsidR="00504D25">
              <w:rPr>
                <w:noProof/>
              </w:rPr>
              <w:instrText xml:space="preserve"> PAGEREF _Toc83654761 \h </w:instrText>
            </w:r>
            <w:r w:rsidR="00504D25">
              <w:rPr>
                <w:noProof/>
              </w:rPr>
            </w:r>
            <w:r w:rsidR="00504D25">
              <w:rPr>
                <w:noProof/>
              </w:rPr>
              <w:fldChar w:fldCharType="separate"/>
            </w:r>
            <w:r w:rsidR="00504D25">
              <w:rPr>
                <w:noProof/>
              </w:rPr>
              <w:t>24</w:t>
            </w:r>
            <w:r w:rsidR="00504D25">
              <w:rPr>
                <w:noProof/>
              </w:rPr>
              <w:fldChar w:fldCharType="end"/>
            </w:r>
          </w:hyperlink>
        </w:p>
        <w:p w14:paraId="21371D6C" w14:textId="3BA13554" w:rsidR="00504D25" w:rsidRDefault="003F7425">
          <w:pPr>
            <w:pStyle w:val="21"/>
            <w:tabs>
              <w:tab w:val="right" w:leader="dot" w:pos="9350"/>
            </w:tabs>
            <w:ind w:left="400"/>
            <w:rPr>
              <w:noProof/>
              <w:sz w:val="22"/>
              <w:szCs w:val="22"/>
              <w:lang w:eastAsia="en-US"/>
            </w:rPr>
          </w:pPr>
          <w:hyperlink w:anchor="_Toc83654762" w:history="1">
            <w:r w:rsidR="00504D25" w:rsidRPr="0077096D">
              <w:rPr>
                <w:rStyle w:val="af3"/>
                <w:rFonts w:ascii="Arial" w:hAnsi="Arial"/>
                <w:noProof/>
                <w:lang w:val="ru-RU"/>
              </w:rPr>
              <w:t>Категоризация проекта</w:t>
            </w:r>
            <w:r w:rsidR="00504D25">
              <w:rPr>
                <w:noProof/>
              </w:rPr>
              <w:tab/>
            </w:r>
            <w:r w:rsidR="00504D25">
              <w:rPr>
                <w:noProof/>
              </w:rPr>
              <w:fldChar w:fldCharType="begin"/>
            </w:r>
            <w:r w:rsidR="00504D25">
              <w:rPr>
                <w:noProof/>
              </w:rPr>
              <w:instrText xml:space="preserve"> PAGEREF _Toc83654762 \h </w:instrText>
            </w:r>
            <w:r w:rsidR="00504D25">
              <w:rPr>
                <w:noProof/>
              </w:rPr>
            </w:r>
            <w:r w:rsidR="00504D25">
              <w:rPr>
                <w:noProof/>
              </w:rPr>
              <w:fldChar w:fldCharType="separate"/>
            </w:r>
            <w:r w:rsidR="00504D25">
              <w:rPr>
                <w:noProof/>
              </w:rPr>
              <w:t>24</w:t>
            </w:r>
            <w:r w:rsidR="00504D25">
              <w:rPr>
                <w:noProof/>
              </w:rPr>
              <w:fldChar w:fldCharType="end"/>
            </w:r>
          </w:hyperlink>
        </w:p>
        <w:p w14:paraId="5A707E71" w14:textId="6297C6F2" w:rsidR="00504D25" w:rsidRDefault="003F7425">
          <w:pPr>
            <w:pStyle w:val="11"/>
            <w:tabs>
              <w:tab w:val="right" w:leader="dot" w:pos="9350"/>
            </w:tabs>
            <w:rPr>
              <w:noProof/>
              <w:sz w:val="22"/>
              <w:szCs w:val="22"/>
              <w:lang w:eastAsia="en-US"/>
            </w:rPr>
          </w:pPr>
          <w:hyperlink w:anchor="_Toc83654763" w:history="1">
            <w:r w:rsidR="00504D25" w:rsidRPr="0077096D">
              <w:rPr>
                <w:rStyle w:val="af3"/>
                <w:rFonts w:ascii="Arial" w:hAnsi="Arial"/>
                <w:noProof/>
                <w:lang w:val="ru-RU" w:bidi="en-US"/>
              </w:rPr>
              <w:t>ГЛАВА</w:t>
            </w:r>
            <w:r w:rsidR="00504D25" w:rsidRPr="0077096D">
              <w:rPr>
                <w:rStyle w:val="af3"/>
                <w:rFonts w:ascii="Arial" w:hAnsi="Arial"/>
                <w:noProof/>
                <w:lang w:val="en-GB" w:bidi="en-US"/>
              </w:rPr>
              <w:t xml:space="preserve"> 2. </w:t>
            </w:r>
            <w:r w:rsidR="00504D25" w:rsidRPr="0077096D">
              <w:rPr>
                <w:rStyle w:val="af3"/>
                <w:rFonts w:ascii="Arial" w:hAnsi="Arial"/>
                <w:noProof/>
                <w:lang w:val="ru-RU" w:bidi="en-US"/>
              </w:rPr>
              <w:t>МАСШТАБЫ ВОЗДЕЙСТВИЯ</w:t>
            </w:r>
            <w:r w:rsidR="00504D25">
              <w:rPr>
                <w:noProof/>
              </w:rPr>
              <w:tab/>
            </w:r>
            <w:r w:rsidR="00504D25">
              <w:rPr>
                <w:noProof/>
              </w:rPr>
              <w:fldChar w:fldCharType="begin"/>
            </w:r>
            <w:r w:rsidR="00504D25">
              <w:rPr>
                <w:noProof/>
              </w:rPr>
              <w:instrText xml:space="preserve"> PAGEREF _Toc83654763 \h </w:instrText>
            </w:r>
            <w:r w:rsidR="00504D25">
              <w:rPr>
                <w:noProof/>
              </w:rPr>
            </w:r>
            <w:r w:rsidR="00504D25">
              <w:rPr>
                <w:noProof/>
              </w:rPr>
              <w:fldChar w:fldCharType="separate"/>
            </w:r>
            <w:r w:rsidR="00504D25">
              <w:rPr>
                <w:noProof/>
              </w:rPr>
              <w:t>25</w:t>
            </w:r>
            <w:r w:rsidR="00504D25">
              <w:rPr>
                <w:noProof/>
              </w:rPr>
              <w:fldChar w:fldCharType="end"/>
            </w:r>
          </w:hyperlink>
        </w:p>
        <w:p w14:paraId="28AF9676" w14:textId="1ADF8BBE" w:rsidR="00504D25" w:rsidRDefault="003F7425">
          <w:pPr>
            <w:pStyle w:val="21"/>
            <w:tabs>
              <w:tab w:val="right" w:leader="dot" w:pos="9350"/>
            </w:tabs>
            <w:ind w:left="400"/>
            <w:rPr>
              <w:noProof/>
              <w:sz w:val="22"/>
              <w:szCs w:val="22"/>
              <w:lang w:eastAsia="en-US"/>
            </w:rPr>
          </w:pPr>
          <w:hyperlink w:anchor="_Toc83654764" w:history="1">
            <w:r w:rsidR="00504D25" w:rsidRPr="0077096D">
              <w:rPr>
                <w:rStyle w:val="af3"/>
                <w:rFonts w:ascii="Arial" w:hAnsi="Arial"/>
                <w:noProof/>
                <w:lang w:val="ru-RU"/>
              </w:rPr>
              <w:t>Методы оценки воздействия</w:t>
            </w:r>
            <w:r w:rsidR="00504D25">
              <w:rPr>
                <w:noProof/>
              </w:rPr>
              <w:tab/>
            </w:r>
            <w:r w:rsidR="00504D25">
              <w:rPr>
                <w:noProof/>
              </w:rPr>
              <w:fldChar w:fldCharType="begin"/>
            </w:r>
            <w:r w:rsidR="00504D25">
              <w:rPr>
                <w:noProof/>
              </w:rPr>
              <w:instrText xml:space="preserve"> PAGEREF _Toc83654764 \h </w:instrText>
            </w:r>
            <w:r w:rsidR="00504D25">
              <w:rPr>
                <w:noProof/>
              </w:rPr>
            </w:r>
            <w:r w:rsidR="00504D25">
              <w:rPr>
                <w:noProof/>
              </w:rPr>
              <w:fldChar w:fldCharType="separate"/>
            </w:r>
            <w:r w:rsidR="00504D25">
              <w:rPr>
                <w:noProof/>
              </w:rPr>
              <w:t>25</w:t>
            </w:r>
            <w:r w:rsidR="00504D25">
              <w:rPr>
                <w:noProof/>
              </w:rPr>
              <w:fldChar w:fldCharType="end"/>
            </w:r>
          </w:hyperlink>
        </w:p>
        <w:p w14:paraId="732BE56F" w14:textId="71EDAA95" w:rsidR="00504D25" w:rsidRDefault="003F7425">
          <w:pPr>
            <w:pStyle w:val="21"/>
            <w:tabs>
              <w:tab w:val="right" w:leader="dot" w:pos="9350"/>
            </w:tabs>
            <w:ind w:left="400"/>
            <w:rPr>
              <w:noProof/>
              <w:sz w:val="22"/>
              <w:szCs w:val="22"/>
              <w:lang w:eastAsia="en-US"/>
            </w:rPr>
          </w:pPr>
          <w:hyperlink w:anchor="_Toc83654765" w:history="1">
            <w:r w:rsidR="00504D25" w:rsidRPr="0077096D">
              <w:rPr>
                <w:rStyle w:val="af3"/>
                <w:rFonts w:ascii="Arial" w:hAnsi="Arial"/>
                <w:noProof/>
                <w:lang w:val="ru-RU"/>
              </w:rPr>
              <w:t>Затрагиваемая земля</w:t>
            </w:r>
            <w:r w:rsidR="00504D25">
              <w:rPr>
                <w:noProof/>
              </w:rPr>
              <w:tab/>
            </w:r>
            <w:r w:rsidR="00504D25">
              <w:rPr>
                <w:noProof/>
              </w:rPr>
              <w:fldChar w:fldCharType="begin"/>
            </w:r>
            <w:r w:rsidR="00504D25">
              <w:rPr>
                <w:noProof/>
              </w:rPr>
              <w:instrText xml:space="preserve"> PAGEREF _Toc83654765 \h </w:instrText>
            </w:r>
            <w:r w:rsidR="00504D25">
              <w:rPr>
                <w:noProof/>
              </w:rPr>
            </w:r>
            <w:r w:rsidR="00504D25">
              <w:rPr>
                <w:noProof/>
              </w:rPr>
              <w:fldChar w:fldCharType="separate"/>
            </w:r>
            <w:r w:rsidR="00504D25">
              <w:rPr>
                <w:noProof/>
              </w:rPr>
              <w:t>25</w:t>
            </w:r>
            <w:r w:rsidR="00504D25">
              <w:rPr>
                <w:noProof/>
              </w:rPr>
              <w:fldChar w:fldCharType="end"/>
            </w:r>
          </w:hyperlink>
        </w:p>
        <w:p w14:paraId="760DD8D8" w14:textId="62FBE051" w:rsidR="00504D25" w:rsidRDefault="003F7425">
          <w:pPr>
            <w:pStyle w:val="21"/>
            <w:tabs>
              <w:tab w:val="right" w:leader="dot" w:pos="9350"/>
            </w:tabs>
            <w:ind w:left="400"/>
            <w:rPr>
              <w:noProof/>
              <w:sz w:val="22"/>
              <w:szCs w:val="22"/>
              <w:lang w:eastAsia="en-US"/>
            </w:rPr>
          </w:pPr>
          <w:hyperlink w:anchor="_Toc83654766" w:history="1">
            <w:r w:rsidR="00504D25" w:rsidRPr="0077096D">
              <w:rPr>
                <w:rStyle w:val="af3"/>
                <w:rFonts w:ascii="Arial" w:hAnsi="Arial"/>
                <w:noProof/>
                <w:lang w:val="ru-RU"/>
              </w:rPr>
              <w:t>Воздействие на урожай</w:t>
            </w:r>
            <w:r w:rsidR="00504D25">
              <w:rPr>
                <w:noProof/>
              </w:rPr>
              <w:tab/>
            </w:r>
            <w:r w:rsidR="00504D25">
              <w:rPr>
                <w:noProof/>
              </w:rPr>
              <w:fldChar w:fldCharType="begin"/>
            </w:r>
            <w:r w:rsidR="00504D25">
              <w:rPr>
                <w:noProof/>
              </w:rPr>
              <w:instrText xml:space="preserve"> PAGEREF _Toc83654766 \h </w:instrText>
            </w:r>
            <w:r w:rsidR="00504D25">
              <w:rPr>
                <w:noProof/>
              </w:rPr>
            </w:r>
            <w:r w:rsidR="00504D25">
              <w:rPr>
                <w:noProof/>
              </w:rPr>
              <w:fldChar w:fldCharType="separate"/>
            </w:r>
            <w:r w:rsidR="00504D25">
              <w:rPr>
                <w:noProof/>
              </w:rPr>
              <w:t>27</w:t>
            </w:r>
            <w:r w:rsidR="00504D25">
              <w:rPr>
                <w:noProof/>
              </w:rPr>
              <w:fldChar w:fldCharType="end"/>
            </w:r>
          </w:hyperlink>
        </w:p>
        <w:p w14:paraId="0C44CAB0" w14:textId="750FCFEF" w:rsidR="00504D25" w:rsidRDefault="003F7425">
          <w:pPr>
            <w:pStyle w:val="21"/>
            <w:tabs>
              <w:tab w:val="right" w:leader="dot" w:pos="9350"/>
            </w:tabs>
            <w:ind w:left="400"/>
            <w:rPr>
              <w:noProof/>
              <w:sz w:val="22"/>
              <w:szCs w:val="22"/>
              <w:lang w:eastAsia="en-US"/>
            </w:rPr>
          </w:pPr>
          <w:hyperlink w:anchor="_Toc83654767" w:history="1">
            <w:r w:rsidR="00504D25" w:rsidRPr="0077096D">
              <w:rPr>
                <w:rStyle w:val="af3"/>
                <w:rFonts w:ascii="Arial" w:hAnsi="Arial"/>
                <w:noProof/>
                <w:lang w:val="ru-RU"/>
              </w:rPr>
              <w:t>Воздействия на деревья</w:t>
            </w:r>
            <w:r w:rsidR="00504D25">
              <w:rPr>
                <w:noProof/>
              </w:rPr>
              <w:tab/>
            </w:r>
            <w:r w:rsidR="00504D25">
              <w:rPr>
                <w:noProof/>
              </w:rPr>
              <w:fldChar w:fldCharType="begin"/>
            </w:r>
            <w:r w:rsidR="00504D25">
              <w:rPr>
                <w:noProof/>
              </w:rPr>
              <w:instrText xml:space="preserve"> PAGEREF _Toc83654767 \h </w:instrText>
            </w:r>
            <w:r w:rsidR="00504D25">
              <w:rPr>
                <w:noProof/>
              </w:rPr>
            </w:r>
            <w:r w:rsidR="00504D25">
              <w:rPr>
                <w:noProof/>
              </w:rPr>
              <w:fldChar w:fldCharType="separate"/>
            </w:r>
            <w:r w:rsidR="00504D25">
              <w:rPr>
                <w:noProof/>
              </w:rPr>
              <w:t>27</w:t>
            </w:r>
            <w:r w:rsidR="00504D25">
              <w:rPr>
                <w:noProof/>
              </w:rPr>
              <w:fldChar w:fldCharType="end"/>
            </w:r>
          </w:hyperlink>
        </w:p>
        <w:p w14:paraId="46206AEC" w14:textId="6772F6E2" w:rsidR="00504D25" w:rsidRDefault="003F7425">
          <w:pPr>
            <w:pStyle w:val="21"/>
            <w:tabs>
              <w:tab w:val="right" w:leader="dot" w:pos="9350"/>
            </w:tabs>
            <w:ind w:left="400"/>
            <w:rPr>
              <w:noProof/>
              <w:sz w:val="22"/>
              <w:szCs w:val="22"/>
              <w:lang w:eastAsia="en-US"/>
            </w:rPr>
          </w:pPr>
          <w:hyperlink w:anchor="_Toc83654768" w:history="1">
            <w:r w:rsidR="00504D25" w:rsidRPr="0077096D">
              <w:rPr>
                <w:rStyle w:val="af3"/>
                <w:rFonts w:ascii="Arial" w:hAnsi="Arial"/>
                <w:noProof/>
                <w:lang w:val="ru-RU"/>
              </w:rPr>
              <w:t>Сооружения, попадающие под воздействие проекта</w:t>
            </w:r>
            <w:r w:rsidR="00504D25">
              <w:rPr>
                <w:noProof/>
              </w:rPr>
              <w:tab/>
            </w:r>
            <w:r w:rsidR="00504D25">
              <w:rPr>
                <w:noProof/>
              </w:rPr>
              <w:fldChar w:fldCharType="begin"/>
            </w:r>
            <w:r w:rsidR="00504D25">
              <w:rPr>
                <w:noProof/>
              </w:rPr>
              <w:instrText xml:space="preserve"> PAGEREF _Toc83654768 \h </w:instrText>
            </w:r>
            <w:r w:rsidR="00504D25">
              <w:rPr>
                <w:noProof/>
              </w:rPr>
            </w:r>
            <w:r w:rsidR="00504D25">
              <w:rPr>
                <w:noProof/>
              </w:rPr>
              <w:fldChar w:fldCharType="separate"/>
            </w:r>
            <w:r w:rsidR="00504D25">
              <w:rPr>
                <w:noProof/>
              </w:rPr>
              <w:t>28</w:t>
            </w:r>
            <w:r w:rsidR="00504D25">
              <w:rPr>
                <w:noProof/>
              </w:rPr>
              <w:fldChar w:fldCharType="end"/>
            </w:r>
          </w:hyperlink>
        </w:p>
        <w:p w14:paraId="64B2C749" w14:textId="5E2F0052" w:rsidR="00504D25" w:rsidRDefault="003F7425">
          <w:pPr>
            <w:pStyle w:val="21"/>
            <w:tabs>
              <w:tab w:val="right" w:leader="dot" w:pos="9350"/>
            </w:tabs>
            <w:ind w:left="400"/>
            <w:rPr>
              <w:noProof/>
              <w:sz w:val="22"/>
              <w:szCs w:val="22"/>
              <w:lang w:eastAsia="en-US"/>
            </w:rPr>
          </w:pPr>
          <w:hyperlink w:anchor="_Toc83654769" w:history="1">
            <w:r w:rsidR="00504D25" w:rsidRPr="0077096D">
              <w:rPr>
                <w:rStyle w:val="af3"/>
                <w:rFonts w:ascii="Arial" w:hAnsi="Arial"/>
                <w:noProof/>
                <w:lang w:val="ru-RU"/>
              </w:rPr>
              <w:t>Воздействие на бизнес и занятость</w:t>
            </w:r>
            <w:r w:rsidR="00504D25">
              <w:rPr>
                <w:noProof/>
              </w:rPr>
              <w:tab/>
            </w:r>
            <w:r w:rsidR="00504D25">
              <w:rPr>
                <w:noProof/>
              </w:rPr>
              <w:fldChar w:fldCharType="begin"/>
            </w:r>
            <w:r w:rsidR="00504D25">
              <w:rPr>
                <w:noProof/>
              </w:rPr>
              <w:instrText xml:space="preserve"> PAGEREF _Toc83654769 \h </w:instrText>
            </w:r>
            <w:r w:rsidR="00504D25">
              <w:rPr>
                <w:noProof/>
              </w:rPr>
            </w:r>
            <w:r w:rsidR="00504D25">
              <w:rPr>
                <w:noProof/>
              </w:rPr>
              <w:fldChar w:fldCharType="separate"/>
            </w:r>
            <w:r w:rsidR="00504D25">
              <w:rPr>
                <w:noProof/>
              </w:rPr>
              <w:t>28</w:t>
            </w:r>
            <w:r w:rsidR="00504D25">
              <w:rPr>
                <w:noProof/>
              </w:rPr>
              <w:fldChar w:fldCharType="end"/>
            </w:r>
          </w:hyperlink>
        </w:p>
        <w:p w14:paraId="39941669" w14:textId="3CF13599" w:rsidR="00504D25" w:rsidRDefault="003F7425">
          <w:pPr>
            <w:pStyle w:val="21"/>
            <w:tabs>
              <w:tab w:val="right" w:leader="dot" w:pos="9350"/>
            </w:tabs>
            <w:ind w:left="400"/>
            <w:rPr>
              <w:noProof/>
              <w:sz w:val="22"/>
              <w:szCs w:val="22"/>
              <w:lang w:eastAsia="en-US"/>
            </w:rPr>
          </w:pPr>
          <w:hyperlink w:anchor="_Toc83654770" w:history="1">
            <w:r w:rsidR="00504D25" w:rsidRPr="0077096D">
              <w:rPr>
                <w:rStyle w:val="af3"/>
                <w:rFonts w:ascii="Arial" w:hAnsi="Arial"/>
                <w:noProof/>
                <w:lang w:val="ru-RU"/>
              </w:rPr>
              <w:t>Серьезное воздействие</w:t>
            </w:r>
            <w:r w:rsidR="00504D25">
              <w:rPr>
                <w:noProof/>
              </w:rPr>
              <w:tab/>
            </w:r>
            <w:r w:rsidR="00504D25">
              <w:rPr>
                <w:noProof/>
              </w:rPr>
              <w:fldChar w:fldCharType="begin"/>
            </w:r>
            <w:r w:rsidR="00504D25">
              <w:rPr>
                <w:noProof/>
              </w:rPr>
              <w:instrText xml:space="preserve"> PAGEREF _Toc83654770 \h </w:instrText>
            </w:r>
            <w:r w:rsidR="00504D25">
              <w:rPr>
                <w:noProof/>
              </w:rPr>
            </w:r>
            <w:r w:rsidR="00504D25">
              <w:rPr>
                <w:noProof/>
              </w:rPr>
              <w:fldChar w:fldCharType="separate"/>
            </w:r>
            <w:r w:rsidR="00504D25">
              <w:rPr>
                <w:noProof/>
              </w:rPr>
              <w:t>28</w:t>
            </w:r>
            <w:r w:rsidR="00504D25">
              <w:rPr>
                <w:noProof/>
              </w:rPr>
              <w:fldChar w:fldCharType="end"/>
            </w:r>
          </w:hyperlink>
        </w:p>
        <w:p w14:paraId="012C7A4A" w14:textId="4E69E3EE" w:rsidR="00504D25" w:rsidRDefault="003F7425">
          <w:pPr>
            <w:pStyle w:val="21"/>
            <w:tabs>
              <w:tab w:val="right" w:leader="dot" w:pos="9350"/>
            </w:tabs>
            <w:ind w:left="400"/>
            <w:rPr>
              <w:noProof/>
              <w:sz w:val="22"/>
              <w:szCs w:val="22"/>
              <w:lang w:eastAsia="en-US"/>
            </w:rPr>
          </w:pPr>
          <w:hyperlink w:anchor="_Toc83654771" w:history="1">
            <w:r w:rsidR="00504D25" w:rsidRPr="0077096D">
              <w:rPr>
                <w:rStyle w:val="af3"/>
                <w:rFonts w:ascii="Arial" w:hAnsi="Arial"/>
                <w:noProof/>
                <w:lang w:val="ru-RU"/>
              </w:rPr>
              <w:t>Воздействие на уязвимые домохозяйства</w:t>
            </w:r>
            <w:r w:rsidR="00504D25">
              <w:rPr>
                <w:noProof/>
              </w:rPr>
              <w:tab/>
            </w:r>
            <w:r w:rsidR="00504D25">
              <w:rPr>
                <w:noProof/>
              </w:rPr>
              <w:fldChar w:fldCharType="begin"/>
            </w:r>
            <w:r w:rsidR="00504D25">
              <w:rPr>
                <w:noProof/>
              </w:rPr>
              <w:instrText xml:space="preserve"> PAGEREF _Toc83654771 \h </w:instrText>
            </w:r>
            <w:r w:rsidR="00504D25">
              <w:rPr>
                <w:noProof/>
              </w:rPr>
            </w:r>
            <w:r w:rsidR="00504D25">
              <w:rPr>
                <w:noProof/>
              </w:rPr>
              <w:fldChar w:fldCharType="separate"/>
            </w:r>
            <w:r w:rsidR="00504D25">
              <w:rPr>
                <w:noProof/>
              </w:rPr>
              <w:t>29</w:t>
            </w:r>
            <w:r w:rsidR="00504D25">
              <w:rPr>
                <w:noProof/>
              </w:rPr>
              <w:fldChar w:fldCharType="end"/>
            </w:r>
          </w:hyperlink>
        </w:p>
        <w:p w14:paraId="225C0894" w14:textId="4534A0EC" w:rsidR="00504D25" w:rsidRDefault="003F7425">
          <w:pPr>
            <w:pStyle w:val="21"/>
            <w:tabs>
              <w:tab w:val="right" w:leader="dot" w:pos="9350"/>
            </w:tabs>
            <w:ind w:left="400"/>
            <w:rPr>
              <w:noProof/>
              <w:sz w:val="22"/>
              <w:szCs w:val="22"/>
              <w:lang w:eastAsia="en-US"/>
            </w:rPr>
          </w:pPr>
          <w:hyperlink w:anchor="_Toc83654772" w:history="1">
            <w:r w:rsidR="00504D25" w:rsidRPr="0077096D">
              <w:rPr>
                <w:rStyle w:val="af3"/>
                <w:rFonts w:ascii="Arial" w:hAnsi="Arial"/>
                <w:noProof/>
                <w:lang w:val="ru-RU"/>
              </w:rPr>
              <w:t>Коммунальные сооружения</w:t>
            </w:r>
            <w:r w:rsidR="00504D25">
              <w:rPr>
                <w:noProof/>
              </w:rPr>
              <w:tab/>
            </w:r>
            <w:r w:rsidR="00504D25">
              <w:rPr>
                <w:noProof/>
              </w:rPr>
              <w:fldChar w:fldCharType="begin"/>
            </w:r>
            <w:r w:rsidR="00504D25">
              <w:rPr>
                <w:noProof/>
              </w:rPr>
              <w:instrText xml:space="preserve"> PAGEREF _Toc83654772 \h </w:instrText>
            </w:r>
            <w:r w:rsidR="00504D25">
              <w:rPr>
                <w:noProof/>
              </w:rPr>
            </w:r>
            <w:r w:rsidR="00504D25">
              <w:rPr>
                <w:noProof/>
              </w:rPr>
              <w:fldChar w:fldCharType="separate"/>
            </w:r>
            <w:r w:rsidR="00504D25">
              <w:rPr>
                <w:noProof/>
              </w:rPr>
              <w:t>29</w:t>
            </w:r>
            <w:r w:rsidR="00504D25">
              <w:rPr>
                <w:noProof/>
              </w:rPr>
              <w:fldChar w:fldCharType="end"/>
            </w:r>
          </w:hyperlink>
        </w:p>
        <w:p w14:paraId="3FC1E93D" w14:textId="716CBD9D" w:rsidR="00504D25" w:rsidRDefault="003F7425">
          <w:pPr>
            <w:pStyle w:val="21"/>
            <w:tabs>
              <w:tab w:val="right" w:leader="dot" w:pos="9350"/>
            </w:tabs>
            <w:ind w:left="400"/>
            <w:rPr>
              <w:noProof/>
              <w:sz w:val="22"/>
              <w:szCs w:val="22"/>
              <w:lang w:eastAsia="en-US"/>
            </w:rPr>
          </w:pPr>
          <w:hyperlink w:anchor="_Toc83654773" w:history="1">
            <w:r w:rsidR="00504D25" w:rsidRPr="0077096D">
              <w:rPr>
                <w:rStyle w:val="af3"/>
                <w:rFonts w:ascii="Arial" w:hAnsi="Arial"/>
                <w:noProof/>
                <w:lang w:val="ru-RU"/>
              </w:rPr>
              <w:t>Сводная информация о воздействиях</w:t>
            </w:r>
            <w:r w:rsidR="00504D25">
              <w:rPr>
                <w:noProof/>
              </w:rPr>
              <w:tab/>
            </w:r>
            <w:r w:rsidR="00504D25">
              <w:rPr>
                <w:noProof/>
              </w:rPr>
              <w:fldChar w:fldCharType="begin"/>
            </w:r>
            <w:r w:rsidR="00504D25">
              <w:rPr>
                <w:noProof/>
              </w:rPr>
              <w:instrText xml:space="preserve"> PAGEREF _Toc83654773 \h </w:instrText>
            </w:r>
            <w:r w:rsidR="00504D25">
              <w:rPr>
                <w:noProof/>
              </w:rPr>
            </w:r>
            <w:r w:rsidR="00504D25">
              <w:rPr>
                <w:noProof/>
              </w:rPr>
              <w:fldChar w:fldCharType="separate"/>
            </w:r>
            <w:r w:rsidR="00504D25">
              <w:rPr>
                <w:noProof/>
              </w:rPr>
              <w:t>29</w:t>
            </w:r>
            <w:r w:rsidR="00504D25">
              <w:rPr>
                <w:noProof/>
              </w:rPr>
              <w:fldChar w:fldCharType="end"/>
            </w:r>
          </w:hyperlink>
        </w:p>
        <w:p w14:paraId="0D1D957A" w14:textId="272C196C" w:rsidR="00504D25" w:rsidRDefault="003F7425">
          <w:pPr>
            <w:pStyle w:val="11"/>
            <w:tabs>
              <w:tab w:val="right" w:leader="dot" w:pos="9350"/>
            </w:tabs>
            <w:rPr>
              <w:noProof/>
              <w:sz w:val="22"/>
              <w:szCs w:val="22"/>
              <w:lang w:eastAsia="en-US"/>
            </w:rPr>
          </w:pPr>
          <w:hyperlink w:anchor="_Toc83654774" w:history="1">
            <w:r w:rsidR="00504D25" w:rsidRPr="0077096D">
              <w:rPr>
                <w:rStyle w:val="af3"/>
                <w:rFonts w:ascii="Arial" w:hAnsi="Arial"/>
                <w:noProof/>
                <w:lang w:val="ru-RU" w:bidi="en-US"/>
              </w:rPr>
              <w:t>ГЛАВА 3. СОЦИАЛЬНО-ЭКОНОМИЧЕСКИЙ ПРОФИЛЬ ТЕРРИТОРИИ ПРОЕКТА</w:t>
            </w:r>
            <w:r w:rsidR="00504D25">
              <w:rPr>
                <w:noProof/>
              </w:rPr>
              <w:tab/>
            </w:r>
            <w:r w:rsidR="00504D25">
              <w:rPr>
                <w:noProof/>
              </w:rPr>
              <w:fldChar w:fldCharType="begin"/>
            </w:r>
            <w:r w:rsidR="00504D25">
              <w:rPr>
                <w:noProof/>
              </w:rPr>
              <w:instrText xml:space="preserve"> PAGEREF _Toc83654774 \h </w:instrText>
            </w:r>
            <w:r w:rsidR="00504D25">
              <w:rPr>
                <w:noProof/>
              </w:rPr>
            </w:r>
            <w:r w:rsidR="00504D25">
              <w:rPr>
                <w:noProof/>
              </w:rPr>
              <w:fldChar w:fldCharType="separate"/>
            </w:r>
            <w:r w:rsidR="00504D25">
              <w:rPr>
                <w:noProof/>
              </w:rPr>
              <w:t>32</w:t>
            </w:r>
            <w:r w:rsidR="00504D25">
              <w:rPr>
                <w:noProof/>
              </w:rPr>
              <w:fldChar w:fldCharType="end"/>
            </w:r>
          </w:hyperlink>
        </w:p>
        <w:p w14:paraId="42FC300E" w14:textId="02ACDE71" w:rsidR="00504D25" w:rsidRDefault="003F7425">
          <w:pPr>
            <w:pStyle w:val="21"/>
            <w:tabs>
              <w:tab w:val="right" w:leader="dot" w:pos="9350"/>
            </w:tabs>
            <w:ind w:left="400"/>
            <w:rPr>
              <w:noProof/>
              <w:sz w:val="22"/>
              <w:szCs w:val="22"/>
              <w:lang w:eastAsia="en-US"/>
            </w:rPr>
          </w:pPr>
          <w:hyperlink w:anchor="_Toc83654775" w:history="1">
            <w:r w:rsidR="00504D25" w:rsidRPr="0077096D">
              <w:rPr>
                <w:rStyle w:val="af3"/>
                <w:rFonts w:ascii="Arial" w:hAnsi="Arial"/>
                <w:noProof/>
                <w:lang w:val="ru-RU"/>
              </w:rPr>
              <w:t>Введение</w:t>
            </w:r>
            <w:r w:rsidR="00504D25">
              <w:rPr>
                <w:noProof/>
              </w:rPr>
              <w:tab/>
            </w:r>
            <w:r w:rsidR="00504D25">
              <w:rPr>
                <w:noProof/>
              </w:rPr>
              <w:fldChar w:fldCharType="begin"/>
            </w:r>
            <w:r w:rsidR="00504D25">
              <w:rPr>
                <w:noProof/>
              </w:rPr>
              <w:instrText xml:space="preserve"> PAGEREF _Toc83654775 \h </w:instrText>
            </w:r>
            <w:r w:rsidR="00504D25">
              <w:rPr>
                <w:noProof/>
              </w:rPr>
            </w:r>
            <w:r w:rsidR="00504D25">
              <w:rPr>
                <w:noProof/>
              </w:rPr>
              <w:fldChar w:fldCharType="separate"/>
            </w:r>
            <w:r w:rsidR="00504D25">
              <w:rPr>
                <w:noProof/>
              </w:rPr>
              <w:t>32</w:t>
            </w:r>
            <w:r w:rsidR="00504D25">
              <w:rPr>
                <w:noProof/>
              </w:rPr>
              <w:fldChar w:fldCharType="end"/>
            </w:r>
          </w:hyperlink>
        </w:p>
        <w:p w14:paraId="5FCC4E8B" w14:textId="0E8B614A" w:rsidR="00504D25" w:rsidRDefault="003F7425">
          <w:pPr>
            <w:pStyle w:val="21"/>
            <w:tabs>
              <w:tab w:val="right" w:leader="dot" w:pos="9350"/>
            </w:tabs>
            <w:ind w:left="400"/>
            <w:rPr>
              <w:noProof/>
              <w:sz w:val="22"/>
              <w:szCs w:val="22"/>
              <w:lang w:eastAsia="en-US"/>
            </w:rPr>
          </w:pPr>
          <w:hyperlink w:anchor="_Toc83654776" w:history="1">
            <w:r w:rsidR="00504D25" w:rsidRPr="0077096D">
              <w:rPr>
                <w:rStyle w:val="af3"/>
                <w:rFonts w:ascii="Arial" w:hAnsi="Arial"/>
                <w:noProof/>
                <w:lang w:val="en-GB" w:eastAsia="ru-RU"/>
              </w:rPr>
              <w:t>Краткая информация о территории проекта</w:t>
            </w:r>
            <w:r w:rsidR="00504D25">
              <w:rPr>
                <w:noProof/>
              </w:rPr>
              <w:tab/>
            </w:r>
            <w:r w:rsidR="00504D25">
              <w:rPr>
                <w:noProof/>
              </w:rPr>
              <w:fldChar w:fldCharType="begin"/>
            </w:r>
            <w:r w:rsidR="00504D25">
              <w:rPr>
                <w:noProof/>
              </w:rPr>
              <w:instrText xml:space="preserve"> PAGEREF _Toc83654776 \h </w:instrText>
            </w:r>
            <w:r w:rsidR="00504D25">
              <w:rPr>
                <w:noProof/>
              </w:rPr>
            </w:r>
            <w:r w:rsidR="00504D25">
              <w:rPr>
                <w:noProof/>
              </w:rPr>
              <w:fldChar w:fldCharType="separate"/>
            </w:r>
            <w:r w:rsidR="00504D25">
              <w:rPr>
                <w:noProof/>
              </w:rPr>
              <w:t>32</w:t>
            </w:r>
            <w:r w:rsidR="00504D25">
              <w:rPr>
                <w:noProof/>
              </w:rPr>
              <w:fldChar w:fldCharType="end"/>
            </w:r>
          </w:hyperlink>
        </w:p>
        <w:p w14:paraId="3BEE12F2" w14:textId="2BD1EB9D" w:rsidR="00504D25" w:rsidRDefault="003F7425">
          <w:pPr>
            <w:pStyle w:val="21"/>
            <w:tabs>
              <w:tab w:val="right" w:leader="dot" w:pos="9350"/>
            </w:tabs>
            <w:ind w:left="400"/>
            <w:rPr>
              <w:noProof/>
              <w:sz w:val="22"/>
              <w:szCs w:val="22"/>
              <w:lang w:eastAsia="en-US"/>
            </w:rPr>
          </w:pPr>
          <w:hyperlink w:anchor="_Toc83654777" w:history="1">
            <w:r w:rsidR="00504D25" w:rsidRPr="0077096D">
              <w:rPr>
                <w:rStyle w:val="af3"/>
                <w:rFonts w:ascii="Arial" w:hAnsi="Arial"/>
                <w:noProof/>
                <w:lang w:val="ru-RU" w:eastAsia="ru-RU"/>
              </w:rPr>
              <w:t>Демография</w:t>
            </w:r>
            <w:r w:rsidR="00504D25">
              <w:rPr>
                <w:noProof/>
              </w:rPr>
              <w:tab/>
            </w:r>
            <w:r w:rsidR="00504D25">
              <w:rPr>
                <w:noProof/>
              </w:rPr>
              <w:fldChar w:fldCharType="begin"/>
            </w:r>
            <w:r w:rsidR="00504D25">
              <w:rPr>
                <w:noProof/>
              </w:rPr>
              <w:instrText xml:space="preserve"> PAGEREF _Toc83654777 \h </w:instrText>
            </w:r>
            <w:r w:rsidR="00504D25">
              <w:rPr>
                <w:noProof/>
              </w:rPr>
            </w:r>
            <w:r w:rsidR="00504D25">
              <w:rPr>
                <w:noProof/>
              </w:rPr>
              <w:fldChar w:fldCharType="separate"/>
            </w:r>
            <w:r w:rsidR="00504D25">
              <w:rPr>
                <w:noProof/>
              </w:rPr>
              <w:t>33</w:t>
            </w:r>
            <w:r w:rsidR="00504D25">
              <w:rPr>
                <w:noProof/>
              </w:rPr>
              <w:fldChar w:fldCharType="end"/>
            </w:r>
          </w:hyperlink>
        </w:p>
        <w:p w14:paraId="3759AFB2" w14:textId="17AD33C0" w:rsidR="00504D25" w:rsidRDefault="003F7425">
          <w:pPr>
            <w:pStyle w:val="21"/>
            <w:tabs>
              <w:tab w:val="right" w:leader="dot" w:pos="9350"/>
            </w:tabs>
            <w:ind w:left="400"/>
            <w:rPr>
              <w:noProof/>
              <w:sz w:val="22"/>
              <w:szCs w:val="22"/>
              <w:lang w:eastAsia="en-US"/>
            </w:rPr>
          </w:pPr>
          <w:hyperlink w:anchor="_Toc83654778" w:history="1">
            <w:r w:rsidR="00504D25" w:rsidRPr="0077096D">
              <w:rPr>
                <w:rStyle w:val="af3"/>
                <w:rFonts w:ascii="Arial" w:hAnsi="Arial"/>
                <w:noProof/>
                <w:lang w:val="ru-RU" w:eastAsia="ru-RU"/>
              </w:rPr>
              <w:t>ВВП и сектора экономики</w:t>
            </w:r>
            <w:r w:rsidR="00504D25">
              <w:rPr>
                <w:noProof/>
              </w:rPr>
              <w:tab/>
            </w:r>
            <w:r w:rsidR="00504D25">
              <w:rPr>
                <w:noProof/>
              </w:rPr>
              <w:fldChar w:fldCharType="begin"/>
            </w:r>
            <w:r w:rsidR="00504D25">
              <w:rPr>
                <w:noProof/>
              </w:rPr>
              <w:instrText xml:space="preserve"> PAGEREF _Toc83654778 \h </w:instrText>
            </w:r>
            <w:r w:rsidR="00504D25">
              <w:rPr>
                <w:noProof/>
              </w:rPr>
            </w:r>
            <w:r w:rsidR="00504D25">
              <w:rPr>
                <w:noProof/>
              </w:rPr>
              <w:fldChar w:fldCharType="separate"/>
            </w:r>
            <w:r w:rsidR="00504D25">
              <w:rPr>
                <w:noProof/>
              </w:rPr>
              <w:t>34</w:t>
            </w:r>
            <w:r w:rsidR="00504D25">
              <w:rPr>
                <w:noProof/>
              </w:rPr>
              <w:fldChar w:fldCharType="end"/>
            </w:r>
          </w:hyperlink>
        </w:p>
        <w:p w14:paraId="06B61B15" w14:textId="3969A6F0" w:rsidR="00504D25" w:rsidRDefault="003F7425">
          <w:pPr>
            <w:pStyle w:val="21"/>
            <w:tabs>
              <w:tab w:val="right" w:leader="dot" w:pos="9350"/>
            </w:tabs>
            <w:ind w:left="400"/>
            <w:rPr>
              <w:noProof/>
              <w:sz w:val="22"/>
              <w:szCs w:val="22"/>
              <w:lang w:eastAsia="en-US"/>
            </w:rPr>
          </w:pPr>
          <w:hyperlink w:anchor="_Toc83654779" w:history="1">
            <w:r w:rsidR="00504D25" w:rsidRPr="0077096D">
              <w:rPr>
                <w:rStyle w:val="af3"/>
                <w:rFonts w:ascii="Arial" w:hAnsi="Arial"/>
                <w:noProof/>
                <w:lang w:val="ru-RU" w:eastAsia="ru-RU"/>
              </w:rPr>
              <w:t>Трудовые ресурсы и занятость</w:t>
            </w:r>
            <w:r w:rsidR="00504D25">
              <w:rPr>
                <w:noProof/>
              </w:rPr>
              <w:tab/>
            </w:r>
            <w:r w:rsidR="00504D25">
              <w:rPr>
                <w:noProof/>
              </w:rPr>
              <w:fldChar w:fldCharType="begin"/>
            </w:r>
            <w:r w:rsidR="00504D25">
              <w:rPr>
                <w:noProof/>
              </w:rPr>
              <w:instrText xml:space="preserve"> PAGEREF _Toc83654779 \h </w:instrText>
            </w:r>
            <w:r w:rsidR="00504D25">
              <w:rPr>
                <w:noProof/>
              </w:rPr>
            </w:r>
            <w:r w:rsidR="00504D25">
              <w:rPr>
                <w:noProof/>
              </w:rPr>
              <w:fldChar w:fldCharType="separate"/>
            </w:r>
            <w:r w:rsidR="00504D25">
              <w:rPr>
                <w:noProof/>
              </w:rPr>
              <w:t>35</w:t>
            </w:r>
            <w:r w:rsidR="00504D25">
              <w:rPr>
                <w:noProof/>
              </w:rPr>
              <w:fldChar w:fldCharType="end"/>
            </w:r>
          </w:hyperlink>
        </w:p>
        <w:p w14:paraId="133998D3" w14:textId="1BA97CE3" w:rsidR="00504D25" w:rsidRDefault="003F7425">
          <w:pPr>
            <w:pStyle w:val="21"/>
            <w:tabs>
              <w:tab w:val="right" w:leader="dot" w:pos="9350"/>
            </w:tabs>
            <w:ind w:left="400"/>
            <w:rPr>
              <w:noProof/>
              <w:sz w:val="22"/>
              <w:szCs w:val="22"/>
              <w:lang w:eastAsia="en-US"/>
            </w:rPr>
          </w:pPr>
          <w:hyperlink w:anchor="_Toc83654780" w:history="1">
            <w:r w:rsidR="00504D25" w:rsidRPr="0077096D">
              <w:rPr>
                <w:rStyle w:val="af3"/>
                <w:rFonts w:ascii="Arial" w:hAnsi="Arial"/>
                <w:noProof/>
                <w:lang w:val="ru-RU" w:eastAsia="ru-RU"/>
              </w:rPr>
              <w:t>Миграция</w:t>
            </w:r>
            <w:r w:rsidR="00504D25">
              <w:rPr>
                <w:noProof/>
              </w:rPr>
              <w:tab/>
            </w:r>
            <w:r w:rsidR="00504D25">
              <w:rPr>
                <w:noProof/>
              </w:rPr>
              <w:fldChar w:fldCharType="begin"/>
            </w:r>
            <w:r w:rsidR="00504D25">
              <w:rPr>
                <w:noProof/>
              </w:rPr>
              <w:instrText xml:space="preserve"> PAGEREF _Toc83654780 \h </w:instrText>
            </w:r>
            <w:r w:rsidR="00504D25">
              <w:rPr>
                <w:noProof/>
              </w:rPr>
            </w:r>
            <w:r w:rsidR="00504D25">
              <w:rPr>
                <w:noProof/>
              </w:rPr>
              <w:fldChar w:fldCharType="separate"/>
            </w:r>
            <w:r w:rsidR="00504D25">
              <w:rPr>
                <w:noProof/>
              </w:rPr>
              <w:t>36</w:t>
            </w:r>
            <w:r w:rsidR="00504D25">
              <w:rPr>
                <w:noProof/>
              </w:rPr>
              <w:fldChar w:fldCharType="end"/>
            </w:r>
          </w:hyperlink>
        </w:p>
        <w:p w14:paraId="23A87FDD" w14:textId="7912ECED" w:rsidR="00504D25" w:rsidRDefault="003F7425">
          <w:pPr>
            <w:pStyle w:val="21"/>
            <w:tabs>
              <w:tab w:val="right" w:leader="dot" w:pos="9350"/>
            </w:tabs>
            <w:ind w:left="400"/>
            <w:rPr>
              <w:noProof/>
              <w:sz w:val="22"/>
              <w:szCs w:val="22"/>
              <w:lang w:eastAsia="en-US"/>
            </w:rPr>
          </w:pPr>
          <w:hyperlink w:anchor="_Toc83654781" w:history="1">
            <w:r w:rsidR="00504D25" w:rsidRPr="0077096D">
              <w:rPr>
                <w:rStyle w:val="af3"/>
                <w:rFonts w:ascii="Arial" w:hAnsi="Arial"/>
                <w:noProof/>
                <w:lang w:val="ru-RU" w:eastAsia="ru-RU"/>
              </w:rPr>
              <w:t>Доход и бедность</w:t>
            </w:r>
            <w:r w:rsidR="00504D25">
              <w:rPr>
                <w:noProof/>
              </w:rPr>
              <w:tab/>
            </w:r>
            <w:r w:rsidR="00504D25">
              <w:rPr>
                <w:noProof/>
              </w:rPr>
              <w:fldChar w:fldCharType="begin"/>
            </w:r>
            <w:r w:rsidR="00504D25">
              <w:rPr>
                <w:noProof/>
              </w:rPr>
              <w:instrText xml:space="preserve"> PAGEREF _Toc83654781 \h </w:instrText>
            </w:r>
            <w:r w:rsidR="00504D25">
              <w:rPr>
                <w:noProof/>
              </w:rPr>
            </w:r>
            <w:r w:rsidR="00504D25">
              <w:rPr>
                <w:noProof/>
              </w:rPr>
              <w:fldChar w:fldCharType="separate"/>
            </w:r>
            <w:r w:rsidR="00504D25">
              <w:rPr>
                <w:noProof/>
              </w:rPr>
              <w:t>38</w:t>
            </w:r>
            <w:r w:rsidR="00504D25">
              <w:rPr>
                <w:noProof/>
              </w:rPr>
              <w:fldChar w:fldCharType="end"/>
            </w:r>
          </w:hyperlink>
        </w:p>
        <w:p w14:paraId="123E1762" w14:textId="4FAA3795" w:rsidR="00504D25" w:rsidRDefault="003F7425">
          <w:pPr>
            <w:pStyle w:val="21"/>
            <w:tabs>
              <w:tab w:val="right" w:leader="dot" w:pos="9350"/>
            </w:tabs>
            <w:ind w:left="400"/>
            <w:rPr>
              <w:noProof/>
              <w:sz w:val="22"/>
              <w:szCs w:val="22"/>
              <w:lang w:eastAsia="en-US"/>
            </w:rPr>
          </w:pPr>
          <w:hyperlink w:anchor="_Toc83654782" w:history="1">
            <w:r w:rsidR="00504D25" w:rsidRPr="0077096D">
              <w:rPr>
                <w:rStyle w:val="af3"/>
                <w:rFonts w:ascii="Arial" w:hAnsi="Arial"/>
                <w:noProof/>
                <w:lang w:val="ru-RU" w:eastAsia="ru-RU"/>
              </w:rPr>
              <w:t>Образование</w:t>
            </w:r>
            <w:r w:rsidR="00504D25">
              <w:rPr>
                <w:noProof/>
              </w:rPr>
              <w:tab/>
            </w:r>
            <w:r w:rsidR="00504D25">
              <w:rPr>
                <w:noProof/>
              </w:rPr>
              <w:fldChar w:fldCharType="begin"/>
            </w:r>
            <w:r w:rsidR="00504D25">
              <w:rPr>
                <w:noProof/>
              </w:rPr>
              <w:instrText xml:space="preserve"> PAGEREF _Toc83654782 \h </w:instrText>
            </w:r>
            <w:r w:rsidR="00504D25">
              <w:rPr>
                <w:noProof/>
              </w:rPr>
            </w:r>
            <w:r w:rsidR="00504D25">
              <w:rPr>
                <w:noProof/>
              </w:rPr>
              <w:fldChar w:fldCharType="separate"/>
            </w:r>
            <w:r w:rsidR="00504D25">
              <w:rPr>
                <w:noProof/>
              </w:rPr>
              <w:t>42</w:t>
            </w:r>
            <w:r w:rsidR="00504D25">
              <w:rPr>
                <w:noProof/>
              </w:rPr>
              <w:fldChar w:fldCharType="end"/>
            </w:r>
          </w:hyperlink>
        </w:p>
        <w:p w14:paraId="7313B2C3" w14:textId="74C7392A" w:rsidR="00504D25" w:rsidRDefault="003F7425">
          <w:pPr>
            <w:pStyle w:val="21"/>
            <w:tabs>
              <w:tab w:val="right" w:leader="dot" w:pos="9350"/>
            </w:tabs>
            <w:ind w:left="400"/>
            <w:rPr>
              <w:noProof/>
              <w:sz w:val="22"/>
              <w:szCs w:val="22"/>
              <w:lang w:eastAsia="en-US"/>
            </w:rPr>
          </w:pPr>
          <w:hyperlink w:anchor="_Toc83654783" w:history="1">
            <w:r w:rsidR="00504D25" w:rsidRPr="0077096D">
              <w:rPr>
                <w:rStyle w:val="af3"/>
                <w:rFonts w:ascii="Arial" w:hAnsi="Arial"/>
                <w:noProof/>
                <w:lang w:val="ru-RU" w:eastAsia="ru-RU"/>
              </w:rPr>
              <w:t>Здравоохранение</w:t>
            </w:r>
            <w:r w:rsidR="00504D25">
              <w:rPr>
                <w:noProof/>
              </w:rPr>
              <w:tab/>
            </w:r>
            <w:r w:rsidR="00504D25">
              <w:rPr>
                <w:noProof/>
              </w:rPr>
              <w:fldChar w:fldCharType="begin"/>
            </w:r>
            <w:r w:rsidR="00504D25">
              <w:rPr>
                <w:noProof/>
              </w:rPr>
              <w:instrText xml:space="preserve"> PAGEREF _Toc83654783 \h </w:instrText>
            </w:r>
            <w:r w:rsidR="00504D25">
              <w:rPr>
                <w:noProof/>
              </w:rPr>
            </w:r>
            <w:r w:rsidR="00504D25">
              <w:rPr>
                <w:noProof/>
              </w:rPr>
              <w:fldChar w:fldCharType="separate"/>
            </w:r>
            <w:r w:rsidR="00504D25">
              <w:rPr>
                <w:noProof/>
              </w:rPr>
              <w:t>44</w:t>
            </w:r>
            <w:r w:rsidR="00504D25">
              <w:rPr>
                <w:noProof/>
              </w:rPr>
              <w:fldChar w:fldCharType="end"/>
            </w:r>
          </w:hyperlink>
        </w:p>
        <w:p w14:paraId="55BDCA77" w14:textId="5267C285" w:rsidR="00504D25" w:rsidRDefault="003F7425">
          <w:pPr>
            <w:pStyle w:val="21"/>
            <w:tabs>
              <w:tab w:val="right" w:leader="dot" w:pos="9350"/>
            </w:tabs>
            <w:ind w:left="400"/>
            <w:rPr>
              <w:noProof/>
              <w:sz w:val="22"/>
              <w:szCs w:val="22"/>
              <w:lang w:eastAsia="en-US"/>
            </w:rPr>
          </w:pPr>
          <w:hyperlink w:anchor="_Toc83654784" w:history="1">
            <w:r w:rsidR="00504D25" w:rsidRPr="0077096D">
              <w:rPr>
                <w:rStyle w:val="af3"/>
                <w:rFonts w:ascii="Arial" w:hAnsi="Arial"/>
                <w:bCs/>
                <w:noProof/>
                <w:lang w:val="ru-RU" w:eastAsia="ru-RU"/>
              </w:rPr>
              <w:t>Женщины в контексте местных условий</w:t>
            </w:r>
            <w:r w:rsidR="00504D25">
              <w:rPr>
                <w:noProof/>
              </w:rPr>
              <w:tab/>
            </w:r>
            <w:r w:rsidR="00504D25">
              <w:rPr>
                <w:noProof/>
              </w:rPr>
              <w:fldChar w:fldCharType="begin"/>
            </w:r>
            <w:r w:rsidR="00504D25">
              <w:rPr>
                <w:noProof/>
              </w:rPr>
              <w:instrText xml:space="preserve"> PAGEREF _Toc83654784 \h </w:instrText>
            </w:r>
            <w:r w:rsidR="00504D25">
              <w:rPr>
                <w:noProof/>
              </w:rPr>
            </w:r>
            <w:r w:rsidR="00504D25">
              <w:rPr>
                <w:noProof/>
              </w:rPr>
              <w:fldChar w:fldCharType="separate"/>
            </w:r>
            <w:r w:rsidR="00504D25">
              <w:rPr>
                <w:noProof/>
              </w:rPr>
              <w:t>45</w:t>
            </w:r>
            <w:r w:rsidR="00504D25">
              <w:rPr>
                <w:noProof/>
              </w:rPr>
              <w:fldChar w:fldCharType="end"/>
            </w:r>
          </w:hyperlink>
        </w:p>
        <w:p w14:paraId="6D0D1929" w14:textId="508E18FC" w:rsidR="00504D25" w:rsidRDefault="003F7425">
          <w:pPr>
            <w:pStyle w:val="21"/>
            <w:tabs>
              <w:tab w:val="right" w:leader="dot" w:pos="9350"/>
            </w:tabs>
            <w:ind w:left="400"/>
            <w:rPr>
              <w:noProof/>
              <w:sz w:val="22"/>
              <w:szCs w:val="22"/>
              <w:lang w:eastAsia="en-US"/>
            </w:rPr>
          </w:pPr>
          <w:hyperlink w:anchor="_Toc83654785" w:history="1">
            <w:r w:rsidR="00504D25" w:rsidRPr="0077096D">
              <w:rPr>
                <w:rStyle w:val="af3"/>
                <w:rFonts w:ascii="Arial" w:hAnsi="Arial"/>
                <w:noProof/>
                <w:lang w:val="en-GB" w:eastAsia="ru-RU"/>
              </w:rPr>
              <w:t>Влияние на коренные народы</w:t>
            </w:r>
            <w:r w:rsidR="00504D25">
              <w:rPr>
                <w:noProof/>
              </w:rPr>
              <w:tab/>
            </w:r>
            <w:r w:rsidR="00504D25">
              <w:rPr>
                <w:noProof/>
              </w:rPr>
              <w:fldChar w:fldCharType="begin"/>
            </w:r>
            <w:r w:rsidR="00504D25">
              <w:rPr>
                <w:noProof/>
              </w:rPr>
              <w:instrText xml:space="preserve"> PAGEREF _Toc83654785 \h </w:instrText>
            </w:r>
            <w:r w:rsidR="00504D25">
              <w:rPr>
                <w:noProof/>
              </w:rPr>
            </w:r>
            <w:r w:rsidR="00504D25">
              <w:rPr>
                <w:noProof/>
              </w:rPr>
              <w:fldChar w:fldCharType="separate"/>
            </w:r>
            <w:r w:rsidR="00504D25">
              <w:rPr>
                <w:noProof/>
              </w:rPr>
              <w:t>45</w:t>
            </w:r>
            <w:r w:rsidR="00504D25">
              <w:rPr>
                <w:noProof/>
              </w:rPr>
              <w:fldChar w:fldCharType="end"/>
            </w:r>
          </w:hyperlink>
        </w:p>
        <w:p w14:paraId="2A8B233F" w14:textId="3ADED6C4" w:rsidR="00504D25" w:rsidRDefault="003F7425">
          <w:pPr>
            <w:pStyle w:val="11"/>
            <w:tabs>
              <w:tab w:val="right" w:leader="dot" w:pos="9350"/>
            </w:tabs>
            <w:rPr>
              <w:noProof/>
              <w:sz w:val="22"/>
              <w:szCs w:val="22"/>
              <w:lang w:eastAsia="en-US"/>
            </w:rPr>
          </w:pPr>
          <w:hyperlink w:anchor="_Toc83654786" w:history="1">
            <w:r w:rsidR="00504D25" w:rsidRPr="0077096D">
              <w:rPr>
                <w:rStyle w:val="af3"/>
                <w:rFonts w:ascii="Arial" w:hAnsi="Arial"/>
                <w:noProof/>
                <w:lang w:val="ru-RU" w:bidi="en-US"/>
              </w:rPr>
              <w:t>ГЛАВА</w:t>
            </w:r>
            <w:r w:rsidR="00504D25" w:rsidRPr="0077096D">
              <w:rPr>
                <w:rStyle w:val="af3"/>
                <w:rFonts w:ascii="Arial" w:hAnsi="Arial"/>
                <w:noProof/>
                <w:lang w:val="en-GB" w:bidi="en-US"/>
              </w:rPr>
              <w:t xml:space="preserve"> 4. </w:t>
            </w:r>
            <w:r w:rsidR="00504D25" w:rsidRPr="0077096D">
              <w:rPr>
                <w:rStyle w:val="af3"/>
                <w:rFonts w:ascii="Arial" w:hAnsi="Arial"/>
                <w:noProof/>
                <w:lang w:val="ru-RU" w:bidi="en-US"/>
              </w:rPr>
              <w:t>ПРАВОВЫЕ РАМКИ</w:t>
            </w:r>
            <w:r w:rsidR="00504D25">
              <w:rPr>
                <w:noProof/>
              </w:rPr>
              <w:tab/>
            </w:r>
            <w:r w:rsidR="00504D25">
              <w:rPr>
                <w:noProof/>
              </w:rPr>
              <w:fldChar w:fldCharType="begin"/>
            </w:r>
            <w:r w:rsidR="00504D25">
              <w:rPr>
                <w:noProof/>
              </w:rPr>
              <w:instrText xml:space="preserve"> PAGEREF _Toc83654786 \h </w:instrText>
            </w:r>
            <w:r w:rsidR="00504D25">
              <w:rPr>
                <w:noProof/>
              </w:rPr>
            </w:r>
            <w:r w:rsidR="00504D25">
              <w:rPr>
                <w:noProof/>
              </w:rPr>
              <w:fldChar w:fldCharType="separate"/>
            </w:r>
            <w:r w:rsidR="00504D25">
              <w:rPr>
                <w:noProof/>
              </w:rPr>
              <w:t>45</w:t>
            </w:r>
            <w:r w:rsidR="00504D25">
              <w:rPr>
                <w:noProof/>
              </w:rPr>
              <w:fldChar w:fldCharType="end"/>
            </w:r>
          </w:hyperlink>
        </w:p>
        <w:p w14:paraId="36D3EA59" w14:textId="4421C30D" w:rsidR="00504D25" w:rsidRDefault="003F7425">
          <w:pPr>
            <w:pStyle w:val="21"/>
            <w:tabs>
              <w:tab w:val="right" w:leader="dot" w:pos="9350"/>
            </w:tabs>
            <w:ind w:left="400"/>
            <w:rPr>
              <w:noProof/>
              <w:sz w:val="22"/>
              <w:szCs w:val="22"/>
              <w:lang w:eastAsia="en-US"/>
            </w:rPr>
          </w:pPr>
          <w:hyperlink w:anchor="_Toc83654787" w:history="1">
            <w:r w:rsidR="00504D25" w:rsidRPr="0077096D">
              <w:rPr>
                <w:rStyle w:val="af3"/>
                <w:rFonts w:ascii="Arial" w:hAnsi="Arial"/>
                <w:bCs/>
                <w:noProof/>
                <w:lang w:val="ru-RU"/>
              </w:rPr>
              <w:t>Применимое законодательство страны</w:t>
            </w:r>
            <w:r w:rsidR="00504D25">
              <w:rPr>
                <w:noProof/>
              </w:rPr>
              <w:tab/>
            </w:r>
            <w:r w:rsidR="00504D25">
              <w:rPr>
                <w:noProof/>
              </w:rPr>
              <w:fldChar w:fldCharType="begin"/>
            </w:r>
            <w:r w:rsidR="00504D25">
              <w:rPr>
                <w:noProof/>
              </w:rPr>
              <w:instrText xml:space="preserve"> PAGEREF _Toc83654787 \h </w:instrText>
            </w:r>
            <w:r w:rsidR="00504D25">
              <w:rPr>
                <w:noProof/>
              </w:rPr>
            </w:r>
            <w:r w:rsidR="00504D25">
              <w:rPr>
                <w:noProof/>
              </w:rPr>
              <w:fldChar w:fldCharType="separate"/>
            </w:r>
            <w:r w:rsidR="00504D25">
              <w:rPr>
                <w:noProof/>
              </w:rPr>
              <w:t>45</w:t>
            </w:r>
            <w:r w:rsidR="00504D25">
              <w:rPr>
                <w:noProof/>
              </w:rPr>
              <w:fldChar w:fldCharType="end"/>
            </w:r>
          </w:hyperlink>
        </w:p>
        <w:p w14:paraId="7AD23697" w14:textId="2695E869" w:rsidR="00504D25" w:rsidRDefault="003F7425">
          <w:pPr>
            <w:pStyle w:val="21"/>
            <w:tabs>
              <w:tab w:val="right" w:leader="dot" w:pos="9350"/>
            </w:tabs>
            <w:ind w:left="400"/>
            <w:rPr>
              <w:noProof/>
              <w:sz w:val="22"/>
              <w:szCs w:val="22"/>
              <w:lang w:eastAsia="en-US"/>
            </w:rPr>
          </w:pPr>
          <w:hyperlink w:anchor="_Toc83654788" w:history="1">
            <w:r w:rsidR="00504D25" w:rsidRPr="0077096D">
              <w:rPr>
                <w:rStyle w:val="af3"/>
                <w:rFonts w:ascii="Arial" w:hAnsi="Arial"/>
                <w:bCs/>
                <w:noProof/>
                <w:lang w:val="ru-RU"/>
              </w:rPr>
              <w:t>Заявление о политике защитных мер АБР от 2009 года</w:t>
            </w:r>
            <w:r w:rsidR="00504D25">
              <w:rPr>
                <w:noProof/>
              </w:rPr>
              <w:tab/>
            </w:r>
            <w:r w:rsidR="00504D25">
              <w:rPr>
                <w:noProof/>
              </w:rPr>
              <w:fldChar w:fldCharType="begin"/>
            </w:r>
            <w:r w:rsidR="00504D25">
              <w:rPr>
                <w:noProof/>
              </w:rPr>
              <w:instrText xml:space="preserve"> PAGEREF _Toc83654788 \h </w:instrText>
            </w:r>
            <w:r w:rsidR="00504D25">
              <w:rPr>
                <w:noProof/>
              </w:rPr>
            </w:r>
            <w:r w:rsidR="00504D25">
              <w:rPr>
                <w:noProof/>
              </w:rPr>
              <w:fldChar w:fldCharType="separate"/>
            </w:r>
            <w:r w:rsidR="00504D25">
              <w:rPr>
                <w:noProof/>
              </w:rPr>
              <w:t>51</w:t>
            </w:r>
            <w:r w:rsidR="00504D25">
              <w:rPr>
                <w:noProof/>
              </w:rPr>
              <w:fldChar w:fldCharType="end"/>
            </w:r>
          </w:hyperlink>
        </w:p>
        <w:p w14:paraId="6D852C06" w14:textId="1C249239" w:rsidR="00504D25" w:rsidRDefault="003F7425">
          <w:pPr>
            <w:pStyle w:val="21"/>
            <w:tabs>
              <w:tab w:val="right" w:leader="dot" w:pos="9350"/>
            </w:tabs>
            <w:ind w:left="400"/>
            <w:rPr>
              <w:noProof/>
              <w:sz w:val="22"/>
              <w:szCs w:val="22"/>
              <w:lang w:eastAsia="en-US"/>
            </w:rPr>
          </w:pPr>
          <w:hyperlink w:anchor="_Toc83654789" w:history="1">
            <w:r w:rsidR="00504D25" w:rsidRPr="0077096D">
              <w:rPr>
                <w:rStyle w:val="af3"/>
                <w:rFonts w:ascii="Arial" w:hAnsi="Arial"/>
                <w:bCs/>
                <w:noProof/>
                <w:lang w:val="ru-RU"/>
              </w:rPr>
              <w:t>Принципы АБР</w:t>
            </w:r>
            <w:r w:rsidR="00504D25">
              <w:rPr>
                <w:noProof/>
              </w:rPr>
              <w:tab/>
            </w:r>
            <w:r w:rsidR="00504D25">
              <w:rPr>
                <w:noProof/>
              </w:rPr>
              <w:fldChar w:fldCharType="begin"/>
            </w:r>
            <w:r w:rsidR="00504D25">
              <w:rPr>
                <w:noProof/>
              </w:rPr>
              <w:instrText xml:space="preserve"> PAGEREF _Toc83654789 \h </w:instrText>
            </w:r>
            <w:r w:rsidR="00504D25">
              <w:rPr>
                <w:noProof/>
              </w:rPr>
            </w:r>
            <w:r w:rsidR="00504D25">
              <w:rPr>
                <w:noProof/>
              </w:rPr>
              <w:fldChar w:fldCharType="separate"/>
            </w:r>
            <w:r w:rsidR="00504D25">
              <w:rPr>
                <w:noProof/>
              </w:rPr>
              <w:t>51</w:t>
            </w:r>
            <w:r w:rsidR="00504D25">
              <w:rPr>
                <w:noProof/>
              </w:rPr>
              <w:fldChar w:fldCharType="end"/>
            </w:r>
          </w:hyperlink>
        </w:p>
        <w:p w14:paraId="28F6D50C" w14:textId="55E79380" w:rsidR="00504D25" w:rsidRDefault="003F7425">
          <w:pPr>
            <w:pStyle w:val="21"/>
            <w:tabs>
              <w:tab w:val="right" w:leader="dot" w:pos="9350"/>
            </w:tabs>
            <w:ind w:left="400"/>
            <w:rPr>
              <w:noProof/>
              <w:sz w:val="22"/>
              <w:szCs w:val="22"/>
              <w:lang w:eastAsia="en-US"/>
            </w:rPr>
          </w:pPr>
          <w:hyperlink w:anchor="_Toc83654790" w:history="1">
            <w:r w:rsidR="00504D25" w:rsidRPr="0077096D">
              <w:rPr>
                <w:rStyle w:val="af3"/>
                <w:rFonts w:ascii="Arial" w:hAnsi="Arial"/>
                <w:bCs/>
                <w:noProof/>
                <w:lang w:val="ru-RU"/>
              </w:rPr>
              <w:t>Основные принципы политики АБР по отводу земли и переселению для проекта</w:t>
            </w:r>
            <w:r w:rsidR="00504D25">
              <w:rPr>
                <w:noProof/>
              </w:rPr>
              <w:tab/>
            </w:r>
            <w:r w:rsidR="00504D25">
              <w:rPr>
                <w:noProof/>
              </w:rPr>
              <w:fldChar w:fldCharType="begin"/>
            </w:r>
            <w:r w:rsidR="00504D25">
              <w:rPr>
                <w:noProof/>
              </w:rPr>
              <w:instrText xml:space="preserve"> PAGEREF _Toc83654790 \h </w:instrText>
            </w:r>
            <w:r w:rsidR="00504D25">
              <w:rPr>
                <w:noProof/>
              </w:rPr>
            </w:r>
            <w:r w:rsidR="00504D25">
              <w:rPr>
                <w:noProof/>
              </w:rPr>
              <w:fldChar w:fldCharType="separate"/>
            </w:r>
            <w:r w:rsidR="00504D25">
              <w:rPr>
                <w:noProof/>
              </w:rPr>
              <w:t>53</w:t>
            </w:r>
            <w:r w:rsidR="00504D25">
              <w:rPr>
                <w:noProof/>
              </w:rPr>
              <w:fldChar w:fldCharType="end"/>
            </w:r>
          </w:hyperlink>
        </w:p>
        <w:p w14:paraId="2057F25F" w14:textId="2D13D0C4" w:rsidR="00504D25" w:rsidRDefault="003F7425">
          <w:pPr>
            <w:pStyle w:val="11"/>
            <w:tabs>
              <w:tab w:val="right" w:leader="dot" w:pos="9350"/>
            </w:tabs>
            <w:rPr>
              <w:noProof/>
              <w:sz w:val="22"/>
              <w:szCs w:val="22"/>
              <w:lang w:eastAsia="en-US"/>
            </w:rPr>
          </w:pPr>
          <w:hyperlink w:anchor="_Toc83654791" w:history="1">
            <w:r w:rsidR="00504D25" w:rsidRPr="0077096D">
              <w:rPr>
                <w:rStyle w:val="af3"/>
                <w:rFonts w:ascii="Arial" w:hAnsi="Arial"/>
                <w:noProof/>
                <w:lang w:val="ru-RU" w:bidi="en-US"/>
              </w:rPr>
              <w:t>ГЛАВА 5. ИНСТИТУЦИОНАЛЬНЫЙ МЕХАНИЗМ</w:t>
            </w:r>
            <w:r w:rsidR="00504D25">
              <w:rPr>
                <w:noProof/>
              </w:rPr>
              <w:tab/>
            </w:r>
            <w:r w:rsidR="00504D25">
              <w:rPr>
                <w:noProof/>
              </w:rPr>
              <w:fldChar w:fldCharType="begin"/>
            </w:r>
            <w:r w:rsidR="00504D25">
              <w:rPr>
                <w:noProof/>
              </w:rPr>
              <w:instrText xml:space="preserve"> PAGEREF _Toc83654791 \h </w:instrText>
            </w:r>
            <w:r w:rsidR="00504D25">
              <w:rPr>
                <w:noProof/>
              </w:rPr>
            </w:r>
            <w:r w:rsidR="00504D25">
              <w:rPr>
                <w:noProof/>
              </w:rPr>
              <w:fldChar w:fldCharType="separate"/>
            </w:r>
            <w:r w:rsidR="00504D25">
              <w:rPr>
                <w:noProof/>
              </w:rPr>
              <w:t>55</w:t>
            </w:r>
            <w:r w:rsidR="00504D25">
              <w:rPr>
                <w:noProof/>
              </w:rPr>
              <w:fldChar w:fldCharType="end"/>
            </w:r>
          </w:hyperlink>
        </w:p>
        <w:p w14:paraId="68F9E526" w14:textId="19E06FFD" w:rsidR="00504D25" w:rsidRDefault="003F7425">
          <w:pPr>
            <w:pStyle w:val="21"/>
            <w:tabs>
              <w:tab w:val="right" w:leader="dot" w:pos="9350"/>
            </w:tabs>
            <w:ind w:left="400"/>
            <w:rPr>
              <w:noProof/>
              <w:sz w:val="22"/>
              <w:szCs w:val="22"/>
              <w:lang w:eastAsia="en-US"/>
            </w:rPr>
          </w:pPr>
          <w:hyperlink w:anchor="_Toc83654792" w:history="1">
            <w:r w:rsidR="00504D25" w:rsidRPr="0077096D">
              <w:rPr>
                <w:rStyle w:val="af3"/>
                <w:rFonts w:ascii="Arial" w:hAnsi="Arial"/>
                <w:noProof/>
                <w:lang w:val="ru-RU"/>
              </w:rPr>
              <w:t>Общие положения</w:t>
            </w:r>
            <w:r w:rsidR="00504D25">
              <w:rPr>
                <w:noProof/>
              </w:rPr>
              <w:tab/>
            </w:r>
            <w:r w:rsidR="00504D25">
              <w:rPr>
                <w:noProof/>
              </w:rPr>
              <w:fldChar w:fldCharType="begin"/>
            </w:r>
            <w:r w:rsidR="00504D25">
              <w:rPr>
                <w:noProof/>
              </w:rPr>
              <w:instrText xml:space="preserve"> PAGEREF _Toc83654792 \h </w:instrText>
            </w:r>
            <w:r w:rsidR="00504D25">
              <w:rPr>
                <w:noProof/>
              </w:rPr>
            </w:r>
            <w:r w:rsidR="00504D25">
              <w:rPr>
                <w:noProof/>
              </w:rPr>
              <w:fldChar w:fldCharType="separate"/>
            </w:r>
            <w:r w:rsidR="00504D25">
              <w:rPr>
                <w:noProof/>
              </w:rPr>
              <w:t>55</w:t>
            </w:r>
            <w:r w:rsidR="00504D25">
              <w:rPr>
                <w:noProof/>
              </w:rPr>
              <w:fldChar w:fldCharType="end"/>
            </w:r>
          </w:hyperlink>
        </w:p>
        <w:p w14:paraId="55D8DD50" w14:textId="4E4CC63C" w:rsidR="00504D25" w:rsidRDefault="003F7425">
          <w:pPr>
            <w:pStyle w:val="21"/>
            <w:tabs>
              <w:tab w:val="right" w:leader="dot" w:pos="9350"/>
            </w:tabs>
            <w:ind w:left="400"/>
            <w:rPr>
              <w:noProof/>
              <w:sz w:val="22"/>
              <w:szCs w:val="22"/>
              <w:lang w:eastAsia="en-US"/>
            </w:rPr>
          </w:pPr>
          <w:hyperlink w:anchor="_Toc83654793" w:history="1">
            <w:r w:rsidR="00504D25" w:rsidRPr="0077096D">
              <w:rPr>
                <w:rStyle w:val="af3"/>
                <w:rFonts w:ascii="Arial" w:hAnsi="Arial"/>
                <w:noProof/>
                <w:lang w:val="ru-RU"/>
              </w:rPr>
              <w:t>Исполнительное агентство</w:t>
            </w:r>
            <w:r w:rsidR="00504D25">
              <w:rPr>
                <w:noProof/>
              </w:rPr>
              <w:tab/>
            </w:r>
            <w:r w:rsidR="00504D25">
              <w:rPr>
                <w:noProof/>
              </w:rPr>
              <w:fldChar w:fldCharType="begin"/>
            </w:r>
            <w:r w:rsidR="00504D25">
              <w:rPr>
                <w:noProof/>
              </w:rPr>
              <w:instrText xml:space="preserve"> PAGEREF _Toc83654793 \h </w:instrText>
            </w:r>
            <w:r w:rsidR="00504D25">
              <w:rPr>
                <w:noProof/>
              </w:rPr>
            </w:r>
            <w:r w:rsidR="00504D25">
              <w:rPr>
                <w:noProof/>
              </w:rPr>
              <w:fldChar w:fldCharType="separate"/>
            </w:r>
            <w:r w:rsidR="00504D25">
              <w:rPr>
                <w:noProof/>
              </w:rPr>
              <w:t>55</w:t>
            </w:r>
            <w:r w:rsidR="00504D25">
              <w:rPr>
                <w:noProof/>
              </w:rPr>
              <w:fldChar w:fldCharType="end"/>
            </w:r>
          </w:hyperlink>
        </w:p>
        <w:p w14:paraId="7BAF1F39" w14:textId="11B03DBB" w:rsidR="00504D25" w:rsidRDefault="003F7425">
          <w:pPr>
            <w:pStyle w:val="21"/>
            <w:tabs>
              <w:tab w:val="right" w:leader="dot" w:pos="9350"/>
            </w:tabs>
            <w:ind w:left="400"/>
            <w:rPr>
              <w:noProof/>
              <w:sz w:val="22"/>
              <w:szCs w:val="22"/>
              <w:lang w:eastAsia="en-US"/>
            </w:rPr>
          </w:pPr>
          <w:hyperlink w:anchor="_Toc83654794" w:history="1">
            <w:r w:rsidR="00504D25" w:rsidRPr="0077096D">
              <w:rPr>
                <w:rStyle w:val="af3"/>
                <w:rFonts w:ascii="Arial" w:hAnsi="Arial"/>
                <w:noProof/>
                <w:lang w:val="ru-RU"/>
              </w:rPr>
              <w:t>Другие соответствующие государственные агентства</w:t>
            </w:r>
            <w:r w:rsidR="00504D25">
              <w:rPr>
                <w:noProof/>
              </w:rPr>
              <w:tab/>
            </w:r>
            <w:r w:rsidR="00504D25">
              <w:rPr>
                <w:noProof/>
              </w:rPr>
              <w:fldChar w:fldCharType="begin"/>
            </w:r>
            <w:r w:rsidR="00504D25">
              <w:rPr>
                <w:noProof/>
              </w:rPr>
              <w:instrText xml:space="preserve"> PAGEREF _Toc83654794 \h </w:instrText>
            </w:r>
            <w:r w:rsidR="00504D25">
              <w:rPr>
                <w:noProof/>
              </w:rPr>
            </w:r>
            <w:r w:rsidR="00504D25">
              <w:rPr>
                <w:noProof/>
              </w:rPr>
              <w:fldChar w:fldCharType="separate"/>
            </w:r>
            <w:r w:rsidR="00504D25">
              <w:rPr>
                <w:noProof/>
              </w:rPr>
              <w:t>57</w:t>
            </w:r>
            <w:r w:rsidR="00504D25">
              <w:rPr>
                <w:noProof/>
              </w:rPr>
              <w:fldChar w:fldCharType="end"/>
            </w:r>
          </w:hyperlink>
        </w:p>
        <w:p w14:paraId="084DD3C2" w14:textId="4E84D2DA" w:rsidR="00504D25" w:rsidRDefault="003F7425">
          <w:pPr>
            <w:pStyle w:val="11"/>
            <w:tabs>
              <w:tab w:val="right" w:leader="dot" w:pos="9350"/>
            </w:tabs>
            <w:rPr>
              <w:noProof/>
              <w:sz w:val="22"/>
              <w:szCs w:val="22"/>
              <w:lang w:eastAsia="en-US"/>
            </w:rPr>
          </w:pPr>
          <w:hyperlink w:anchor="_Toc83654795" w:history="1">
            <w:r w:rsidR="00504D25" w:rsidRPr="0077096D">
              <w:rPr>
                <w:rStyle w:val="af3"/>
                <w:rFonts w:ascii="Arial" w:hAnsi="Arial"/>
                <w:noProof/>
                <w:lang w:val="ru-RU" w:bidi="en-US"/>
              </w:rPr>
              <w:t>ГЛАВА 6. МЕХАНИЗМ РАССМОТРЕНИЯ ЖАЛОБ</w:t>
            </w:r>
            <w:r w:rsidR="00504D25">
              <w:rPr>
                <w:noProof/>
              </w:rPr>
              <w:tab/>
            </w:r>
            <w:r w:rsidR="00504D25">
              <w:rPr>
                <w:noProof/>
              </w:rPr>
              <w:fldChar w:fldCharType="begin"/>
            </w:r>
            <w:r w:rsidR="00504D25">
              <w:rPr>
                <w:noProof/>
              </w:rPr>
              <w:instrText xml:space="preserve"> PAGEREF _Toc83654795 \h </w:instrText>
            </w:r>
            <w:r w:rsidR="00504D25">
              <w:rPr>
                <w:noProof/>
              </w:rPr>
            </w:r>
            <w:r w:rsidR="00504D25">
              <w:rPr>
                <w:noProof/>
              </w:rPr>
              <w:fldChar w:fldCharType="separate"/>
            </w:r>
            <w:r w:rsidR="00504D25">
              <w:rPr>
                <w:noProof/>
              </w:rPr>
              <w:t>61</w:t>
            </w:r>
            <w:r w:rsidR="00504D25">
              <w:rPr>
                <w:noProof/>
              </w:rPr>
              <w:fldChar w:fldCharType="end"/>
            </w:r>
          </w:hyperlink>
        </w:p>
        <w:p w14:paraId="2CC16B4E" w14:textId="3A598F16" w:rsidR="00504D25" w:rsidRDefault="003F7425">
          <w:pPr>
            <w:pStyle w:val="21"/>
            <w:tabs>
              <w:tab w:val="right" w:leader="dot" w:pos="9350"/>
            </w:tabs>
            <w:ind w:left="400"/>
            <w:rPr>
              <w:noProof/>
              <w:sz w:val="22"/>
              <w:szCs w:val="22"/>
              <w:lang w:eastAsia="en-US"/>
            </w:rPr>
          </w:pPr>
          <w:hyperlink w:anchor="_Toc83654796" w:history="1">
            <w:r w:rsidR="00504D25" w:rsidRPr="0077096D">
              <w:rPr>
                <w:rStyle w:val="af3"/>
                <w:rFonts w:ascii="Arial" w:hAnsi="Arial"/>
                <w:noProof/>
                <w:lang w:val="ru-RU"/>
              </w:rPr>
              <w:t>Общие положения</w:t>
            </w:r>
            <w:r w:rsidR="00504D25">
              <w:rPr>
                <w:noProof/>
              </w:rPr>
              <w:tab/>
            </w:r>
            <w:r w:rsidR="00504D25">
              <w:rPr>
                <w:noProof/>
              </w:rPr>
              <w:fldChar w:fldCharType="begin"/>
            </w:r>
            <w:r w:rsidR="00504D25">
              <w:rPr>
                <w:noProof/>
              </w:rPr>
              <w:instrText xml:space="preserve"> PAGEREF _Toc83654796 \h </w:instrText>
            </w:r>
            <w:r w:rsidR="00504D25">
              <w:rPr>
                <w:noProof/>
              </w:rPr>
            </w:r>
            <w:r w:rsidR="00504D25">
              <w:rPr>
                <w:noProof/>
              </w:rPr>
              <w:fldChar w:fldCharType="separate"/>
            </w:r>
            <w:r w:rsidR="00504D25">
              <w:rPr>
                <w:noProof/>
              </w:rPr>
              <w:t>61</w:t>
            </w:r>
            <w:r w:rsidR="00504D25">
              <w:rPr>
                <w:noProof/>
              </w:rPr>
              <w:fldChar w:fldCharType="end"/>
            </w:r>
          </w:hyperlink>
        </w:p>
        <w:p w14:paraId="133E6129" w14:textId="5AA89036" w:rsidR="00504D25" w:rsidRDefault="003F7425">
          <w:pPr>
            <w:pStyle w:val="21"/>
            <w:tabs>
              <w:tab w:val="right" w:leader="dot" w:pos="9350"/>
            </w:tabs>
            <w:ind w:left="400"/>
            <w:rPr>
              <w:noProof/>
              <w:sz w:val="22"/>
              <w:szCs w:val="22"/>
              <w:lang w:eastAsia="en-US"/>
            </w:rPr>
          </w:pPr>
          <w:hyperlink w:anchor="_Toc83654797" w:history="1">
            <w:r w:rsidR="00504D25" w:rsidRPr="0077096D">
              <w:rPr>
                <w:rStyle w:val="af3"/>
                <w:rFonts w:ascii="Arial" w:hAnsi="Arial"/>
                <w:noProof/>
                <w:lang w:val="ru-RU"/>
              </w:rPr>
              <w:t>Цели</w:t>
            </w:r>
            <w:r w:rsidR="00504D25">
              <w:rPr>
                <w:noProof/>
              </w:rPr>
              <w:tab/>
            </w:r>
            <w:r w:rsidR="00504D25">
              <w:rPr>
                <w:noProof/>
              </w:rPr>
              <w:fldChar w:fldCharType="begin"/>
            </w:r>
            <w:r w:rsidR="00504D25">
              <w:rPr>
                <w:noProof/>
              </w:rPr>
              <w:instrText xml:space="preserve"> PAGEREF _Toc83654797 \h </w:instrText>
            </w:r>
            <w:r w:rsidR="00504D25">
              <w:rPr>
                <w:noProof/>
              </w:rPr>
            </w:r>
            <w:r w:rsidR="00504D25">
              <w:rPr>
                <w:noProof/>
              </w:rPr>
              <w:fldChar w:fldCharType="separate"/>
            </w:r>
            <w:r w:rsidR="00504D25">
              <w:rPr>
                <w:noProof/>
              </w:rPr>
              <w:t>61</w:t>
            </w:r>
            <w:r w:rsidR="00504D25">
              <w:rPr>
                <w:noProof/>
              </w:rPr>
              <w:fldChar w:fldCharType="end"/>
            </w:r>
          </w:hyperlink>
        </w:p>
        <w:p w14:paraId="5B2222DB" w14:textId="1BDFFADA" w:rsidR="00504D25" w:rsidRDefault="003F7425">
          <w:pPr>
            <w:pStyle w:val="21"/>
            <w:tabs>
              <w:tab w:val="right" w:leader="dot" w:pos="9350"/>
            </w:tabs>
            <w:ind w:left="400"/>
            <w:rPr>
              <w:noProof/>
              <w:sz w:val="22"/>
              <w:szCs w:val="22"/>
              <w:lang w:eastAsia="en-US"/>
            </w:rPr>
          </w:pPr>
          <w:hyperlink w:anchor="_Toc83654798" w:history="1">
            <w:r w:rsidR="00504D25" w:rsidRPr="0077096D">
              <w:rPr>
                <w:rStyle w:val="af3"/>
                <w:rFonts w:ascii="Arial" w:hAnsi="Arial"/>
                <w:noProof/>
                <w:lang w:val="ru-RU"/>
              </w:rPr>
              <w:t>Механизм рассмотрения жалоб</w:t>
            </w:r>
            <w:r w:rsidR="00504D25">
              <w:rPr>
                <w:noProof/>
              </w:rPr>
              <w:tab/>
            </w:r>
            <w:r w:rsidR="00504D25">
              <w:rPr>
                <w:noProof/>
              </w:rPr>
              <w:fldChar w:fldCharType="begin"/>
            </w:r>
            <w:r w:rsidR="00504D25">
              <w:rPr>
                <w:noProof/>
              </w:rPr>
              <w:instrText xml:space="preserve"> PAGEREF _Toc83654798 \h </w:instrText>
            </w:r>
            <w:r w:rsidR="00504D25">
              <w:rPr>
                <w:noProof/>
              </w:rPr>
            </w:r>
            <w:r w:rsidR="00504D25">
              <w:rPr>
                <w:noProof/>
              </w:rPr>
              <w:fldChar w:fldCharType="separate"/>
            </w:r>
            <w:r w:rsidR="00504D25">
              <w:rPr>
                <w:noProof/>
              </w:rPr>
              <w:t>62</w:t>
            </w:r>
            <w:r w:rsidR="00504D25">
              <w:rPr>
                <w:noProof/>
              </w:rPr>
              <w:fldChar w:fldCharType="end"/>
            </w:r>
          </w:hyperlink>
        </w:p>
        <w:p w14:paraId="47A017E8" w14:textId="6776D633" w:rsidR="00504D25" w:rsidRDefault="003F7425">
          <w:pPr>
            <w:pStyle w:val="21"/>
            <w:tabs>
              <w:tab w:val="right" w:leader="dot" w:pos="9350"/>
            </w:tabs>
            <w:ind w:left="400"/>
            <w:rPr>
              <w:noProof/>
              <w:sz w:val="22"/>
              <w:szCs w:val="22"/>
              <w:lang w:eastAsia="en-US"/>
            </w:rPr>
          </w:pPr>
          <w:hyperlink w:anchor="_Toc83654799" w:history="1">
            <w:r w:rsidR="00504D25" w:rsidRPr="0077096D">
              <w:rPr>
                <w:rStyle w:val="af3"/>
                <w:rFonts w:ascii="Arial" w:hAnsi="Arial"/>
                <w:bCs/>
                <w:noProof/>
                <w:lang w:val="ru-RU"/>
              </w:rPr>
              <w:t>Комиссия по рассмотрению жалоб</w:t>
            </w:r>
            <w:r w:rsidR="00504D25">
              <w:rPr>
                <w:noProof/>
              </w:rPr>
              <w:tab/>
            </w:r>
            <w:r w:rsidR="00504D25">
              <w:rPr>
                <w:noProof/>
              </w:rPr>
              <w:fldChar w:fldCharType="begin"/>
            </w:r>
            <w:r w:rsidR="00504D25">
              <w:rPr>
                <w:noProof/>
              </w:rPr>
              <w:instrText xml:space="preserve"> PAGEREF _Toc83654799 \h </w:instrText>
            </w:r>
            <w:r w:rsidR="00504D25">
              <w:rPr>
                <w:noProof/>
              </w:rPr>
            </w:r>
            <w:r w:rsidR="00504D25">
              <w:rPr>
                <w:noProof/>
              </w:rPr>
              <w:fldChar w:fldCharType="separate"/>
            </w:r>
            <w:r w:rsidR="00504D25">
              <w:rPr>
                <w:noProof/>
              </w:rPr>
              <w:t>63</w:t>
            </w:r>
            <w:r w:rsidR="00504D25">
              <w:rPr>
                <w:noProof/>
              </w:rPr>
              <w:fldChar w:fldCharType="end"/>
            </w:r>
          </w:hyperlink>
        </w:p>
        <w:p w14:paraId="63C1EBC8" w14:textId="444821E2" w:rsidR="00504D25" w:rsidRDefault="003F7425">
          <w:pPr>
            <w:pStyle w:val="21"/>
            <w:tabs>
              <w:tab w:val="right" w:leader="dot" w:pos="9350"/>
            </w:tabs>
            <w:ind w:left="400"/>
            <w:rPr>
              <w:noProof/>
              <w:sz w:val="22"/>
              <w:szCs w:val="22"/>
              <w:lang w:eastAsia="en-US"/>
            </w:rPr>
          </w:pPr>
          <w:hyperlink w:anchor="_Toc83654800" w:history="1">
            <w:r w:rsidR="00504D25" w:rsidRPr="0077096D">
              <w:rPr>
                <w:rStyle w:val="af3"/>
                <w:rFonts w:ascii="Arial" w:hAnsi="Arial"/>
                <w:noProof/>
                <w:lang w:val="ru-RU"/>
              </w:rPr>
              <w:t>Отчеты и документация в рамках Механизма рассмотрения жалоб</w:t>
            </w:r>
            <w:r w:rsidR="00504D25">
              <w:rPr>
                <w:noProof/>
              </w:rPr>
              <w:tab/>
            </w:r>
            <w:r w:rsidR="00504D25">
              <w:rPr>
                <w:noProof/>
              </w:rPr>
              <w:fldChar w:fldCharType="begin"/>
            </w:r>
            <w:r w:rsidR="00504D25">
              <w:rPr>
                <w:noProof/>
              </w:rPr>
              <w:instrText xml:space="preserve"> PAGEREF _Toc83654800 \h </w:instrText>
            </w:r>
            <w:r w:rsidR="00504D25">
              <w:rPr>
                <w:noProof/>
              </w:rPr>
            </w:r>
            <w:r w:rsidR="00504D25">
              <w:rPr>
                <w:noProof/>
              </w:rPr>
              <w:fldChar w:fldCharType="separate"/>
            </w:r>
            <w:r w:rsidR="00504D25">
              <w:rPr>
                <w:noProof/>
              </w:rPr>
              <w:t>64</w:t>
            </w:r>
            <w:r w:rsidR="00504D25">
              <w:rPr>
                <w:noProof/>
              </w:rPr>
              <w:fldChar w:fldCharType="end"/>
            </w:r>
          </w:hyperlink>
        </w:p>
        <w:p w14:paraId="217F42F5" w14:textId="3C4C1B1E" w:rsidR="00504D25" w:rsidRDefault="003F7425">
          <w:pPr>
            <w:pStyle w:val="21"/>
            <w:tabs>
              <w:tab w:val="right" w:leader="dot" w:pos="9350"/>
            </w:tabs>
            <w:ind w:left="400"/>
            <w:rPr>
              <w:noProof/>
              <w:sz w:val="22"/>
              <w:szCs w:val="22"/>
              <w:lang w:eastAsia="en-US"/>
            </w:rPr>
          </w:pPr>
          <w:hyperlink w:anchor="_Toc83654801" w:history="1">
            <w:r w:rsidR="00504D25" w:rsidRPr="0077096D">
              <w:rPr>
                <w:rStyle w:val="af3"/>
                <w:rFonts w:ascii="Arial" w:hAnsi="Arial"/>
                <w:noProof/>
                <w:lang w:val="ru-RU"/>
              </w:rPr>
              <w:t>Механизм отчетности АБР</w:t>
            </w:r>
            <w:r w:rsidR="00504D25">
              <w:rPr>
                <w:noProof/>
              </w:rPr>
              <w:tab/>
            </w:r>
            <w:r w:rsidR="00504D25">
              <w:rPr>
                <w:noProof/>
              </w:rPr>
              <w:fldChar w:fldCharType="begin"/>
            </w:r>
            <w:r w:rsidR="00504D25">
              <w:rPr>
                <w:noProof/>
              </w:rPr>
              <w:instrText xml:space="preserve"> PAGEREF _Toc83654801 \h </w:instrText>
            </w:r>
            <w:r w:rsidR="00504D25">
              <w:rPr>
                <w:noProof/>
              </w:rPr>
            </w:r>
            <w:r w:rsidR="00504D25">
              <w:rPr>
                <w:noProof/>
              </w:rPr>
              <w:fldChar w:fldCharType="separate"/>
            </w:r>
            <w:r w:rsidR="00504D25">
              <w:rPr>
                <w:noProof/>
              </w:rPr>
              <w:t>64</w:t>
            </w:r>
            <w:r w:rsidR="00504D25">
              <w:rPr>
                <w:noProof/>
              </w:rPr>
              <w:fldChar w:fldCharType="end"/>
            </w:r>
          </w:hyperlink>
        </w:p>
        <w:p w14:paraId="2A3868AD" w14:textId="1F3D80FA" w:rsidR="00504D25" w:rsidRDefault="003F7425">
          <w:pPr>
            <w:pStyle w:val="11"/>
            <w:tabs>
              <w:tab w:val="right" w:leader="dot" w:pos="9350"/>
            </w:tabs>
            <w:rPr>
              <w:noProof/>
              <w:sz w:val="22"/>
              <w:szCs w:val="22"/>
              <w:lang w:eastAsia="en-US"/>
            </w:rPr>
          </w:pPr>
          <w:hyperlink w:anchor="_Toc83654802" w:history="1">
            <w:r w:rsidR="00504D25" w:rsidRPr="0077096D">
              <w:rPr>
                <w:rStyle w:val="af3"/>
                <w:rFonts w:ascii="Arial" w:hAnsi="Arial"/>
                <w:noProof/>
                <w:lang w:val="ru-RU" w:bidi="en-US"/>
              </w:rPr>
              <w:t>ГЛАВА 7. ПРАВА НА ПОЛУЧЕНИЕ КОМПЕНСАЦИЙ</w:t>
            </w:r>
            <w:r w:rsidR="00504D25">
              <w:rPr>
                <w:noProof/>
              </w:rPr>
              <w:tab/>
            </w:r>
            <w:r w:rsidR="00504D25">
              <w:rPr>
                <w:noProof/>
              </w:rPr>
              <w:fldChar w:fldCharType="begin"/>
            </w:r>
            <w:r w:rsidR="00504D25">
              <w:rPr>
                <w:noProof/>
              </w:rPr>
              <w:instrText xml:space="preserve"> PAGEREF _Toc83654802 \h </w:instrText>
            </w:r>
            <w:r w:rsidR="00504D25">
              <w:rPr>
                <w:noProof/>
              </w:rPr>
            </w:r>
            <w:r w:rsidR="00504D25">
              <w:rPr>
                <w:noProof/>
              </w:rPr>
              <w:fldChar w:fldCharType="separate"/>
            </w:r>
            <w:r w:rsidR="00504D25">
              <w:rPr>
                <w:noProof/>
              </w:rPr>
              <w:t>66</w:t>
            </w:r>
            <w:r w:rsidR="00504D25">
              <w:rPr>
                <w:noProof/>
              </w:rPr>
              <w:fldChar w:fldCharType="end"/>
            </w:r>
          </w:hyperlink>
        </w:p>
        <w:p w14:paraId="51148D1D" w14:textId="21CF3CFF" w:rsidR="00504D25" w:rsidRDefault="003F7425">
          <w:pPr>
            <w:pStyle w:val="21"/>
            <w:tabs>
              <w:tab w:val="right" w:leader="dot" w:pos="9350"/>
            </w:tabs>
            <w:ind w:left="400"/>
            <w:rPr>
              <w:noProof/>
              <w:sz w:val="22"/>
              <w:szCs w:val="22"/>
              <w:lang w:eastAsia="en-US"/>
            </w:rPr>
          </w:pPr>
          <w:hyperlink w:anchor="_Toc83654803" w:history="1">
            <w:r w:rsidR="00504D25" w:rsidRPr="0077096D">
              <w:rPr>
                <w:rStyle w:val="af3"/>
                <w:rFonts w:ascii="Arial" w:hAnsi="Arial"/>
                <w:noProof/>
                <w:lang w:val="ru-RU"/>
              </w:rPr>
              <w:t>Цели</w:t>
            </w:r>
            <w:r w:rsidR="00504D25" w:rsidRPr="0077096D">
              <w:rPr>
                <w:rStyle w:val="af3"/>
                <w:rFonts w:ascii="Arial" w:hAnsi="Arial"/>
                <w:noProof/>
              </w:rPr>
              <w:t xml:space="preserve"> </w:t>
            </w:r>
            <w:r w:rsidR="00504D25" w:rsidRPr="0077096D">
              <w:rPr>
                <w:rStyle w:val="af3"/>
                <w:rFonts w:ascii="Arial" w:hAnsi="Arial"/>
                <w:noProof/>
                <w:lang w:val="ru-RU"/>
              </w:rPr>
              <w:t>компенсационной</w:t>
            </w:r>
            <w:r w:rsidR="00504D25" w:rsidRPr="0077096D">
              <w:rPr>
                <w:rStyle w:val="af3"/>
                <w:rFonts w:ascii="Arial" w:hAnsi="Arial"/>
                <w:noProof/>
              </w:rPr>
              <w:t xml:space="preserve"> </w:t>
            </w:r>
            <w:r w:rsidR="00504D25" w:rsidRPr="0077096D">
              <w:rPr>
                <w:rStyle w:val="af3"/>
                <w:rFonts w:ascii="Arial" w:hAnsi="Arial"/>
                <w:noProof/>
                <w:lang w:val="ru-RU"/>
              </w:rPr>
              <w:t>политики</w:t>
            </w:r>
            <w:r w:rsidR="00504D25">
              <w:rPr>
                <w:noProof/>
              </w:rPr>
              <w:tab/>
            </w:r>
            <w:r w:rsidR="00504D25">
              <w:rPr>
                <w:noProof/>
              </w:rPr>
              <w:fldChar w:fldCharType="begin"/>
            </w:r>
            <w:r w:rsidR="00504D25">
              <w:rPr>
                <w:noProof/>
              </w:rPr>
              <w:instrText xml:space="preserve"> PAGEREF _Toc83654803 \h </w:instrText>
            </w:r>
            <w:r w:rsidR="00504D25">
              <w:rPr>
                <w:noProof/>
              </w:rPr>
            </w:r>
            <w:r w:rsidR="00504D25">
              <w:rPr>
                <w:noProof/>
              </w:rPr>
              <w:fldChar w:fldCharType="separate"/>
            </w:r>
            <w:r w:rsidR="00504D25">
              <w:rPr>
                <w:noProof/>
              </w:rPr>
              <w:t>66</w:t>
            </w:r>
            <w:r w:rsidR="00504D25">
              <w:rPr>
                <w:noProof/>
              </w:rPr>
              <w:fldChar w:fldCharType="end"/>
            </w:r>
          </w:hyperlink>
        </w:p>
        <w:p w14:paraId="1C766A54" w14:textId="70FE2201" w:rsidR="00504D25" w:rsidRDefault="003F7425">
          <w:pPr>
            <w:pStyle w:val="21"/>
            <w:tabs>
              <w:tab w:val="right" w:leader="dot" w:pos="9350"/>
            </w:tabs>
            <w:ind w:left="400"/>
            <w:rPr>
              <w:noProof/>
              <w:sz w:val="22"/>
              <w:szCs w:val="22"/>
              <w:lang w:eastAsia="en-US"/>
            </w:rPr>
          </w:pPr>
          <w:hyperlink w:anchor="_Toc83654804" w:history="1">
            <w:r w:rsidR="00504D25" w:rsidRPr="0077096D">
              <w:rPr>
                <w:rStyle w:val="af3"/>
                <w:rFonts w:ascii="Arial" w:hAnsi="Arial"/>
                <w:noProof/>
                <w:lang w:val="ru-RU"/>
              </w:rPr>
              <w:t>Установление окончательной даты</w:t>
            </w:r>
            <w:r w:rsidR="00504D25">
              <w:rPr>
                <w:noProof/>
              </w:rPr>
              <w:tab/>
            </w:r>
            <w:r w:rsidR="00504D25">
              <w:rPr>
                <w:noProof/>
              </w:rPr>
              <w:fldChar w:fldCharType="begin"/>
            </w:r>
            <w:r w:rsidR="00504D25">
              <w:rPr>
                <w:noProof/>
              </w:rPr>
              <w:instrText xml:space="preserve"> PAGEREF _Toc83654804 \h </w:instrText>
            </w:r>
            <w:r w:rsidR="00504D25">
              <w:rPr>
                <w:noProof/>
              </w:rPr>
            </w:r>
            <w:r w:rsidR="00504D25">
              <w:rPr>
                <w:noProof/>
              </w:rPr>
              <w:fldChar w:fldCharType="separate"/>
            </w:r>
            <w:r w:rsidR="00504D25">
              <w:rPr>
                <w:noProof/>
              </w:rPr>
              <w:t>66</w:t>
            </w:r>
            <w:r w:rsidR="00504D25">
              <w:rPr>
                <w:noProof/>
              </w:rPr>
              <w:fldChar w:fldCharType="end"/>
            </w:r>
          </w:hyperlink>
        </w:p>
        <w:p w14:paraId="05D9D55C" w14:textId="0CA10945" w:rsidR="00504D25" w:rsidRDefault="003F7425">
          <w:pPr>
            <w:pStyle w:val="21"/>
            <w:tabs>
              <w:tab w:val="right" w:leader="dot" w:pos="9350"/>
            </w:tabs>
            <w:ind w:left="400"/>
            <w:rPr>
              <w:noProof/>
              <w:sz w:val="22"/>
              <w:szCs w:val="22"/>
              <w:lang w:eastAsia="en-US"/>
            </w:rPr>
          </w:pPr>
          <w:hyperlink w:anchor="_Toc83654805" w:history="1">
            <w:r w:rsidR="00504D25" w:rsidRPr="0077096D">
              <w:rPr>
                <w:rStyle w:val="af3"/>
                <w:rFonts w:ascii="Arial" w:hAnsi="Arial"/>
                <w:noProof/>
                <w:lang w:val="ru-RU"/>
              </w:rPr>
              <w:t>Процедуры компенсации за землю</w:t>
            </w:r>
            <w:r w:rsidR="00504D25">
              <w:rPr>
                <w:noProof/>
              </w:rPr>
              <w:tab/>
            </w:r>
            <w:r w:rsidR="00504D25">
              <w:rPr>
                <w:noProof/>
              </w:rPr>
              <w:fldChar w:fldCharType="begin"/>
            </w:r>
            <w:r w:rsidR="00504D25">
              <w:rPr>
                <w:noProof/>
              </w:rPr>
              <w:instrText xml:space="preserve"> PAGEREF _Toc83654805 \h </w:instrText>
            </w:r>
            <w:r w:rsidR="00504D25">
              <w:rPr>
                <w:noProof/>
              </w:rPr>
            </w:r>
            <w:r w:rsidR="00504D25">
              <w:rPr>
                <w:noProof/>
              </w:rPr>
              <w:fldChar w:fldCharType="separate"/>
            </w:r>
            <w:r w:rsidR="00504D25">
              <w:rPr>
                <w:noProof/>
              </w:rPr>
              <w:t>67</w:t>
            </w:r>
            <w:r w:rsidR="00504D25">
              <w:rPr>
                <w:noProof/>
              </w:rPr>
              <w:fldChar w:fldCharType="end"/>
            </w:r>
          </w:hyperlink>
        </w:p>
        <w:p w14:paraId="10DAF0C8" w14:textId="5CE6A594" w:rsidR="00504D25" w:rsidRDefault="003F7425">
          <w:pPr>
            <w:pStyle w:val="21"/>
            <w:tabs>
              <w:tab w:val="right" w:leader="dot" w:pos="9350"/>
            </w:tabs>
            <w:ind w:left="400"/>
            <w:rPr>
              <w:noProof/>
              <w:sz w:val="22"/>
              <w:szCs w:val="22"/>
              <w:lang w:eastAsia="en-US"/>
            </w:rPr>
          </w:pPr>
          <w:hyperlink w:anchor="_Toc83654806" w:history="1">
            <w:r w:rsidR="00504D25" w:rsidRPr="0077096D">
              <w:rPr>
                <w:rStyle w:val="af3"/>
                <w:rFonts w:ascii="Arial" w:hAnsi="Arial"/>
                <w:noProof/>
                <w:lang w:val="ru-RU"/>
              </w:rPr>
              <w:t>Критерии приемлемости для компенсации затрагиваемым лицам</w:t>
            </w:r>
            <w:r w:rsidR="00504D25">
              <w:rPr>
                <w:noProof/>
              </w:rPr>
              <w:tab/>
            </w:r>
            <w:r w:rsidR="00504D25">
              <w:rPr>
                <w:noProof/>
              </w:rPr>
              <w:fldChar w:fldCharType="begin"/>
            </w:r>
            <w:r w:rsidR="00504D25">
              <w:rPr>
                <w:noProof/>
              </w:rPr>
              <w:instrText xml:space="preserve"> PAGEREF _Toc83654806 \h </w:instrText>
            </w:r>
            <w:r w:rsidR="00504D25">
              <w:rPr>
                <w:noProof/>
              </w:rPr>
            </w:r>
            <w:r w:rsidR="00504D25">
              <w:rPr>
                <w:noProof/>
              </w:rPr>
              <w:fldChar w:fldCharType="separate"/>
            </w:r>
            <w:r w:rsidR="00504D25">
              <w:rPr>
                <w:noProof/>
              </w:rPr>
              <w:t>68</w:t>
            </w:r>
            <w:r w:rsidR="00504D25">
              <w:rPr>
                <w:noProof/>
              </w:rPr>
              <w:fldChar w:fldCharType="end"/>
            </w:r>
          </w:hyperlink>
        </w:p>
        <w:p w14:paraId="3A53F1A3" w14:textId="35B28A17" w:rsidR="00504D25" w:rsidRDefault="003F7425">
          <w:pPr>
            <w:pStyle w:val="11"/>
            <w:tabs>
              <w:tab w:val="right" w:leader="dot" w:pos="9350"/>
            </w:tabs>
            <w:rPr>
              <w:noProof/>
              <w:sz w:val="22"/>
              <w:szCs w:val="22"/>
              <w:lang w:eastAsia="en-US"/>
            </w:rPr>
          </w:pPr>
          <w:hyperlink w:anchor="_Toc83654807" w:history="1">
            <w:r w:rsidR="00504D25" w:rsidRPr="0077096D">
              <w:rPr>
                <w:rStyle w:val="af3"/>
                <w:rFonts w:ascii="Arial" w:hAnsi="Arial"/>
                <w:noProof/>
                <w:lang w:val="ru-RU" w:bidi="en-US"/>
              </w:rPr>
              <w:t>ГЛАВА 8. ОБЩЕСТВЕННЫЕ КОНСУЛЬТАЦИИ И ПУБЛИКАЦИЯ ПОЗП</w:t>
            </w:r>
            <w:r w:rsidR="00504D25">
              <w:rPr>
                <w:noProof/>
              </w:rPr>
              <w:tab/>
            </w:r>
            <w:r w:rsidR="00504D25">
              <w:rPr>
                <w:noProof/>
              </w:rPr>
              <w:fldChar w:fldCharType="begin"/>
            </w:r>
            <w:r w:rsidR="00504D25">
              <w:rPr>
                <w:noProof/>
              </w:rPr>
              <w:instrText xml:space="preserve"> PAGEREF _Toc83654807 \h </w:instrText>
            </w:r>
            <w:r w:rsidR="00504D25">
              <w:rPr>
                <w:noProof/>
              </w:rPr>
            </w:r>
            <w:r w:rsidR="00504D25">
              <w:rPr>
                <w:noProof/>
              </w:rPr>
              <w:fldChar w:fldCharType="separate"/>
            </w:r>
            <w:r w:rsidR="00504D25">
              <w:rPr>
                <w:noProof/>
              </w:rPr>
              <w:t>77</w:t>
            </w:r>
            <w:r w:rsidR="00504D25">
              <w:rPr>
                <w:noProof/>
              </w:rPr>
              <w:fldChar w:fldCharType="end"/>
            </w:r>
          </w:hyperlink>
        </w:p>
        <w:p w14:paraId="4169D0E8" w14:textId="6F532672" w:rsidR="00504D25" w:rsidRDefault="003F7425">
          <w:pPr>
            <w:pStyle w:val="21"/>
            <w:tabs>
              <w:tab w:val="right" w:leader="dot" w:pos="9350"/>
            </w:tabs>
            <w:ind w:left="400"/>
            <w:rPr>
              <w:noProof/>
              <w:sz w:val="22"/>
              <w:szCs w:val="22"/>
              <w:lang w:eastAsia="en-US"/>
            </w:rPr>
          </w:pPr>
          <w:hyperlink w:anchor="_Toc83654808" w:history="1">
            <w:r w:rsidR="00504D25" w:rsidRPr="0077096D">
              <w:rPr>
                <w:rStyle w:val="af3"/>
                <w:rFonts w:ascii="Arial" w:hAnsi="Arial"/>
                <w:noProof/>
                <w:lang w:val="ru-RU"/>
              </w:rPr>
              <w:t>Цели</w:t>
            </w:r>
            <w:r w:rsidR="00504D25" w:rsidRPr="0077096D">
              <w:rPr>
                <w:rStyle w:val="af3"/>
                <w:rFonts w:ascii="Arial" w:hAnsi="Arial"/>
                <w:noProof/>
              </w:rPr>
              <w:t xml:space="preserve"> </w:t>
            </w:r>
            <w:r w:rsidR="00504D25" w:rsidRPr="0077096D">
              <w:rPr>
                <w:rStyle w:val="af3"/>
                <w:rFonts w:ascii="Arial" w:hAnsi="Arial"/>
                <w:noProof/>
                <w:lang w:val="ru-RU"/>
              </w:rPr>
              <w:t>опубликования</w:t>
            </w:r>
            <w:r w:rsidR="00504D25" w:rsidRPr="0077096D">
              <w:rPr>
                <w:rStyle w:val="af3"/>
                <w:rFonts w:ascii="Arial" w:hAnsi="Arial"/>
                <w:noProof/>
              </w:rPr>
              <w:t xml:space="preserve"> </w:t>
            </w:r>
            <w:r w:rsidR="00504D25" w:rsidRPr="0077096D">
              <w:rPr>
                <w:rStyle w:val="af3"/>
                <w:rFonts w:ascii="Arial" w:hAnsi="Arial"/>
                <w:noProof/>
                <w:lang w:val="ru-RU"/>
              </w:rPr>
              <w:t>информации</w:t>
            </w:r>
            <w:r w:rsidR="00504D25" w:rsidRPr="0077096D">
              <w:rPr>
                <w:rStyle w:val="af3"/>
                <w:rFonts w:ascii="Arial" w:hAnsi="Arial"/>
                <w:noProof/>
              </w:rPr>
              <w:t xml:space="preserve"> </w:t>
            </w:r>
            <w:r w:rsidR="00504D25" w:rsidRPr="0077096D">
              <w:rPr>
                <w:rStyle w:val="af3"/>
                <w:rFonts w:ascii="Arial" w:hAnsi="Arial"/>
                <w:noProof/>
                <w:lang w:val="ru-RU"/>
              </w:rPr>
              <w:t>и</w:t>
            </w:r>
            <w:r w:rsidR="00504D25" w:rsidRPr="0077096D">
              <w:rPr>
                <w:rStyle w:val="af3"/>
                <w:rFonts w:ascii="Arial" w:hAnsi="Arial"/>
                <w:noProof/>
              </w:rPr>
              <w:t xml:space="preserve"> </w:t>
            </w:r>
            <w:r w:rsidR="00504D25" w:rsidRPr="0077096D">
              <w:rPr>
                <w:rStyle w:val="af3"/>
                <w:rFonts w:ascii="Arial" w:hAnsi="Arial"/>
                <w:noProof/>
                <w:lang w:val="ru-RU"/>
              </w:rPr>
              <w:t>консультаций</w:t>
            </w:r>
            <w:r w:rsidR="00504D25">
              <w:rPr>
                <w:noProof/>
              </w:rPr>
              <w:tab/>
            </w:r>
            <w:r w:rsidR="00504D25">
              <w:rPr>
                <w:noProof/>
              </w:rPr>
              <w:fldChar w:fldCharType="begin"/>
            </w:r>
            <w:r w:rsidR="00504D25">
              <w:rPr>
                <w:noProof/>
              </w:rPr>
              <w:instrText xml:space="preserve"> PAGEREF _Toc83654808 \h </w:instrText>
            </w:r>
            <w:r w:rsidR="00504D25">
              <w:rPr>
                <w:noProof/>
              </w:rPr>
            </w:r>
            <w:r w:rsidR="00504D25">
              <w:rPr>
                <w:noProof/>
              </w:rPr>
              <w:fldChar w:fldCharType="separate"/>
            </w:r>
            <w:r w:rsidR="00504D25">
              <w:rPr>
                <w:noProof/>
              </w:rPr>
              <w:t>77</w:t>
            </w:r>
            <w:r w:rsidR="00504D25">
              <w:rPr>
                <w:noProof/>
              </w:rPr>
              <w:fldChar w:fldCharType="end"/>
            </w:r>
          </w:hyperlink>
        </w:p>
        <w:p w14:paraId="13803431" w14:textId="5B6DDCD4" w:rsidR="00504D25" w:rsidRDefault="003F7425">
          <w:pPr>
            <w:pStyle w:val="21"/>
            <w:tabs>
              <w:tab w:val="right" w:leader="dot" w:pos="9350"/>
            </w:tabs>
            <w:ind w:left="400"/>
            <w:rPr>
              <w:noProof/>
              <w:sz w:val="22"/>
              <w:szCs w:val="22"/>
              <w:lang w:eastAsia="en-US"/>
            </w:rPr>
          </w:pPr>
          <w:hyperlink w:anchor="_Toc83654809" w:history="1">
            <w:r w:rsidR="00504D25" w:rsidRPr="0077096D">
              <w:rPr>
                <w:rStyle w:val="af3"/>
                <w:rFonts w:ascii="Arial" w:hAnsi="Arial"/>
                <w:noProof/>
                <w:lang w:val="ru-RU"/>
              </w:rPr>
              <w:t>Распространение информационных буклетов для общественности</w:t>
            </w:r>
            <w:r w:rsidR="00504D25">
              <w:rPr>
                <w:noProof/>
              </w:rPr>
              <w:tab/>
            </w:r>
            <w:r w:rsidR="00504D25">
              <w:rPr>
                <w:noProof/>
              </w:rPr>
              <w:fldChar w:fldCharType="begin"/>
            </w:r>
            <w:r w:rsidR="00504D25">
              <w:rPr>
                <w:noProof/>
              </w:rPr>
              <w:instrText xml:space="preserve"> PAGEREF _Toc83654809 \h </w:instrText>
            </w:r>
            <w:r w:rsidR="00504D25">
              <w:rPr>
                <w:noProof/>
              </w:rPr>
            </w:r>
            <w:r w:rsidR="00504D25">
              <w:rPr>
                <w:noProof/>
              </w:rPr>
              <w:fldChar w:fldCharType="separate"/>
            </w:r>
            <w:r w:rsidR="00504D25">
              <w:rPr>
                <w:noProof/>
              </w:rPr>
              <w:t>78</w:t>
            </w:r>
            <w:r w:rsidR="00504D25">
              <w:rPr>
                <w:noProof/>
              </w:rPr>
              <w:fldChar w:fldCharType="end"/>
            </w:r>
          </w:hyperlink>
        </w:p>
        <w:p w14:paraId="385F0275" w14:textId="7710D872" w:rsidR="00504D25" w:rsidRDefault="003F7425">
          <w:pPr>
            <w:pStyle w:val="21"/>
            <w:tabs>
              <w:tab w:val="right" w:leader="dot" w:pos="9350"/>
            </w:tabs>
            <w:ind w:left="400"/>
            <w:rPr>
              <w:noProof/>
              <w:sz w:val="22"/>
              <w:szCs w:val="22"/>
              <w:lang w:eastAsia="en-US"/>
            </w:rPr>
          </w:pPr>
          <w:hyperlink w:anchor="_Toc83654810" w:history="1">
            <w:r w:rsidR="00504D25" w:rsidRPr="0077096D">
              <w:rPr>
                <w:rStyle w:val="af3"/>
                <w:rFonts w:ascii="Arial" w:hAnsi="Arial"/>
                <w:noProof/>
                <w:lang w:val="ru-RU"/>
              </w:rPr>
              <w:t>Будущие консультации</w:t>
            </w:r>
            <w:r w:rsidR="00504D25">
              <w:rPr>
                <w:noProof/>
              </w:rPr>
              <w:tab/>
            </w:r>
            <w:r w:rsidR="00504D25">
              <w:rPr>
                <w:noProof/>
              </w:rPr>
              <w:fldChar w:fldCharType="begin"/>
            </w:r>
            <w:r w:rsidR="00504D25">
              <w:rPr>
                <w:noProof/>
              </w:rPr>
              <w:instrText xml:space="preserve"> PAGEREF _Toc83654810 \h </w:instrText>
            </w:r>
            <w:r w:rsidR="00504D25">
              <w:rPr>
                <w:noProof/>
              </w:rPr>
            </w:r>
            <w:r w:rsidR="00504D25">
              <w:rPr>
                <w:noProof/>
              </w:rPr>
              <w:fldChar w:fldCharType="separate"/>
            </w:r>
            <w:r w:rsidR="00504D25">
              <w:rPr>
                <w:noProof/>
              </w:rPr>
              <w:t>79</w:t>
            </w:r>
            <w:r w:rsidR="00504D25">
              <w:rPr>
                <w:noProof/>
              </w:rPr>
              <w:fldChar w:fldCharType="end"/>
            </w:r>
          </w:hyperlink>
        </w:p>
        <w:p w14:paraId="2FEE275C" w14:textId="7523D59F" w:rsidR="00504D25" w:rsidRDefault="003F7425">
          <w:pPr>
            <w:pStyle w:val="21"/>
            <w:tabs>
              <w:tab w:val="right" w:leader="dot" w:pos="9350"/>
            </w:tabs>
            <w:ind w:left="400"/>
            <w:rPr>
              <w:noProof/>
              <w:sz w:val="22"/>
              <w:szCs w:val="22"/>
              <w:lang w:eastAsia="en-US"/>
            </w:rPr>
          </w:pPr>
          <w:hyperlink w:anchor="_Toc83654811" w:history="1">
            <w:r w:rsidR="00504D25" w:rsidRPr="0077096D">
              <w:rPr>
                <w:rStyle w:val="af3"/>
                <w:rFonts w:ascii="Arial" w:hAnsi="Arial"/>
                <w:noProof/>
                <w:lang w:val="ru-RU"/>
              </w:rPr>
              <w:t>Публикация ПОЗП</w:t>
            </w:r>
            <w:r w:rsidR="00504D25">
              <w:rPr>
                <w:noProof/>
              </w:rPr>
              <w:tab/>
            </w:r>
            <w:r w:rsidR="00504D25">
              <w:rPr>
                <w:noProof/>
              </w:rPr>
              <w:fldChar w:fldCharType="begin"/>
            </w:r>
            <w:r w:rsidR="00504D25">
              <w:rPr>
                <w:noProof/>
              </w:rPr>
              <w:instrText xml:space="preserve"> PAGEREF _Toc83654811 \h </w:instrText>
            </w:r>
            <w:r w:rsidR="00504D25">
              <w:rPr>
                <w:noProof/>
              </w:rPr>
            </w:r>
            <w:r w:rsidR="00504D25">
              <w:rPr>
                <w:noProof/>
              </w:rPr>
              <w:fldChar w:fldCharType="separate"/>
            </w:r>
            <w:r w:rsidR="00504D25">
              <w:rPr>
                <w:noProof/>
              </w:rPr>
              <w:t>79</w:t>
            </w:r>
            <w:r w:rsidR="00504D25">
              <w:rPr>
                <w:noProof/>
              </w:rPr>
              <w:fldChar w:fldCharType="end"/>
            </w:r>
          </w:hyperlink>
        </w:p>
        <w:p w14:paraId="5E68BAA1" w14:textId="79811121" w:rsidR="00504D25" w:rsidRDefault="003F7425">
          <w:pPr>
            <w:pStyle w:val="21"/>
            <w:tabs>
              <w:tab w:val="right" w:leader="dot" w:pos="9350"/>
            </w:tabs>
            <w:ind w:left="400"/>
            <w:rPr>
              <w:noProof/>
              <w:sz w:val="22"/>
              <w:szCs w:val="22"/>
              <w:lang w:eastAsia="en-US"/>
            </w:rPr>
          </w:pPr>
          <w:hyperlink w:anchor="_Toc83654812" w:history="1">
            <w:r w:rsidR="00504D25" w:rsidRPr="0077096D">
              <w:rPr>
                <w:rStyle w:val="af3"/>
                <w:rFonts w:ascii="Arial" w:hAnsi="Arial"/>
                <w:noProof/>
                <w:lang w:val="ru-RU"/>
              </w:rPr>
              <w:t>Процесс реализации ПОЗП</w:t>
            </w:r>
            <w:r w:rsidR="00504D25">
              <w:rPr>
                <w:noProof/>
              </w:rPr>
              <w:tab/>
            </w:r>
            <w:r w:rsidR="00504D25">
              <w:rPr>
                <w:noProof/>
              </w:rPr>
              <w:fldChar w:fldCharType="begin"/>
            </w:r>
            <w:r w:rsidR="00504D25">
              <w:rPr>
                <w:noProof/>
              </w:rPr>
              <w:instrText xml:space="preserve"> PAGEREF _Toc83654812 \h </w:instrText>
            </w:r>
            <w:r w:rsidR="00504D25">
              <w:rPr>
                <w:noProof/>
              </w:rPr>
            </w:r>
            <w:r w:rsidR="00504D25">
              <w:rPr>
                <w:noProof/>
              </w:rPr>
              <w:fldChar w:fldCharType="separate"/>
            </w:r>
            <w:r w:rsidR="00504D25">
              <w:rPr>
                <w:noProof/>
              </w:rPr>
              <w:t>80</w:t>
            </w:r>
            <w:r w:rsidR="00504D25">
              <w:rPr>
                <w:noProof/>
              </w:rPr>
              <w:fldChar w:fldCharType="end"/>
            </w:r>
          </w:hyperlink>
        </w:p>
        <w:p w14:paraId="72CC93E4" w14:textId="3853C8E7" w:rsidR="00504D25" w:rsidRDefault="003F7425">
          <w:pPr>
            <w:pStyle w:val="21"/>
            <w:tabs>
              <w:tab w:val="right" w:leader="dot" w:pos="9350"/>
            </w:tabs>
            <w:ind w:left="400"/>
            <w:rPr>
              <w:noProof/>
              <w:sz w:val="22"/>
              <w:szCs w:val="22"/>
              <w:lang w:eastAsia="en-US"/>
            </w:rPr>
          </w:pPr>
          <w:hyperlink w:anchor="_Toc83654813" w:history="1">
            <w:r w:rsidR="00504D25" w:rsidRPr="0077096D">
              <w:rPr>
                <w:rStyle w:val="af3"/>
                <w:rFonts w:ascii="Arial" w:hAnsi="Arial"/>
                <w:noProof/>
                <w:lang w:val="ru-RU"/>
              </w:rPr>
              <w:t>График реализации ПОЗП</w:t>
            </w:r>
            <w:r w:rsidR="00504D25">
              <w:rPr>
                <w:noProof/>
              </w:rPr>
              <w:tab/>
            </w:r>
            <w:r w:rsidR="00504D25">
              <w:rPr>
                <w:noProof/>
              </w:rPr>
              <w:fldChar w:fldCharType="begin"/>
            </w:r>
            <w:r w:rsidR="00504D25">
              <w:rPr>
                <w:noProof/>
              </w:rPr>
              <w:instrText xml:space="preserve"> PAGEREF _Toc83654813 \h </w:instrText>
            </w:r>
            <w:r w:rsidR="00504D25">
              <w:rPr>
                <w:noProof/>
              </w:rPr>
            </w:r>
            <w:r w:rsidR="00504D25">
              <w:rPr>
                <w:noProof/>
              </w:rPr>
              <w:fldChar w:fldCharType="separate"/>
            </w:r>
            <w:r w:rsidR="00504D25">
              <w:rPr>
                <w:noProof/>
              </w:rPr>
              <w:t>80</w:t>
            </w:r>
            <w:r w:rsidR="00504D25">
              <w:rPr>
                <w:noProof/>
              </w:rPr>
              <w:fldChar w:fldCharType="end"/>
            </w:r>
          </w:hyperlink>
        </w:p>
        <w:p w14:paraId="2D529721" w14:textId="6BC8A0E2" w:rsidR="00504D25" w:rsidRDefault="003F7425">
          <w:pPr>
            <w:pStyle w:val="11"/>
            <w:tabs>
              <w:tab w:val="right" w:leader="dot" w:pos="9350"/>
            </w:tabs>
            <w:rPr>
              <w:noProof/>
              <w:sz w:val="22"/>
              <w:szCs w:val="22"/>
              <w:lang w:eastAsia="en-US"/>
            </w:rPr>
          </w:pPr>
          <w:hyperlink w:anchor="_Toc83654814" w:history="1">
            <w:r w:rsidR="00504D25" w:rsidRPr="0077096D">
              <w:rPr>
                <w:rStyle w:val="af3"/>
                <w:rFonts w:ascii="Arial" w:hAnsi="Arial"/>
                <w:noProof/>
                <w:lang w:val="ru-RU" w:bidi="en-US"/>
              </w:rPr>
              <w:t>ГЛАВА</w:t>
            </w:r>
            <w:r w:rsidR="00504D25" w:rsidRPr="0077096D">
              <w:rPr>
                <w:rStyle w:val="af3"/>
                <w:rFonts w:ascii="Arial" w:hAnsi="Arial"/>
                <w:noProof/>
                <w:lang w:val="en-GB" w:bidi="en-US"/>
              </w:rPr>
              <w:t xml:space="preserve"> 9. </w:t>
            </w:r>
            <w:r w:rsidR="00504D25" w:rsidRPr="0077096D">
              <w:rPr>
                <w:rStyle w:val="af3"/>
                <w:rFonts w:ascii="Arial" w:hAnsi="Arial"/>
                <w:noProof/>
                <w:lang w:val="ru-RU" w:bidi="en-US"/>
              </w:rPr>
              <w:t>МОНИТОРИНГ И ОТЧЕТНОСТЬ</w:t>
            </w:r>
            <w:r w:rsidR="00504D25">
              <w:rPr>
                <w:noProof/>
              </w:rPr>
              <w:tab/>
            </w:r>
            <w:r w:rsidR="00504D25">
              <w:rPr>
                <w:noProof/>
              </w:rPr>
              <w:fldChar w:fldCharType="begin"/>
            </w:r>
            <w:r w:rsidR="00504D25">
              <w:rPr>
                <w:noProof/>
              </w:rPr>
              <w:instrText xml:space="preserve"> PAGEREF _Toc83654814 \h </w:instrText>
            </w:r>
            <w:r w:rsidR="00504D25">
              <w:rPr>
                <w:noProof/>
              </w:rPr>
            </w:r>
            <w:r w:rsidR="00504D25">
              <w:rPr>
                <w:noProof/>
              </w:rPr>
              <w:fldChar w:fldCharType="separate"/>
            </w:r>
            <w:r w:rsidR="00504D25">
              <w:rPr>
                <w:noProof/>
              </w:rPr>
              <w:t>82</w:t>
            </w:r>
            <w:r w:rsidR="00504D25">
              <w:rPr>
                <w:noProof/>
              </w:rPr>
              <w:fldChar w:fldCharType="end"/>
            </w:r>
          </w:hyperlink>
        </w:p>
        <w:p w14:paraId="547C85DC" w14:textId="28970A89" w:rsidR="00504D25" w:rsidRDefault="003F7425">
          <w:pPr>
            <w:pStyle w:val="21"/>
            <w:tabs>
              <w:tab w:val="right" w:leader="dot" w:pos="9350"/>
            </w:tabs>
            <w:ind w:left="400"/>
            <w:rPr>
              <w:noProof/>
              <w:sz w:val="22"/>
              <w:szCs w:val="22"/>
              <w:lang w:eastAsia="en-US"/>
            </w:rPr>
          </w:pPr>
          <w:hyperlink w:anchor="_Toc83654815" w:history="1">
            <w:r w:rsidR="00504D25" w:rsidRPr="0077096D">
              <w:rPr>
                <w:rStyle w:val="af3"/>
                <w:rFonts w:ascii="Arial" w:hAnsi="Arial"/>
                <w:bCs/>
                <w:noProof/>
                <w:lang w:val="ru-RU"/>
              </w:rPr>
              <w:t>Обзор и задачи</w:t>
            </w:r>
            <w:r w:rsidR="00504D25">
              <w:rPr>
                <w:noProof/>
              </w:rPr>
              <w:tab/>
            </w:r>
            <w:r w:rsidR="00504D25">
              <w:rPr>
                <w:noProof/>
              </w:rPr>
              <w:fldChar w:fldCharType="begin"/>
            </w:r>
            <w:r w:rsidR="00504D25">
              <w:rPr>
                <w:noProof/>
              </w:rPr>
              <w:instrText xml:space="preserve"> PAGEREF _Toc83654815 \h </w:instrText>
            </w:r>
            <w:r w:rsidR="00504D25">
              <w:rPr>
                <w:noProof/>
              </w:rPr>
            </w:r>
            <w:r w:rsidR="00504D25">
              <w:rPr>
                <w:noProof/>
              </w:rPr>
              <w:fldChar w:fldCharType="separate"/>
            </w:r>
            <w:r w:rsidR="00504D25">
              <w:rPr>
                <w:noProof/>
              </w:rPr>
              <w:t>82</w:t>
            </w:r>
            <w:r w:rsidR="00504D25">
              <w:rPr>
                <w:noProof/>
              </w:rPr>
              <w:fldChar w:fldCharType="end"/>
            </w:r>
          </w:hyperlink>
        </w:p>
        <w:p w14:paraId="48281D97" w14:textId="230248A1" w:rsidR="00504D25" w:rsidRDefault="003F7425">
          <w:pPr>
            <w:pStyle w:val="21"/>
            <w:tabs>
              <w:tab w:val="right" w:leader="dot" w:pos="9350"/>
            </w:tabs>
            <w:ind w:left="400"/>
            <w:rPr>
              <w:noProof/>
              <w:sz w:val="22"/>
              <w:szCs w:val="22"/>
              <w:lang w:eastAsia="en-US"/>
            </w:rPr>
          </w:pPr>
          <w:hyperlink w:anchor="_Toc83654816" w:history="1">
            <w:r w:rsidR="00504D25" w:rsidRPr="0077096D">
              <w:rPr>
                <w:rStyle w:val="af3"/>
                <w:rFonts w:ascii="Arial" w:hAnsi="Arial"/>
                <w:noProof/>
                <w:lang w:val="ru-RU"/>
              </w:rPr>
              <w:t>Мониторинг</w:t>
            </w:r>
            <w:r w:rsidR="00504D25">
              <w:rPr>
                <w:noProof/>
              </w:rPr>
              <w:tab/>
            </w:r>
            <w:r w:rsidR="00504D25">
              <w:rPr>
                <w:noProof/>
              </w:rPr>
              <w:fldChar w:fldCharType="begin"/>
            </w:r>
            <w:r w:rsidR="00504D25">
              <w:rPr>
                <w:noProof/>
              </w:rPr>
              <w:instrText xml:space="preserve"> PAGEREF _Toc83654816 \h </w:instrText>
            </w:r>
            <w:r w:rsidR="00504D25">
              <w:rPr>
                <w:noProof/>
              </w:rPr>
            </w:r>
            <w:r w:rsidR="00504D25">
              <w:rPr>
                <w:noProof/>
              </w:rPr>
              <w:fldChar w:fldCharType="separate"/>
            </w:r>
            <w:r w:rsidR="00504D25">
              <w:rPr>
                <w:noProof/>
              </w:rPr>
              <w:t>82</w:t>
            </w:r>
            <w:r w:rsidR="00504D25">
              <w:rPr>
                <w:noProof/>
              </w:rPr>
              <w:fldChar w:fldCharType="end"/>
            </w:r>
          </w:hyperlink>
        </w:p>
        <w:p w14:paraId="46040D6F" w14:textId="451A686A" w:rsidR="00504D25" w:rsidRDefault="003F7425">
          <w:pPr>
            <w:pStyle w:val="21"/>
            <w:tabs>
              <w:tab w:val="right" w:leader="dot" w:pos="9350"/>
            </w:tabs>
            <w:ind w:left="400"/>
            <w:rPr>
              <w:noProof/>
              <w:sz w:val="22"/>
              <w:szCs w:val="22"/>
              <w:lang w:eastAsia="en-US"/>
            </w:rPr>
          </w:pPr>
          <w:hyperlink w:anchor="_Toc83654817" w:history="1">
            <w:r w:rsidR="00504D25" w:rsidRPr="0077096D">
              <w:rPr>
                <w:rStyle w:val="af3"/>
                <w:rFonts w:ascii="Arial" w:eastAsiaTheme="majorEastAsia" w:hAnsi="Arial" w:cs="Arial"/>
                <w:b/>
                <w:noProof/>
                <w:lang w:val="ru-RU"/>
              </w:rPr>
              <w:t>Внешний мониторинг</w:t>
            </w:r>
            <w:r w:rsidR="00504D25">
              <w:rPr>
                <w:noProof/>
              </w:rPr>
              <w:tab/>
            </w:r>
            <w:r w:rsidR="00504D25">
              <w:rPr>
                <w:noProof/>
              </w:rPr>
              <w:fldChar w:fldCharType="begin"/>
            </w:r>
            <w:r w:rsidR="00504D25">
              <w:rPr>
                <w:noProof/>
              </w:rPr>
              <w:instrText xml:space="preserve"> PAGEREF _Toc83654817 \h </w:instrText>
            </w:r>
            <w:r w:rsidR="00504D25">
              <w:rPr>
                <w:noProof/>
              </w:rPr>
            </w:r>
            <w:r w:rsidR="00504D25">
              <w:rPr>
                <w:noProof/>
              </w:rPr>
              <w:fldChar w:fldCharType="separate"/>
            </w:r>
            <w:r w:rsidR="00504D25">
              <w:rPr>
                <w:noProof/>
              </w:rPr>
              <w:t>83</w:t>
            </w:r>
            <w:r w:rsidR="00504D25">
              <w:rPr>
                <w:noProof/>
              </w:rPr>
              <w:fldChar w:fldCharType="end"/>
            </w:r>
          </w:hyperlink>
        </w:p>
        <w:p w14:paraId="24844487" w14:textId="462F1A28" w:rsidR="00504D25" w:rsidRDefault="003F7425">
          <w:pPr>
            <w:pStyle w:val="21"/>
            <w:tabs>
              <w:tab w:val="right" w:leader="dot" w:pos="9350"/>
            </w:tabs>
            <w:ind w:left="400"/>
            <w:rPr>
              <w:noProof/>
              <w:sz w:val="22"/>
              <w:szCs w:val="22"/>
              <w:lang w:eastAsia="en-US"/>
            </w:rPr>
          </w:pPr>
          <w:hyperlink w:anchor="_Toc83654818" w:history="1">
            <w:r w:rsidR="00504D25" w:rsidRPr="0077096D">
              <w:rPr>
                <w:rStyle w:val="af3"/>
                <w:rFonts w:ascii="Arial" w:hAnsi="Arial"/>
                <w:noProof/>
                <w:lang w:val="ru-RU"/>
              </w:rPr>
              <w:t>Показатели мониторинга</w:t>
            </w:r>
            <w:r w:rsidR="00504D25">
              <w:rPr>
                <w:noProof/>
              </w:rPr>
              <w:tab/>
            </w:r>
            <w:r w:rsidR="00504D25">
              <w:rPr>
                <w:noProof/>
              </w:rPr>
              <w:fldChar w:fldCharType="begin"/>
            </w:r>
            <w:r w:rsidR="00504D25">
              <w:rPr>
                <w:noProof/>
              </w:rPr>
              <w:instrText xml:space="preserve"> PAGEREF _Toc83654818 \h </w:instrText>
            </w:r>
            <w:r w:rsidR="00504D25">
              <w:rPr>
                <w:noProof/>
              </w:rPr>
            </w:r>
            <w:r w:rsidR="00504D25">
              <w:rPr>
                <w:noProof/>
              </w:rPr>
              <w:fldChar w:fldCharType="separate"/>
            </w:r>
            <w:r w:rsidR="00504D25">
              <w:rPr>
                <w:noProof/>
              </w:rPr>
              <w:t>83</w:t>
            </w:r>
            <w:r w:rsidR="00504D25">
              <w:rPr>
                <w:noProof/>
              </w:rPr>
              <w:fldChar w:fldCharType="end"/>
            </w:r>
          </w:hyperlink>
        </w:p>
        <w:p w14:paraId="0145A36C" w14:textId="21444551" w:rsidR="00504D25" w:rsidRDefault="003F7425">
          <w:pPr>
            <w:pStyle w:val="21"/>
            <w:tabs>
              <w:tab w:val="right" w:leader="dot" w:pos="9350"/>
            </w:tabs>
            <w:ind w:left="400"/>
            <w:rPr>
              <w:noProof/>
              <w:sz w:val="22"/>
              <w:szCs w:val="22"/>
              <w:lang w:eastAsia="en-US"/>
            </w:rPr>
          </w:pPr>
          <w:hyperlink w:anchor="_Toc83654819" w:history="1">
            <w:r w:rsidR="00504D25" w:rsidRPr="0077096D">
              <w:rPr>
                <w:rStyle w:val="af3"/>
                <w:rFonts w:ascii="Arial" w:hAnsi="Arial"/>
                <w:noProof/>
                <w:lang w:val="ru-RU"/>
              </w:rPr>
              <w:t>Отчетность</w:t>
            </w:r>
            <w:r w:rsidR="00504D25">
              <w:rPr>
                <w:noProof/>
              </w:rPr>
              <w:tab/>
            </w:r>
            <w:r w:rsidR="00504D25">
              <w:rPr>
                <w:noProof/>
              </w:rPr>
              <w:fldChar w:fldCharType="begin"/>
            </w:r>
            <w:r w:rsidR="00504D25">
              <w:rPr>
                <w:noProof/>
              </w:rPr>
              <w:instrText xml:space="preserve"> PAGEREF _Toc83654819 \h </w:instrText>
            </w:r>
            <w:r w:rsidR="00504D25">
              <w:rPr>
                <w:noProof/>
              </w:rPr>
            </w:r>
            <w:r w:rsidR="00504D25">
              <w:rPr>
                <w:noProof/>
              </w:rPr>
              <w:fldChar w:fldCharType="separate"/>
            </w:r>
            <w:r w:rsidR="00504D25">
              <w:rPr>
                <w:noProof/>
              </w:rPr>
              <w:t>84</w:t>
            </w:r>
            <w:r w:rsidR="00504D25">
              <w:rPr>
                <w:noProof/>
              </w:rPr>
              <w:fldChar w:fldCharType="end"/>
            </w:r>
          </w:hyperlink>
        </w:p>
        <w:p w14:paraId="679B186F" w14:textId="6BA4B5AA" w:rsidR="00504D25" w:rsidRDefault="003F7425">
          <w:pPr>
            <w:pStyle w:val="11"/>
            <w:tabs>
              <w:tab w:val="right" w:leader="dot" w:pos="9350"/>
            </w:tabs>
            <w:rPr>
              <w:noProof/>
              <w:sz w:val="22"/>
              <w:szCs w:val="22"/>
              <w:lang w:eastAsia="en-US"/>
            </w:rPr>
          </w:pPr>
          <w:hyperlink w:anchor="_Toc83654820" w:history="1">
            <w:r w:rsidR="00504D25" w:rsidRPr="0077096D">
              <w:rPr>
                <w:rStyle w:val="af3"/>
                <w:rFonts w:ascii="Arial" w:hAnsi="Arial"/>
                <w:noProof/>
                <w:lang w:val="ru-RU" w:bidi="en-US"/>
              </w:rPr>
              <w:t>ГЛАВА 10. РАСЧЕТНЫЙ БЮДЖЕТ ДЛЯ РЕАЛИЗАЦИИ ПОЗП</w:t>
            </w:r>
            <w:r w:rsidR="00504D25">
              <w:rPr>
                <w:noProof/>
              </w:rPr>
              <w:tab/>
            </w:r>
            <w:r w:rsidR="00504D25">
              <w:rPr>
                <w:noProof/>
              </w:rPr>
              <w:fldChar w:fldCharType="begin"/>
            </w:r>
            <w:r w:rsidR="00504D25">
              <w:rPr>
                <w:noProof/>
              </w:rPr>
              <w:instrText xml:space="preserve"> PAGEREF _Toc83654820 \h </w:instrText>
            </w:r>
            <w:r w:rsidR="00504D25">
              <w:rPr>
                <w:noProof/>
              </w:rPr>
            </w:r>
            <w:r w:rsidR="00504D25">
              <w:rPr>
                <w:noProof/>
              </w:rPr>
              <w:fldChar w:fldCharType="separate"/>
            </w:r>
            <w:r w:rsidR="00504D25">
              <w:rPr>
                <w:noProof/>
              </w:rPr>
              <w:t>85</w:t>
            </w:r>
            <w:r w:rsidR="00504D25">
              <w:rPr>
                <w:noProof/>
              </w:rPr>
              <w:fldChar w:fldCharType="end"/>
            </w:r>
          </w:hyperlink>
        </w:p>
        <w:p w14:paraId="44054EFD" w14:textId="5FEC83B7" w:rsidR="00504D25" w:rsidRDefault="003F7425">
          <w:pPr>
            <w:pStyle w:val="21"/>
            <w:tabs>
              <w:tab w:val="right" w:leader="dot" w:pos="9350"/>
            </w:tabs>
            <w:ind w:left="400"/>
            <w:rPr>
              <w:noProof/>
              <w:sz w:val="22"/>
              <w:szCs w:val="22"/>
              <w:lang w:eastAsia="en-US"/>
            </w:rPr>
          </w:pPr>
          <w:hyperlink w:anchor="_Toc83654821" w:history="1">
            <w:r w:rsidR="00504D25" w:rsidRPr="0077096D">
              <w:rPr>
                <w:rStyle w:val="af3"/>
                <w:rFonts w:ascii="Arial" w:hAnsi="Arial"/>
                <w:noProof/>
                <w:lang w:val="ru-RU"/>
              </w:rPr>
              <w:t>Утрата прибыли с затрагиваемых земель</w:t>
            </w:r>
            <w:r w:rsidR="00504D25">
              <w:rPr>
                <w:noProof/>
              </w:rPr>
              <w:tab/>
            </w:r>
            <w:r w:rsidR="00504D25">
              <w:rPr>
                <w:noProof/>
              </w:rPr>
              <w:fldChar w:fldCharType="begin"/>
            </w:r>
            <w:r w:rsidR="00504D25">
              <w:rPr>
                <w:noProof/>
              </w:rPr>
              <w:instrText xml:space="preserve"> PAGEREF _Toc83654821 \h </w:instrText>
            </w:r>
            <w:r w:rsidR="00504D25">
              <w:rPr>
                <w:noProof/>
              </w:rPr>
            </w:r>
            <w:r w:rsidR="00504D25">
              <w:rPr>
                <w:noProof/>
              </w:rPr>
              <w:fldChar w:fldCharType="separate"/>
            </w:r>
            <w:r w:rsidR="00504D25">
              <w:rPr>
                <w:noProof/>
              </w:rPr>
              <w:t>85</w:t>
            </w:r>
            <w:r w:rsidR="00504D25">
              <w:rPr>
                <w:noProof/>
              </w:rPr>
              <w:fldChar w:fldCharType="end"/>
            </w:r>
          </w:hyperlink>
        </w:p>
        <w:p w14:paraId="1AB41E19" w14:textId="15F7728D" w:rsidR="00504D25" w:rsidRDefault="003F7425">
          <w:pPr>
            <w:pStyle w:val="21"/>
            <w:tabs>
              <w:tab w:val="right" w:leader="dot" w:pos="9350"/>
            </w:tabs>
            <w:ind w:left="400"/>
            <w:rPr>
              <w:noProof/>
              <w:sz w:val="22"/>
              <w:szCs w:val="22"/>
              <w:lang w:eastAsia="en-US"/>
            </w:rPr>
          </w:pPr>
          <w:hyperlink w:anchor="_Toc83654822" w:history="1">
            <w:r w:rsidR="00504D25" w:rsidRPr="0077096D">
              <w:rPr>
                <w:rStyle w:val="af3"/>
                <w:rFonts w:ascii="Arial" w:hAnsi="Arial"/>
                <w:i/>
                <w:noProof/>
                <w:lang w:val="ru-RU"/>
              </w:rPr>
              <w:t xml:space="preserve">Источник: </w:t>
            </w:r>
            <w:r w:rsidR="00504D25" w:rsidRPr="0077096D">
              <w:rPr>
                <w:rStyle w:val="af3"/>
                <w:rFonts w:ascii="Arial" w:hAnsi="Arial"/>
                <w:bCs/>
                <w:i/>
                <w:noProof/>
                <w:lang w:val="ru-RU"/>
              </w:rPr>
              <w:t>Исследование оценки воздействия, апрель-июль 2020 г.</w:t>
            </w:r>
            <w:r w:rsidR="00504D25">
              <w:rPr>
                <w:noProof/>
              </w:rPr>
              <w:tab/>
            </w:r>
            <w:r w:rsidR="00504D25">
              <w:rPr>
                <w:noProof/>
              </w:rPr>
              <w:fldChar w:fldCharType="begin"/>
            </w:r>
            <w:r w:rsidR="00504D25">
              <w:rPr>
                <w:noProof/>
              </w:rPr>
              <w:instrText xml:space="preserve"> PAGEREF _Toc83654822 \h </w:instrText>
            </w:r>
            <w:r w:rsidR="00504D25">
              <w:rPr>
                <w:noProof/>
              </w:rPr>
            </w:r>
            <w:r w:rsidR="00504D25">
              <w:rPr>
                <w:noProof/>
              </w:rPr>
              <w:fldChar w:fldCharType="separate"/>
            </w:r>
            <w:r w:rsidR="00504D25">
              <w:rPr>
                <w:noProof/>
              </w:rPr>
              <w:t>86</w:t>
            </w:r>
            <w:r w:rsidR="00504D25">
              <w:rPr>
                <w:noProof/>
              </w:rPr>
              <w:fldChar w:fldCharType="end"/>
            </w:r>
          </w:hyperlink>
        </w:p>
        <w:p w14:paraId="0AF364ED" w14:textId="3DA6DD66" w:rsidR="00504D25" w:rsidRDefault="003F7425">
          <w:pPr>
            <w:pStyle w:val="21"/>
            <w:tabs>
              <w:tab w:val="right" w:leader="dot" w:pos="9350"/>
            </w:tabs>
            <w:ind w:left="400"/>
            <w:rPr>
              <w:noProof/>
              <w:sz w:val="22"/>
              <w:szCs w:val="22"/>
              <w:lang w:eastAsia="en-US"/>
            </w:rPr>
          </w:pPr>
          <w:hyperlink w:anchor="_Toc83654823" w:history="1">
            <w:r w:rsidR="00504D25" w:rsidRPr="0077096D">
              <w:rPr>
                <w:rStyle w:val="af3"/>
                <w:rFonts w:ascii="Arial" w:hAnsi="Arial"/>
                <w:noProof/>
                <w:lang w:val="ru-RU"/>
              </w:rPr>
              <w:t>Пособия в связи с серьезностью воздействия</w:t>
            </w:r>
            <w:r w:rsidR="00504D25">
              <w:rPr>
                <w:noProof/>
              </w:rPr>
              <w:tab/>
            </w:r>
            <w:r w:rsidR="00504D25">
              <w:rPr>
                <w:noProof/>
              </w:rPr>
              <w:fldChar w:fldCharType="begin"/>
            </w:r>
            <w:r w:rsidR="00504D25">
              <w:rPr>
                <w:noProof/>
              </w:rPr>
              <w:instrText xml:space="preserve"> PAGEREF _Toc83654823 \h </w:instrText>
            </w:r>
            <w:r w:rsidR="00504D25">
              <w:rPr>
                <w:noProof/>
              </w:rPr>
            </w:r>
            <w:r w:rsidR="00504D25">
              <w:rPr>
                <w:noProof/>
              </w:rPr>
              <w:fldChar w:fldCharType="separate"/>
            </w:r>
            <w:r w:rsidR="00504D25">
              <w:rPr>
                <w:noProof/>
              </w:rPr>
              <w:t>86</w:t>
            </w:r>
            <w:r w:rsidR="00504D25">
              <w:rPr>
                <w:noProof/>
              </w:rPr>
              <w:fldChar w:fldCharType="end"/>
            </w:r>
          </w:hyperlink>
        </w:p>
        <w:p w14:paraId="36738248" w14:textId="1DB7DBEC" w:rsidR="00504D25" w:rsidRDefault="003F7425">
          <w:pPr>
            <w:pStyle w:val="21"/>
            <w:tabs>
              <w:tab w:val="right" w:leader="dot" w:pos="9350"/>
            </w:tabs>
            <w:ind w:left="400"/>
            <w:rPr>
              <w:noProof/>
              <w:sz w:val="22"/>
              <w:szCs w:val="22"/>
              <w:lang w:eastAsia="en-US"/>
            </w:rPr>
          </w:pPr>
          <w:hyperlink w:anchor="_Toc83654824" w:history="1">
            <w:r w:rsidR="00504D25" w:rsidRPr="0077096D">
              <w:rPr>
                <w:rStyle w:val="af3"/>
                <w:rFonts w:ascii="Arial" w:hAnsi="Arial"/>
                <w:noProof/>
                <w:lang w:val="ru-RU"/>
              </w:rPr>
              <w:t>Общая сумма расчетной денежной компенсации и административные расходы</w:t>
            </w:r>
            <w:r w:rsidR="00504D25">
              <w:rPr>
                <w:noProof/>
              </w:rPr>
              <w:tab/>
            </w:r>
            <w:r w:rsidR="00504D25">
              <w:rPr>
                <w:noProof/>
              </w:rPr>
              <w:fldChar w:fldCharType="begin"/>
            </w:r>
            <w:r w:rsidR="00504D25">
              <w:rPr>
                <w:noProof/>
              </w:rPr>
              <w:instrText xml:space="preserve"> PAGEREF _Toc83654824 \h </w:instrText>
            </w:r>
            <w:r w:rsidR="00504D25">
              <w:rPr>
                <w:noProof/>
              </w:rPr>
            </w:r>
            <w:r w:rsidR="00504D25">
              <w:rPr>
                <w:noProof/>
              </w:rPr>
              <w:fldChar w:fldCharType="separate"/>
            </w:r>
            <w:r w:rsidR="00504D25">
              <w:rPr>
                <w:noProof/>
              </w:rPr>
              <w:t>87</w:t>
            </w:r>
            <w:r w:rsidR="00504D25">
              <w:rPr>
                <w:noProof/>
              </w:rPr>
              <w:fldChar w:fldCharType="end"/>
            </w:r>
          </w:hyperlink>
        </w:p>
        <w:p w14:paraId="0859E81D" w14:textId="7D3E9C71" w:rsidR="00504D25" w:rsidRDefault="003F7425">
          <w:pPr>
            <w:pStyle w:val="11"/>
            <w:tabs>
              <w:tab w:val="right" w:leader="dot" w:pos="9350"/>
            </w:tabs>
            <w:rPr>
              <w:noProof/>
              <w:sz w:val="22"/>
              <w:szCs w:val="22"/>
              <w:lang w:eastAsia="en-US"/>
            </w:rPr>
          </w:pPr>
          <w:hyperlink w:anchor="_Toc83654825" w:history="1">
            <w:r w:rsidR="00504D25" w:rsidRPr="0077096D">
              <w:rPr>
                <w:rStyle w:val="af3"/>
                <w:rFonts w:ascii="Arial" w:eastAsia="SimSun" w:hAnsi="Arial"/>
                <w:noProof/>
                <w:lang w:val="ru-RU" w:bidi="ar"/>
              </w:rPr>
              <w:t>ПРИМЕЧАНИЕ: 1 доллар США = 10 194,96 сумов по состоянию на 16 июля 2020 г</w:t>
            </w:r>
            <w:r w:rsidR="00504D25">
              <w:rPr>
                <w:noProof/>
              </w:rPr>
              <w:tab/>
            </w:r>
            <w:r w:rsidR="00504D25">
              <w:rPr>
                <w:noProof/>
              </w:rPr>
              <w:fldChar w:fldCharType="begin"/>
            </w:r>
            <w:r w:rsidR="00504D25">
              <w:rPr>
                <w:noProof/>
              </w:rPr>
              <w:instrText xml:space="preserve"> PAGEREF _Toc83654825 \h </w:instrText>
            </w:r>
            <w:r w:rsidR="00504D25">
              <w:rPr>
                <w:noProof/>
              </w:rPr>
            </w:r>
            <w:r w:rsidR="00504D25">
              <w:rPr>
                <w:noProof/>
              </w:rPr>
              <w:fldChar w:fldCharType="separate"/>
            </w:r>
            <w:r w:rsidR="00504D25">
              <w:rPr>
                <w:noProof/>
              </w:rPr>
              <w:t>88</w:t>
            </w:r>
            <w:r w:rsidR="00504D25">
              <w:rPr>
                <w:noProof/>
              </w:rPr>
              <w:fldChar w:fldCharType="end"/>
            </w:r>
          </w:hyperlink>
        </w:p>
        <w:p w14:paraId="7C2A5FD9" w14:textId="0AB71202" w:rsidR="00504D25" w:rsidRDefault="003F7425">
          <w:pPr>
            <w:pStyle w:val="11"/>
            <w:tabs>
              <w:tab w:val="right" w:leader="dot" w:pos="9350"/>
            </w:tabs>
            <w:rPr>
              <w:noProof/>
              <w:sz w:val="22"/>
              <w:szCs w:val="22"/>
              <w:lang w:eastAsia="en-US"/>
            </w:rPr>
          </w:pPr>
          <w:hyperlink w:anchor="_Toc83654826" w:history="1">
            <w:r w:rsidR="00504D25" w:rsidRPr="0077096D">
              <w:rPr>
                <w:rStyle w:val="af3"/>
                <w:rFonts w:ascii="Arial" w:hAnsi="Arial"/>
                <w:noProof/>
                <w:lang w:val="ru-RU" w:bidi="en-US"/>
              </w:rPr>
              <w:t>ПРИЛОЖЕНИЯ</w:t>
            </w:r>
            <w:r w:rsidR="00504D25">
              <w:rPr>
                <w:noProof/>
              </w:rPr>
              <w:tab/>
            </w:r>
            <w:r w:rsidR="00504D25">
              <w:rPr>
                <w:noProof/>
              </w:rPr>
              <w:fldChar w:fldCharType="begin"/>
            </w:r>
            <w:r w:rsidR="00504D25">
              <w:rPr>
                <w:noProof/>
              </w:rPr>
              <w:instrText xml:space="preserve"> PAGEREF _Toc83654826 \h </w:instrText>
            </w:r>
            <w:r w:rsidR="00504D25">
              <w:rPr>
                <w:noProof/>
              </w:rPr>
            </w:r>
            <w:r w:rsidR="00504D25">
              <w:rPr>
                <w:noProof/>
              </w:rPr>
              <w:fldChar w:fldCharType="separate"/>
            </w:r>
            <w:r w:rsidR="00504D25">
              <w:rPr>
                <w:noProof/>
              </w:rPr>
              <w:t>89</w:t>
            </w:r>
            <w:r w:rsidR="00504D25">
              <w:rPr>
                <w:noProof/>
              </w:rPr>
              <w:fldChar w:fldCharType="end"/>
            </w:r>
          </w:hyperlink>
        </w:p>
        <w:p w14:paraId="00ABF455" w14:textId="151EE385" w:rsidR="00504D25" w:rsidRDefault="003F7425">
          <w:pPr>
            <w:pStyle w:val="21"/>
            <w:tabs>
              <w:tab w:val="right" w:leader="dot" w:pos="9350"/>
            </w:tabs>
            <w:ind w:left="400"/>
            <w:rPr>
              <w:noProof/>
              <w:sz w:val="22"/>
              <w:szCs w:val="22"/>
              <w:lang w:eastAsia="en-US"/>
            </w:rPr>
          </w:pPr>
          <w:hyperlink w:anchor="_Toc83654827" w:history="1">
            <w:r w:rsidR="00504D25" w:rsidRPr="0077096D">
              <w:rPr>
                <w:rStyle w:val="af3"/>
                <w:rFonts w:ascii="Arial" w:hAnsi="Arial" w:cs="Arial"/>
                <w:bCs/>
                <w:noProof/>
                <w:lang w:val="ru-RU"/>
              </w:rPr>
              <w:t>Приложение 1. Описание восьми тяговых подстанций</w:t>
            </w:r>
            <w:r w:rsidR="00504D25">
              <w:rPr>
                <w:noProof/>
              </w:rPr>
              <w:tab/>
            </w:r>
            <w:r w:rsidR="00504D25">
              <w:rPr>
                <w:noProof/>
              </w:rPr>
              <w:fldChar w:fldCharType="begin"/>
            </w:r>
            <w:r w:rsidR="00504D25">
              <w:rPr>
                <w:noProof/>
              </w:rPr>
              <w:instrText xml:space="preserve"> PAGEREF _Toc83654827 \h </w:instrText>
            </w:r>
            <w:r w:rsidR="00504D25">
              <w:rPr>
                <w:noProof/>
              </w:rPr>
            </w:r>
            <w:r w:rsidR="00504D25">
              <w:rPr>
                <w:noProof/>
              </w:rPr>
              <w:fldChar w:fldCharType="separate"/>
            </w:r>
            <w:r w:rsidR="00504D25">
              <w:rPr>
                <w:noProof/>
              </w:rPr>
              <w:t>89</w:t>
            </w:r>
            <w:r w:rsidR="00504D25">
              <w:rPr>
                <w:noProof/>
              </w:rPr>
              <w:fldChar w:fldCharType="end"/>
            </w:r>
          </w:hyperlink>
        </w:p>
        <w:p w14:paraId="5FC914F4" w14:textId="4D87F161" w:rsidR="00504D25" w:rsidRDefault="003F7425">
          <w:pPr>
            <w:pStyle w:val="21"/>
            <w:tabs>
              <w:tab w:val="right" w:leader="dot" w:pos="9350"/>
            </w:tabs>
            <w:ind w:left="400"/>
            <w:rPr>
              <w:noProof/>
              <w:sz w:val="22"/>
              <w:szCs w:val="22"/>
              <w:lang w:eastAsia="en-US"/>
            </w:rPr>
          </w:pPr>
          <w:hyperlink w:anchor="_Toc83654828" w:history="1">
            <w:r w:rsidR="00504D25" w:rsidRPr="0077096D">
              <w:rPr>
                <w:rStyle w:val="af3"/>
                <w:rFonts w:ascii="Arial" w:hAnsi="Arial"/>
                <w:noProof/>
                <w:lang w:val="ru-RU"/>
              </w:rPr>
              <w:t>Приложение 2. Информационная брошюра для общественности</w:t>
            </w:r>
            <w:r w:rsidR="00504D25">
              <w:rPr>
                <w:noProof/>
              </w:rPr>
              <w:tab/>
            </w:r>
            <w:r w:rsidR="00504D25">
              <w:rPr>
                <w:noProof/>
              </w:rPr>
              <w:fldChar w:fldCharType="begin"/>
            </w:r>
            <w:r w:rsidR="00504D25">
              <w:rPr>
                <w:noProof/>
              </w:rPr>
              <w:instrText xml:space="preserve"> PAGEREF _Toc83654828 \h </w:instrText>
            </w:r>
            <w:r w:rsidR="00504D25">
              <w:rPr>
                <w:noProof/>
              </w:rPr>
            </w:r>
            <w:r w:rsidR="00504D25">
              <w:rPr>
                <w:noProof/>
              </w:rPr>
              <w:fldChar w:fldCharType="separate"/>
            </w:r>
            <w:r w:rsidR="00504D25">
              <w:rPr>
                <w:noProof/>
              </w:rPr>
              <w:t>105</w:t>
            </w:r>
            <w:r w:rsidR="00504D25">
              <w:rPr>
                <w:noProof/>
              </w:rPr>
              <w:fldChar w:fldCharType="end"/>
            </w:r>
          </w:hyperlink>
        </w:p>
        <w:p w14:paraId="4035B7B3" w14:textId="23C6D070" w:rsidR="00504D25" w:rsidRDefault="003F7425">
          <w:pPr>
            <w:pStyle w:val="21"/>
            <w:tabs>
              <w:tab w:val="left" w:pos="1100"/>
              <w:tab w:val="right" w:leader="dot" w:pos="9350"/>
            </w:tabs>
            <w:ind w:left="400"/>
            <w:rPr>
              <w:noProof/>
              <w:sz w:val="22"/>
              <w:szCs w:val="22"/>
              <w:lang w:eastAsia="en-US"/>
            </w:rPr>
          </w:pPr>
          <w:hyperlink w:anchor="_Toc83654829" w:history="1">
            <w:r w:rsidR="00504D25" w:rsidRPr="0077096D">
              <w:rPr>
                <w:rStyle w:val="af3"/>
                <w:rFonts w:ascii="Arial" w:hAnsi="Arial"/>
                <w:noProof/>
                <w:lang w:val="ru-RU"/>
              </w:rPr>
              <w:t>243.</w:t>
            </w:r>
            <w:r w:rsidR="00504D25">
              <w:rPr>
                <w:noProof/>
                <w:sz w:val="22"/>
                <w:szCs w:val="22"/>
                <w:lang w:eastAsia="en-US"/>
              </w:rPr>
              <w:tab/>
            </w:r>
            <w:r w:rsidR="00504D25" w:rsidRPr="0077096D">
              <w:rPr>
                <w:rStyle w:val="af3"/>
                <w:rFonts w:ascii="Arial" w:hAnsi="Arial"/>
                <w:noProof/>
                <w:lang w:val="ru-RU"/>
              </w:rPr>
              <w:t>Приложение 3. Детальный расчет воздействия проекта (оценка серьезного воздействия) в процентах)</w:t>
            </w:r>
            <w:r w:rsidR="00504D25">
              <w:rPr>
                <w:noProof/>
              </w:rPr>
              <w:tab/>
            </w:r>
            <w:r w:rsidR="00504D25">
              <w:rPr>
                <w:noProof/>
              </w:rPr>
              <w:fldChar w:fldCharType="begin"/>
            </w:r>
            <w:r w:rsidR="00504D25">
              <w:rPr>
                <w:noProof/>
              </w:rPr>
              <w:instrText xml:space="preserve"> PAGEREF _Toc83654829 \h </w:instrText>
            </w:r>
            <w:r w:rsidR="00504D25">
              <w:rPr>
                <w:noProof/>
              </w:rPr>
            </w:r>
            <w:r w:rsidR="00504D25">
              <w:rPr>
                <w:noProof/>
              </w:rPr>
              <w:fldChar w:fldCharType="separate"/>
            </w:r>
            <w:r w:rsidR="00504D25">
              <w:rPr>
                <w:noProof/>
              </w:rPr>
              <w:t>109</w:t>
            </w:r>
            <w:r w:rsidR="00504D25">
              <w:rPr>
                <w:noProof/>
              </w:rPr>
              <w:fldChar w:fldCharType="end"/>
            </w:r>
          </w:hyperlink>
        </w:p>
        <w:p w14:paraId="67D511E9" w14:textId="38409226" w:rsidR="00504D25" w:rsidRDefault="003F7425">
          <w:pPr>
            <w:pStyle w:val="21"/>
            <w:tabs>
              <w:tab w:val="right" w:leader="dot" w:pos="9350"/>
            </w:tabs>
            <w:ind w:left="400"/>
            <w:rPr>
              <w:noProof/>
              <w:sz w:val="22"/>
              <w:szCs w:val="22"/>
              <w:lang w:eastAsia="en-US"/>
            </w:rPr>
          </w:pPr>
          <w:hyperlink w:anchor="_Toc83654830" w:history="1">
            <w:r w:rsidR="00504D25" w:rsidRPr="0077096D">
              <w:rPr>
                <w:rStyle w:val="af3"/>
                <w:rFonts w:ascii="Arial" w:hAnsi="Arial"/>
                <w:noProof/>
                <w:lang w:val="ru-RU"/>
              </w:rPr>
              <w:t>Приложение 4. Сметный детальный бюджет</w:t>
            </w:r>
            <w:r w:rsidR="00504D25">
              <w:rPr>
                <w:noProof/>
              </w:rPr>
              <w:tab/>
            </w:r>
            <w:r w:rsidR="00504D25">
              <w:rPr>
                <w:noProof/>
              </w:rPr>
              <w:fldChar w:fldCharType="begin"/>
            </w:r>
            <w:r w:rsidR="00504D25">
              <w:rPr>
                <w:noProof/>
              </w:rPr>
              <w:instrText xml:space="preserve"> PAGEREF _Toc83654830 \h </w:instrText>
            </w:r>
            <w:r w:rsidR="00504D25">
              <w:rPr>
                <w:noProof/>
              </w:rPr>
            </w:r>
            <w:r w:rsidR="00504D25">
              <w:rPr>
                <w:noProof/>
              </w:rPr>
              <w:fldChar w:fldCharType="separate"/>
            </w:r>
            <w:r w:rsidR="00504D25">
              <w:rPr>
                <w:noProof/>
              </w:rPr>
              <w:t>116</w:t>
            </w:r>
            <w:r w:rsidR="00504D25">
              <w:rPr>
                <w:noProof/>
              </w:rPr>
              <w:fldChar w:fldCharType="end"/>
            </w:r>
          </w:hyperlink>
        </w:p>
        <w:p w14:paraId="741D0736" w14:textId="505AD07B" w:rsidR="00504D25" w:rsidRDefault="003F7425">
          <w:pPr>
            <w:pStyle w:val="21"/>
            <w:tabs>
              <w:tab w:val="right" w:leader="dot" w:pos="9350"/>
            </w:tabs>
            <w:ind w:left="400"/>
            <w:rPr>
              <w:noProof/>
              <w:sz w:val="22"/>
              <w:szCs w:val="22"/>
              <w:lang w:eastAsia="en-US"/>
            </w:rPr>
          </w:pPr>
          <w:hyperlink w:anchor="_Toc83654831" w:history="1">
            <w:r w:rsidR="00504D25" w:rsidRPr="0077096D">
              <w:rPr>
                <w:rStyle w:val="af3"/>
                <w:rFonts w:ascii="Arial" w:eastAsiaTheme="majorEastAsia" w:hAnsi="Arial" w:cs="Arial"/>
                <w:b/>
                <w:noProof/>
                <w:lang w:val="ru-RU"/>
              </w:rPr>
              <w:t>Приложение 5. Раздача ИБО</w:t>
            </w:r>
            <w:r w:rsidR="00504D25">
              <w:rPr>
                <w:noProof/>
              </w:rPr>
              <w:tab/>
            </w:r>
            <w:r w:rsidR="00504D25">
              <w:rPr>
                <w:noProof/>
              </w:rPr>
              <w:fldChar w:fldCharType="begin"/>
            </w:r>
            <w:r w:rsidR="00504D25">
              <w:rPr>
                <w:noProof/>
              </w:rPr>
              <w:instrText xml:space="preserve"> PAGEREF _Toc83654831 \h </w:instrText>
            </w:r>
            <w:r w:rsidR="00504D25">
              <w:rPr>
                <w:noProof/>
              </w:rPr>
            </w:r>
            <w:r w:rsidR="00504D25">
              <w:rPr>
                <w:noProof/>
              </w:rPr>
              <w:fldChar w:fldCharType="separate"/>
            </w:r>
            <w:r w:rsidR="00504D25">
              <w:rPr>
                <w:noProof/>
              </w:rPr>
              <w:t>119</w:t>
            </w:r>
            <w:r w:rsidR="00504D25">
              <w:rPr>
                <w:noProof/>
              </w:rPr>
              <w:fldChar w:fldCharType="end"/>
            </w:r>
          </w:hyperlink>
        </w:p>
        <w:p w14:paraId="3F8121F5" w14:textId="18AA8E38" w:rsidR="00AF32AB" w:rsidRDefault="007C4462">
          <w:pPr>
            <w:spacing w:after="0" w:line="240" w:lineRule="auto"/>
            <w:jc w:val="both"/>
            <w:rPr>
              <w:rFonts w:ascii="Arial" w:hAnsi="Arial" w:cs="Arial"/>
              <w:sz w:val="22"/>
              <w:szCs w:val="22"/>
              <w:lang w:val="en-GB"/>
            </w:rPr>
          </w:pPr>
          <w:r>
            <w:rPr>
              <w:rFonts w:ascii="Arial" w:hAnsi="Arial" w:cs="Arial"/>
              <w:szCs w:val="22"/>
              <w:lang w:val="en-GB"/>
            </w:rPr>
            <w:fldChar w:fldCharType="end"/>
          </w:r>
        </w:p>
      </w:sdtContent>
    </w:sdt>
    <w:p w14:paraId="3F8121F6" w14:textId="43EF8508" w:rsidR="008B126E" w:rsidRDefault="008B126E">
      <w:pPr>
        <w:spacing w:after="0" w:line="240" w:lineRule="auto"/>
        <w:rPr>
          <w:rFonts w:ascii="Arial" w:eastAsiaTheme="majorEastAsia" w:hAnsi="Arial" w:cs="Arial"/>
          <w:bCs/>
          <w:color w:val="0070C0"/>
          <w:sz w:val="24"/>
          <w:szCs w:val="24"/>
          <w:lang w:val="en-GB"/>
        </w:rPr>
      </w:pPr>
      <w:r>
        <w:rPr>
          <w:rFonts w:ascii="Arial" w:hAnsi="Arial"/>
          <w:b/>
          <w:bCs/>
          <w:sz w:val="24"/>
          <w:szCs w:val="24"/>
          <w:lang w:val="en-GB"/>
        </w:rPr>
        <w:br w:type="page"/>
      </w:r>
    </w:p>
    <w:p w14:paraId="3F81220F" w14:textId="2BA21170" w:rsidR="00AF32AB" w:rsidRDefault="00AF32AB" w:rsidP="00096BB5">
      <w:pPr>
        <w:pStyle w:val="af0"/>
        <w:tabs>
          <w:tab w:val="right" w:pos="9355"/>
        </w:tabs>
        <w:spacing w:line="240" w:lineRule="auto"/>
        <w:ind w:left="450"/>
        <w:rPr>
          <w:rFonts w:ascii="Arial" w:hAnsi="Arial" w:cs="Arial"/>
        </w:rPr>
        <w:sectPr w:rsidR="00AF32AB" w:rsidSect="00925511">
          <w:headerReference w:type="default" r:id="rId14"/>
          <w:footerReference w:type="default" r:id="rId15"/>
          <w:type w:val="continuous"/>
          <w:pgSz w:w="12240" w:h="15840" w:code="1"/>
          <w:pgMar w:top="1440" w:right="1440" w:bottom="1440" w:left="1440" w:header="708" w:footer="709" w:gutter="0"/>
          <w:pgNumType w:start="2"/>
          <w:cols w:space="0"/>
          <w:docGrid w:linePitch="360"/>
        </w:sectPr>
      </w:pPr>
      <w:bookmarkStart w:id="0" w:name="_Toc6185"/>
      <w:bookmarkStart w:id="1" w:name="_Toc47007703"/>
    </w:p>
    <w:p w14:paraId="7D18E9ED" w14:textId="77777777" w:rsidR="00603FEF" w:rsidRPr="00096BB5" w:rsidRDefault="00603FEF" w:rsidP="00096BB5"/>
    <w:p w14:paraId="3FD336F0" w14:textId="44375B1D" w:rsidR="00603FEF" w:rsidRPr="00B37E4B" w:rsidRDefault="00B37E4B" w:rsidP="00603FEF">
      <w:pPr>
        <w:pStyle w:val="2"/>
        <w:numPr>
          <w:ilvl w:val="0"/>
          <w:numId w:val="0"/>
        </w:numPr>
        <w:spacing w:before="0" w:after="0"/>
        <w:ind w:right="-6"/>
        <w:jc w:val="center"/>
        <w:rPr>
          <w:rFonts w:ascii="Arial" w:hAnsi="Arial"/>
          <w:b w:val="0"/>
          <w:sz w:val="22"/>
          <w:szCs w:val="22"/>
          <w:lang w:val="ru-RU"/>
        </w:rPr>
      </w:pPr>
      <w:bookmarkStart w:id="2" w:name="_Toc83654741"/>
      <w:r>
        <w:rPr>
          <w:rFonts w:ascii="Arial" w:hAnsi="Arial"/>
          <w:sz w:val="22"/>
          <w:szCs w:val="22"/>
          <w:lang w:val="ru-RU"/>
        </w:rPr>
        <w:t>Список Рисунков</w:t>
      </w:r>
      <w:bookmarkEnd w:id="2"/>
    </w:p>
    <w:p w14:paraId="0FAD0F40" w14:textId="094E4DD7" w:rsidR="00A15C5A" w:rsidRDefault="00A15C5A" w:rsidP="00A15C5A"/>
    <w:p w14:paraId="7A537493" w14:textId="6B581124" w:rsidR="00504D25" w:rsidRDefault="006E3788">
      <w:pPr>
        <w:pStyle w:val="af0"/>
        <w:tabs>
          <w:tab w:val="right" w:leader="dot" w:pos="9089"/>
        </w:tabs>
        <w:rPr>
          <w:rFonts w:cstheme="minorBidi"/>
          <w:b w:val="0"/>
          <w:bCs w:val="0"/>
          <w:noProof/>
          <w:sz w:val="22"/>
          <w:szCs w:val="22"/>
          <w:lang w:eastAsia="en-US"/>
        </w:rPr>
      </w:pPr>
      <w:r w:rsidRPr="00096BB5">
        <w:rPr>
          <w:rFonts w:ascii="Arial" w:hAnsi="Arial" w:cs="Arial"/>
          <w:b w:val="0"/>
          <w:bCs w:val="0"/>
          <w:lang w:val="en-GB"/>
        </w:rPr>
        <w:fldChar w:fldCharType="begin"/>
      </w:r>
      <w:r w:rsidRPr="00096BB5">
        <w:rPr>
          <w:rFonts w:ascii="Arial" w:hAnsi="Arial" w:cs="Arial"/>
          <w:b w:val="0"/>
          <w:bCs w:val="0"/>
          <w:lang w:val="en-GB"/>
        </w:rPr>
        <w:instrText xml:space="preserve"> TOC \h \z \t "Figure" \c </w:instrText>
      </w:r>
      <w:r w:rsidRPr="00096BB5">
        <w:rPr>
          <w:rFonts w:ascii="Arial" w:hAnsi="Arial" w:cs="Arial"/>
          <w:b w:val="0"/>
          <w:bCs w:val="0"/>
          <w:lang w:val="en-GB"/>
        </w:rPr>
        <w:fldChar w:fldCharType="separate"/>
      </w:r>
      <w:hyperlink w:anchor="_Toc83654836" w:history="1">
        <w:r w:rsidR="00504D25" w:rsidRPr="003B16FC">
          <w:rPr>
            <w:rStyle w:val="af3"/>
            <w:noProof/>
            <w:lang w:val="ru-RU"/>
          </w:rPr>
          <w:t>Рисунок</w:t>
        </w:r>
        <w:r w:rsidR="00504D25" w:rsidRPr="003B16FC">
          <w:rPr>
            <w:rStyle w:val="af3"/>
            <w:noProof/>
          </w:rPr>
          <w:t xml:space="preserve"> 1.1: </w:t>
        </w:r>
        <w:r w:rsidR="00504D25" w:rsidRPr="003B16FC">
          <w:rPr>
            <w:rStyle w:val="af3"/>
            <w:noProof/>
            <w:lang w:val="ru-RU"/>
          </w:rPr>
          <w:t>Карта района проекта</w:t>
        </w:r>
        <w:r w:rsidR="00504D25">
          <w:rPr>
            <w:noProof/>
            <w:webHidden/>
          </w:rPr>
          <w:tab/>
        </w:r>
        <w:r w:rsidR="00504D25">
          <w:rPr>
            <w:noProof/>
            <w:webHidden/>
          </w:rPr>
          <w:fldChar w:fldCharType="begin"/>
        </w:r>
        <w:r w:rsidR="00504D25">
          <w:rPr>
            <w:noProof/>
            <w:webHidden/>
          </w:rPr>
          <w:instrText xml:space="preserve"> PAGEREF _Toc83654836 \h </w:instrText>
        </w:r>
        <w:r w:rsidR="00504D25">
          <w:rPr>
            <w:noProof/>
            <w:webHidden/>
          </w:rPr>
        </w:r>
        <w:r w:rsidR="00504D25">
          <w:rPr>
            <w:noProof/>
            <w:webHidden/>
          </w:rPr>
          <w:fldChar w:fldCharType="separate"/>
        </w:r>
        <w:r w:rsidR="00504D25">
          <w:rPr>
            <w:noProof/>
            <w:webHidden/>
          </w:rPr>
          <w:t>21</w:t>
        </w:r>
        <w:r w:rsidR="00504D25">
          <w:rPr>
            <w:noProof/>
            <w:webHidden/>
          </w:rPr>
          <w:fldChar w:fldCharType="end"/>
        </w:r>
      </w:hyperlink>
    </w:p>
    <w:p w14:paraId="6EAC2EF9" w14:textId="4A350AAC" w:rsidR="00504D25" w:rsidRDefault="003F7425">
      <w:pPr>
        <w:pStyle w:val="af0"/>
        <w:tabs>
          <w:tab w:val="right" w:leader="dot" w:pos="9089"/>
        </w:tabs>
        <w:rPr>
          <w:rFonts w:cstheme="minorBidi"/>
          <w:b w:val="0"/>
          <w:bCs w:val="0"/>
          <w:noProof/>
          <w:sz w:val="22"/>
          <w:szCs w:val="22"/>
          <w:lang w:eastAsia="en-US"/>
        </w:rPr>
      </w:pPr>
      <w:hyperlink w:anchor="_Toc83654837" w:history="1">
        <w:r w:rsidR="00504D25" w:rsidRPr="003B16FC">
          <w:rPr>
            <w:rStyle w:val="af3"/>
            <w:noProof/>
            <w:lang w:val="ru-RU"/>
          </w:rPr>
          <w:t>Рисунок 1.2: Проект электрификации железнодорожной линии Бухара-Мискин-Ургенч-Хива</w:t>
        </w:r>
        <w:r w:rsidR="00504D25">
          <w:rPr>
            <w:noProof/>
            <w:webHidden/>
          </w:rPr>
          <w:tab/>
        </w:r>
        <w:r w:rsidR="00504D25">
          <w:rPr>
            <w:noProof/>
            <w:webHidden/>
          </w:rPr>
          <w:fldChar w:fldCharType="begin"/>
        </w:r>
        <w:r w:rsidR="00504D25">
          <w:rPr>
            <w:noProof/>
            <w:webHidden/>
          </w:rPr>
          <w:instrText xml:space="preserve"> PAGEREF _Toc83654837 \h </w:instrText>
        </w:r>
        <w:r w:rsidR="00504D25">
          <w:rPr>
            <w:noProof/>
            <w:webHidden/>
          </w:rPr>
        </w:r>
        <w:r w:rsidR="00504D25">
          <w:rPr>
            <w:noProof/>
            <w:webHidden/>
          </w:rPr>
          <w:fldChar w:fldCharType="separate"/>
        </w:r>
        <w:r w:rsidR="00504D25">
          <w:rPr>
            <w:noProof/>
            <w:webHidden/>
          </w:rPr>
          <w:t>21</w:t>
        </w:r>
        <w:r w:rsidR="00504D25">
          <w:rPr>
            <w:noProof/>
            <w:webHidden/>
          </w:rPr>
          <w:fldChar w:fldCharType="end"/>
        </w:r>
      </w:hyperlink>
    </w:p>
    <w:p w14:paraId="5E930529" w14:textId="44C4486E" w:rsidR="00504D25" w:rsidRDefault="003F7425">
      <w:pPr>
        <w:pStyle w:val="af0"/>
        <w:tabs>
          <w:tab w:val="right" w:leader="dot" w:pos="9089"/>
        </w:tabs>
        <w:rPr>
          <w:rFonts w:cstheme="minorBidi"/>
          <w:b w:val="0"/>
          <w:bCs w:val="0"/>
          <w:noProof/>
          <w:sz w:val="22"/>
          <w:szCs w:val="22"/>
          <w:lang w:eastAsia="en-US"/>
        </w:rPr>
      </w:pPr>
      <w:hyperlink w:anchor="_Toc83654838" w:history="1">
        <w:r w:rsidR="00504D25" w:rsidRPr="003B16FC">
          <w:rPr>
            <w:rStyle w:val="af3"/>
            <w:noProof/>
            <w:lang w:val="ru-RU"/>
          </w:rPr>
          <w:t>Рисунок 1.3: Топографическая карта железнодорожной линии БМУХ</w:t>
        </w:r>
        <w:r w:rsidR="00504D25">
          <w:rPr>
            <w:noProof/>
            <w:webHidden/>
          </w:rPr>
          <w:tab/>
        </w:r>
        <w:r w:rsidR="00504D25">
          <w:rPr>
            <w:noProof/>
            <w:webHidden/>
          </w:rPr>
          <w:fldChar w:fldCharType="begin"/>
        </w:r>
        <w:r w:rsidR="00504D25">
          <w:rPr>
            <w:noProof/>
            <w:webHidden/>
          </w:rPr>
          <w:instrText xml:space="preserve"> PAGEREF _Toc83654838 \h </w:instrText>
        </w:r>
        <w:r w:rsidR="00504D25">
          <w:rPr>
            <w:noProof/>
            <w:webHidden/>
          </w:rPr>
        </w:r>
        <w:r w:rsidR="00504D25">
          <w:rPr>
            <w:noProof/>
            <w:webHidden/>
          </w:rPr>
          <w:fldChar w:fldCharType="separate"/>
        </w:r>
        <w:r w:rsidR="00504D25">
          <w:rPr>
            <w:noProof/>
            <w:webHidden/>
          </w:rPr>
          <w:t>22</w:t>
        </w:r>
        <w:r w:rsidR="00504D25">
          <w:rPr>
            <w:noProof/>
            <w:webHidden/>
          </w:rPr>
          <w:fldChar w:fldCharType="end"/>
        </w:r>
      </w:hyperlink>
    </w:p>
    <w:p w14:paraId="4939D5BA" w14:textId="4487AAEE" w:rsidR="00504D25" w:rsidRDefault="003F7425">
      <w:pPr>
        <w:pStyle w:val="af0"/>
        <w:tabs>
          <w:tab w:val="right" w:leader="dot" w:pos="9089"/>
        </w:tabs>
        <w:rPr>
          <w:rFonts w:cstheme="minorBidi"/>
          <w:b w:val="0"/>
          <w:bCs w:val="0"/>
          <w:noProof/>
          <w:sz w:val="22"/>
          <w:szCs w:val="22"/>
          <w:lang w:eastAsia="en-US"/>
        </w:rPr>
      </w:pPr>
      <w:hyperlink w:anchor="_Toc83654839" w:history="1">
        <w:r w:rsidR="00504D25" w:rsidRPr="003B16FC">
          <w:rPr>
            <w:rStyle w:val="af3"/>
            <w:noProof/>
            <w:lang w:val="ru-RU"/>
          </w:rPr>
          <w:t>Рисунок 3.1: Валовой региональный продукт на территории проекта по секторам в 2017-2019 гг.</w:t>
        </w:r>
        <w:r w:rsidR="00504D25">
          <w:rPr>
            <w:noProof/>
            <w:webHidden/>
          </w:rPr>
          <w:tab/>
        </w:r>
        <w:r w:rsidR="00504D25">
          <w:rPr>
            <w:noProof/>
            <w:webHidden/>
          </w:rPr>
          <w:fldChar w:fldCharType="begin"/>
        </w:r>
        <w:r w:rsidR="00504D25">
          <w:rPr>
            <w:noProof/>
            <w:webHidden/>
          </w:rPr>
          <w:instrText xml:space="preserve"> PAGEREF _Toc83654839 \h </w:instrText>
        </w:r>
        <w:r w:rsidR="00504D25">
          <w:rPr>
            <w:noProof/>
            <w:webHidden/>
          </w:rPr>
        </w:r>
        <w:r w:rsidR="00504D25">
          <w:rPr>
            <w:noProof/>
            <w:webHidden/>
          </w:rPr>
          <w:fldChar w:fldCharType="separate"/>
        </w:r>
        <w:r w:rsidR="00504D25">
          <w:rPr>
            <w:noProof/>
            <w:webHidden/>
          </w:rPr>
          <w:t>35</w:t>
        </w:r>
        <w:r w:rsidR="00504D25">
          <w:rPr>
            <w:noProof/>
            <w:webHidden/>
          </w:rPr>
          <w:fldChar w:fldCharType="end"/>
        </w:r>
      </w:hyperlink>
    </w:p>
    <w:p w14:paraId="4AC9269F" w14:textId="4FB9B216" w:rsidR="00504D25" w:rsidRDefault="003F7425">
      <w:pPr>
        <w:pStyle w:val="af0"/>
        <w:tabs>
          <w:tab w:val="right" w:leader="dot" w:pos="9089"/>
        </w:tabs>
        <w:rPr>
          <w:rFonts w:cstheme="minorBidi"/>
          <w:b w:val="0"/>
          <w:bCs w:val="0"/>
          <w:noProof/>
          <w:sz w:val="22"/>
          <w:szCs w:val="22"/>
          <w:lang w:eastAsia="en-US"/>
        </w:rPr>
      </w:pPr>
      <w:hyperlink w:anchor="_Toc83654840" w:history="1">
        <w:r w:rsidR="00504D25" w:rsidRPr="003B16FC">
          <w:rPr>
            <w:rStyle w:val="af3"/>
            <w:noProof/>
            <w:lang w:val="ru-RU"/>
          </w:rPr>
          <w:t>Рисунок 3.2: Занятое население по отраслям экономики (в %)</w:t>
        </w:r>
        <w:r w:rsidR="00504D25">
          <w:rPr>
            <w:noProof/>
            <w:webHidden/>
          </w:rPr>
          <w:tab/>
        </w:r>
        <w:r w:rsidR="00504D25">
          <w:rPr>
            <w:noProof/>
            <w:webHidden/>
          </w:rPr>
          <w:fldChar w:fldCharType="begin"/>
        </w:r>
        <w:r w:rsidR="00504D25">
          <w:rPr>
            <w:noProof/>
            <w:webHidden/>
          </w:rPr>
          <w:instrText xml:space="preserve"> PAGEREF _Toc83654840 \h </w:instrText>
        </w:r>
        <w:r w:rsidR="00504D25">
          <w:rPr>
            <w:noProof/>
            <w:webHidden/>
          </w:rPr>
        </w:r>
        <w:r w:rsidR="00504D25">
          <w:rPr>
            <w:noProof/>
            <w:webHidden/>
          </w:rPr>
          <w:fldChar w:fldCharType="separate"/>
        </w:r>
        <w:r w:rsidR="00504D25">
          <w:rPr>
            <w:noProof/>
            <w:webHidden/>
          </w:rPr>
          <w:t>37</w:t>
        </w:r>
        <w:r w:rsidR="00504D25">
          <w:rPr>
            <w:noProof/>
            <w:webHidden/>
          </w:rPr>
          <w:fldChar w:fldCharType="end"/>
        </w:r>
      </w:hyperlink>
    </w:p>
    <w:p w14:paraId="21DB8ABD" w14:textId="579A392E" w:rsidR="00504D25" w:rsidRDefault="003F7425">
      <w:pPr>
        <w:pStyle w:val="af0"/>
        <w:tabs>
          <w:tab w:val="right" w:leader="dot" w:pos="9089"/>
        </w:tabs>
        <w:rPr>
          <w:rFonts w:cstheme="minorBidi"/>
          <w:b w:val="0"/>
          <w:bCs w:val="0"/>
          <w:noProof/>
          <w:sz w:val="22"/>
          <w:szCs w:val="22"/>
          <w:lang w:eastAsia="en-US"/>
        </w:rPr>
      </w:pPr>
      <w:hyperlink w:anchor="_Toc83654841" w:history="1">
        <w:r w:rsidR="00504D25" w:rsidRPr="003B16FC">
          <w:rPr>
            <w:rStyle w:val="af3"/>
            <w:noProof/>
            <w:lang w:val="ru-RU"/>
          </w:rPr>
          <w:t>Рисунок 3.3: Доля денежных переводов из-за границы в общих доходах населения, %</w:t>
        </w:r>
        <w:r w:rsidR="00504D25">
          <w:rPr>
            <w:noProof/>
            <w:webHidden/>
          </w:rPr>
          <w:tab/>
        </w:r>
        <w:r w:rsidR="00504D25">
          <w:rPr>
            <w:noProof/>
            <w:webHidden/>
          </w:rPr>
          <w:fldChar w:fldCharType="begin"/>
        </w:r>
        <w:r w:rsidR="00504D25">
          <w:rPr>
            <w:noProof/>
            <w:webHidden/>
          </w:rPr>
          <w:instrText xml:space="preserve"> PAGEREF _Toc83654841 \h </w:instrText>
        </w:r>
        <w:r w:rsidR="00504D25">
          <w:rPr>
            <w:noProof/>
            <w:webHidden/>
          </w:rPr>
        </w:r>
        <w:r w:rsidR="00504D25">
          <w:rPr>
            <w:noProof/>
            <w:webHidden/>
          </w:rPr>
          <w:fldChar w:fldCharType="separate"/>
        </w:r>
        <w:r w:rsidR="00504D25">
          <w:rPr>
            <w:noProof/>
            <w:webHidden/>
          </w:rPr>
          <w:t>38</w:t>
        </w:r>
        <w:r w:rsidR="00504D25">
          <w:rPr>
            <w:noProof/>
            <w:webHidden/>
          </w:rPr>
          <w:fldChar w:fldCharType="end"/>
        </w:r>
      </w:hyperlink>
    </w:p>
    <w:p w14:paraId="7E663A7D" w14:textId="77F023F9" w:rsidR="00504D25" w:rsidRDefault="003F7425">
      <w:pPr>
        <w:pStyle w:val="af0"/>
        <w:tabs>
          <w:tab w:val="right" w:leader="dot" w:pos="9089"/>
        </w:tabs>
        <w:rPr>
          <w:rFonts w:cstheme="minorBidi"/>
          <w:b w:val="0"/>
          <w:bCs w:val="0"/>
          <w:noProof/>
          <w:sz w:val="22"/>
          <w:szCs w:val="22"/>
          <w:lang w:eastAsia="en-US"/>
        </w:rPr>
      </w:pPr>
      <w:hyperlink w:anchor="_Toc83654842" w:history="1">
        <w:r w:rsidR="00504D25" w:rsidRPr="003B16FC">
          <w:rPr>
            <w:rStyle w:val="af3"/>
            <w:noProof/>
            <w:lang w:val="ru-RU"/>
          </w:rPr>
          <w:t xml:space="preserve">Рисунок 3.4: ВВП на душу населения в 2017-2019 гг. </w:t>
        </w:r>
        <w:r w:rsidR="00504D25" w:rsidRPr="003B16FC">
          <w:rPr>
            <w:rStyle w:val="af3"/>
            <w:noProof/>
          </w:rPr>
          <w:t>(</w:t>
        </w:r>
        <w:r w:rsidR="00504D25" w:rsidRPr="003B16FC">
          <w:rPr>
            <w:rStyle w:val="af3"/>
            <w:noProof/>
            <w:lang w:val="ru-RU"/>
          </w:rPr>
          <w:t>в</w:t>
        </w:r>
        <w:r w:rsidR="00504D25" w:rsidRPr="003B16FC">
          <w:rPr>
            <w:rStyle w:val="af3"/>
            <w:noProof/>
          </w:rPr>
          <w:t xml:space="preserve"> млн. </w:t>
        </w:r>
        <w:r w:rsidR="00504D25" w:rsidRPr="003B16FC">
          <w:rPr>
            <w:rStyle w:val="af3"/>
            <w:noProof/>
            <w:lang w:val="ru-RU"/>
          </w:rPr>
          <w:t>с</w:t>
        </w:r>
        <w:r w:rsidR="00504D25" w:rsidRPr="003B16FC">
          <w:rPr>
            <w:rStyle w:val="af3"/>
            <w:noProof/>
          </w:rPr>
          <w:t>ум</w:t>
        </w:r>
        <w:r w:rsidR="00504D25" w:rsidRPr="003B16FC">
          <w:rPr>
            <w:rStyle w:val="af3"/>
            <w:noProof/>
            <w:lang w:val="ru-RU"/>
          </w:rPr>
          <w:t>ов</w:t>
        </w:r>
        <w:r w:rsidR="00504D25" w:rsidRPr="003B16FC">
          <w:rPr>
            <w:rStyle w:val="af3"/>
            <w:noProof/>
          </w:rPr>
          <w:t>)</w:t>
        </w:r>
        <w:r w:rsidR="00504D25">
          <w:rPr>
            <w:noProof/>
            <w:webHidden/>
          </w:rPr>
          <w:tab/>
        </w:r>
        <w:r w:rsidR="00504D25">
          <w:rPr>
            <w:noProof/>
            <w:webHidden/>
          </w:rPr>
          <w:fldChar w:fldCharType="begin"/>
        </w:r>
        <w:r w:rsidR="00504D25">
          <w:rPr>
            <w:noProof/>
            <w:webHidden/>
          </w:rPr>
          <w:instrText xml:space="preserve"> PAGEREF _Toc83654842 \h </w:instrText>
        </w:r>
        <w:r w:rsidR="00504D25">
          <w:rPr>
            <w:noProof/>
            <w:webHidden/>
          </w:rPr>
        </w:r>
        <w:r w:rsidR="00504D25">
          <w:rPr>
            <w:noProof/>
            <w:webHidden/>
          </w:rPr>
          <w:fldChar w:fldCharType="separate"/>
        </w:r>
        <w:r w:rsidR="00504D25">
          <w:rPr>
            <w:noProof/>
            <w:webHidden/>
          </w:rPr>
          <w:t>39</w:t>
        </w:r>
        <w:r w:rsidR="00504D25">
          <w:rPr>
            <w:noProof/>
            <w:webHidden/>
          </w:rPr>
          <w:fldChar w:fldCharType="end"/>
        </w:r>
      </w:hyperlink>
    </w:p>
    <w:p w14:paraId="32DED8B4" w14:textId="38106C38" w:rsidR="00504D25" w:rsidRDefault="003F7425">
      <w:pPr>
        <w:pStyle w:val="af0"/>
        <w:tabs>
          <w:tab w:val="right" w:leader="dot" w:pos="9089"/>
        </w:tabs>
        <w:rPr>
          <w:rFonts w:cstheme="minorBidi"/>
          <w:b w:val="0"/>
          <w:bCs w:val="0"/>
          <w:noProof/>
          <w:sz w:val="22"/>
          <w:szCs w:val="22"/>
          <w:lang w:eastAsia="en-US"/>
        </w:rPr>
      </w:pPr>
      <w:hyperlink w:anchor="_Toc83654843" w:history="1">
        <w:r w:rsidR="00504D25" w:rsidRPr="003B16FC">
          <w:rPr>
            <w:rStyle w:val="af3"/>
            <w:noProof/>
            <w:lang w:val="ru-RU"/>
          </w:rPr>
          <w:t>Рисунок 3.5: Структура совокупного дохода населения в 2019 г.</w:t>
        </w:r>
        <w:r w:rsidR="00504D25">
          <w:rPr>
            <w:noProof/>
            <w:webHidden/>
          </w:rPr>
          <w:tab/>
        </w:r>
        <w:r w:rsidR="00504D25">
          <w:rPr>
            <w:noProof/>
            <w:webHidden/>
          </w:rPr>
          <w:fldChar w:fldCharType="begin"/>
        </w:r>
        <w:r w:rsidR="00504D25">
          <w:rPr>
            <w:noProof/>
            <w:webHidden/>
          </w:rPr>
          <w:instrText xml:space="preserve"> PAGEREF _Toc83654843 \h </w:instrText>
        </w:r>
        <w:r w:rsidR="00504D25">
          <w:rPr>
            <w:noProof/>
            <w:webHidden/>
          </w:rPr>
        </w:r>
        <w:r w:rsidR="00504D25">
          <w:rPr>
            <w:noProof/>
            <w:webHidden/>
          </w:rPr>
          <w:fldChar w:fldCharType="separate"/>
        </w:r>
        <w:r w:rsidR="00504D25">
          <w:rPr>
            <w:noProof/>
            <w:webHidden/>
          </w:rPr>
          <w:t>40</w:t>
        </w:r>
        <w:r w:rsidR="00504D25">
          <w:rPr>
            <w:noProof/>
            <w:webHidden/>
          </w:rPr>
          <w:fldChar w:fldCharType="end"/>
        </w:r>
      </w:hyperlink>
    </w:p>
    <w:p w14:paraId="2A2C3EA5" w14:textId="0F586581" w:rsidR="00504D25" w:rsidRDefault="003F7425">
      <w:pPr>
        <w:pStyle w:val="af0"/>
        <w:tabs>
          <w:tab w:val="right" w:leader="dot" w:pos="9089"/>
        </w:tabs>
        <w:rPr>
          <w:rFonts w:cstheme="minorBidi"/>
          <w:b w:val="0"/>
          <w:bCs w:val="0"/>
          <w:noProof/>
          <w:sz w:val="22"/>
          <w:szCs w:val="22"/>
          <w:lang w:eastAsia="en-US"/>
        </w:rPr>
      </w:pPr>
      <w:hyperlink w:anchor="_Toc83654844" w:history="1">
        <w:r w:rsidR="00504D25" w:rsidRPr="003B16FC">
          <w:rPr>
            <w:rStyle w:val="af3"/>
            <w:noProof/>
            <w:lang w:val="ru-RU"/>
          </w:rPr>
          <w:t>Рисунок 3.6: Среднемесячные потребительские расходы домохозяйств в 2018 г. на душу населения</w:t>
        </w:r>
        <w:r w:rsidR="00504D25">
          <w:rPr>
            <w:noProof/>
            <w:webHidden/>
          </w:rPr>
          <w:tab/>
        </w:r>
        <w:r w:rsidR="00504D25">
          <w:rPr>
            <w:noProof/>
            <w:webHidden/>
          </w:rPr>
          <w:fldChar w:fldCharType="begin"/>
        </w:r>
        <w:r w:rsidR="00504D25">
          <w:rPr>
            <w:noProof/>
            <w:webHidden/>
          </w:rPr>
          <w:instrText xml:space="preserve"> PAGEREF _Toc83654844 \h </w:instrText>
        </w:r>
        <w:r w:rsidR="00504D25">
          <w:rPr>
            <w:noProof/>
            <w:webHidden/>
          </w:rPr>
        </w:r>
        <w:r w:rsidR="00504D25">
          <w:rPr>
            <w:noProof/>
            <w:webHidden/>
          </w:rPr>
          <w:fldChar w:fldCharType="separate"/>
        </w:r>
        <w:r w:rsidR="00504D25">
          <w:rPr>
            <w:noProof/>
            <w:webHidden/>
          </w:rPr>
          <w:t>40</w:t>
        </w:r>
        <w:r w:rsidR="00504D25">
          <w:rPr>
            <w:noProof/>
            <w:webHidden/>
          </w:rPr>
          <w:fldChar w:fldCharType="end"/>
        </w:r>
      </w:hyperlink>
    </w:p>
    <w:p w14:paraId="7E6BFDD4" w14:textId="6A1D6365" w:rsidR="00504D25" w:rsidRDefault="003F7425">
      <w:pPr>
        <w:pStyle w:val="af0"/>
        <w:tabs>
          <w:tab w:val="right" w:leader="dot" w:pos="9089"/>
        </w:tabs>
        <w:rPr>
          <w:rFonts w:cstheme="minorBidi"/>
          <w:b w:val="0"/>
          <w:bCs w:val="0"/>
          <w:noProof/>
          <w:sz w:val="22"/>
          <w:szCs w:val="22"/>
          <w:lang w:eastAsia="en-US"/>
        </w:rPr>
      </w:pPr>
      <w:hyperlink w:anchor="_Toc83654845" w:history="1">
        <w:r w:rsidR="00504D25" w:rsidRPr="003B16FC">
          <w:rPr>
            <w:rStyle w:val="af3"/>
            <w:noProof/>
            <w:lang w:val="ru-RU"/>
          </w:rPr>
          <w:t>Рисунок 3.7: Структура потребительских расходов домохозяйств в 2018 г.</w:t>
        </w:r>
        <w:r w:rsidR="00504D25">
          <w:rPr>
            <w:noProof/>
            <w:webHidden/>
          </w:rPr>
          <w:tab/>
        </w:r>
        <w:r w:rsidR="00504D25">
          <w:rPr>
            <w:noProof/>
            <w:webHidden/>
          </w:rPr>
          <w:fldChar w:fldCharType="begin"/>
        </w:r>
        <w:r w:rsidR="00504D25">
          <w:rPr>
            <w:noProof/>
            <w:webHidden/>
          </w:rPr>
          <w:instrText xml:space="preserve"> PAGEREF _Toc83654845 \h </w:instrText>
        </w:r>
        <w:r w:rsidR="00504D25">
          <w:rPr>
            <w:noProof/>
            <w:webHidden/>
          </w:rPr>
        </w:r>
        <w:r w:rsidR="00504D25">
          <w:rPr>
            <w:noProof/>
            <w:webHidden/>
          </w:rPr>
          <w:fldChar w:fldCharType="separate"/>
        </w:r>
        <w:r w:rsidR="00504D25">
          <w:rPr>
            <w:noProof/>
            <w:webHidden/>
          </w:rPr>
          <w:t>41</w:t>
        </w:r>
        <w:r w:rsidR="00504D25">
          <w:rPr>
            <w:noProof/>
            <w:webHidden/>
          </w:rPr>
          <w:fldChar w:fldCharType="end"/>
        </w:r>
      </w:hyperlink>
    </w:p>
    <w:p w14:paraId="0FF5AF92" w14:textId="5E5A5B9E" w:rsidR="00504D25" w:rsidRDefault="003F7425">
      <w:pPr>
        <w:pStyle w:val="af0"/>
        <w:tabs>
          <w:tab w:val="right" w:leader="dot" w:pos="9089"/>
        </w:tabs>
        <w:rPr>
          <w:rFonts w:cstheme="minorBidi"/>
          <w:b w:val="0"/>
          <w:bCs w:val="0"/>
          <w:noProof/>
          <w:sz w:val="22"/>
          <w:szCs w:val="22"/>
          <w:lang w:eastAsia="en-US"/>
        </w:rPr>
      </w:pPr>
      <w:hyperlink w:anchor="_Toc83654846" w:history="1">
        <w:r w:rsidR="00504D25" w:rsidRPr="003B16FC">
          <w:rPr>
            <w:rStyle w:val="af3"/>
            <w:noProof/>
            <w:lang w:val="ru-RU"/>
          </w:rPr>
          <w:t>Рисунок 5.1: Схема институционального механизма</w:t>
        </w:r>
        <w:r w:rsidR="00504D25">
          <w:rPr>
            <w:noProof/>
            <w:webHidden/>
          </w:rPr>
          <w:tab/>
        </w:r>
        <w:r w:rsidR="00504D25">
          <w:rPr>
            <w:noProof/>
            <w:webHidden/>
          </w:rPr>
          <w:fldChar w:fldCharType="begin"/>
        </w:r>
        <w:r w:rsidR="00504D25">
          <w:rPr>
            <w:noProof/>
            <w:webHidden/>
          </w:rPr>
          <w:instrText xml:space="preserve"> PAGEREF _Toc83654846 \h </w:instrText>
        </w:r>
        <w:r w:rsidR="00504D25">
          <w:rPr>
            <w:noProof/>
            <w:webHidden/>
          </w:rPr>
        </w:r>
        <w:r w:rsidR="00504D25">
          <w:rPr>
            <w:noProof/>
            <w:webHidden/>
          </w:rPr>
          <w:fldChar w:fldCharType="separate"/>
        </w:r>
        <w:r w:rsidR="00504D25">
          <w:rPr>
            <w:noProof/>
            <w:webHidden/>
          </w:rPr>
          <w:t>61</w:t>
        </w:r>
        <w:r w:rsidR="00504D25">
          <w:rPr>
            <w:noProof/>
            <w:webHidden/>
          </w:rPr>
          <w:fldChar w:fldCharType="end"/>
        </w:r>
      </w:hyperlink>
    </w:p>
    <w:p w14:paraId="4168DAF4" w14:textId="5F5D29C3" w:rsidR="00925511" w:rsidRPr="00096BB5" w:rsidRDefault="006E3788" w:rsidP="00096BB5">
      <w:pPr>
        <w:tabs>
          <w:tab w:val="right" w:leader="dot" w:pos="9090"/>
        </w:tabs>
        <w:ind w:left="180"/>
        <w:rPr>
          <w:rFonts w:ascii="Arial" w:hAnsi="Arial"/>
          <w:lang w:val="en-GB"/>
        </w:rPr>
      </w:pPr>
      <w:r w:rsidRPr="00096BB5">
        <w:rPr>
          <w:rFonts w:ascii="Arial" w:hAnsi="Arial" w:cs="Arial"/>
          <w:lang w:val="en-GB"/>
        </w:rPr>
        <w:fldChar w:fldCharType="end"/>
      </w:r>
      <w:r w:rsidR="00925511" w:rsidRPr="00096BB5">
        <w:rPr>
          <w:rFonts w:ascii="Arial" w:hAnsi="Arial" w:cs="Arial"/>
          <w:lang w:val="en-GB"/>
        </w:rPr>
        <w:br w:type="page"/>
      </w:r>
    </w:p>
    <w:p w14:paraId="3DF65A42" w14:textId="72E69783" w:rsidR="00A7165E" w:rsidRPr="00B37E4B" w:rsidRDefault="00B37E4B" w:rsidP="00096BB5">
      <w:pPr>
        <w:pStyle w:val="2"/>
        <w:numPr>
          <w:ilvl w:val="0"/>
          <w:numId w:val="0"/>
        </w:numPr>
        <w:spacing w:before="0" w:after="0"/>
        <w:ind w:right="-6"/>
        <w:jc w:val="center"/>
        <w:rPr>
          <w:rFonts w:ascii="Arial" w:hAnsi="Arial"/>
          <w:b w:val="0"/>
          <w:sz w:val="22"/>
          <w:szCs w:val="22"/>
          <w:lang w:val="ru-RU"/>
        </w:rPr>
      </w:pPr>
      <w:bookmarkStart w:id="3" w:name="_Toc83654742"/>
      <w:r>
        <w:rPr>
          <w:rFonts w:ascii="Arial" w:hAnsi="Arial"/>
          <w:sz w:val="22"/>
          <w:szCs w:val="22"/>
          <w:lang w:val="ru-RU"/>
        </w:rPr>
        <w:lastRenderedPageBreak/>
        <w:t>Эквиваленты валют</w:t>
      </w:r>
      <w:bookmarkEnd w:id="3"/>
    </w:p>
    <w:p w14:paraId="6FBBA36E" w14:textId="77777777" w:rsidR="001164F1" w:rsidRPr="00B37E4B" w:rsidRDefault="001164F1" w:rsidP="00096BB5">
      <w:pPr>
        <w:tabs>
          <w:tab w:val="center" w:pos="4680"/>
        </w:tabs>
        <w:spacing w:after="0" w:line="240" w:lineRule="auto"/>
        <w:jc w:val="center"/>
        <w:rPr>
          <w:rFonts w:ascii="Arial" w:hAnsi="Arial" w:cs="Arial"/>
          <w:sz w:val="22"/>
          <w:szCs w:val="22"/>
          <w:lang w:val="ru-RU"/>
        </w:rPr>
      </w:pPr>
    </w:p>
    <w:p w14:paraId="6256535F" w14:textId="74280350" w:rsidR="00931B81" w:rsidRPr="00B37E4B" w:rsidRDefault="00931B81" w:rsidP="00096BB5">
      <w:pPr>
        <w:tabs>
          <w:tab w:val="center" w:pos="4680"/>
        </w:tabs>
        <w:spacing w:after="0" w:line="240" w:lineRule="auto"/>
        <w:jc w:val="center"/>
        <w:rPr>
          <w:rFonts w:ascii="Arial" w:hAnsi="Arial" w:cs="Arial"/>
          <w:sz w:val="22"/>
          <w:szCs w:val="22"/>
          <w:lang w:val="ru-RU"/>
        </w:rPr>
      </w:pPr>
      <w:r w:rsidRPr="00B37E4B">
        <w:rPr>
          <w:rFonts w:ascii="Arial" w:hAnsi="Arial" w:cs="Arial"/>
          <w:sz w:val="22"/>
          <w:szCs w:val="22"/>
          <w:lang w:val="ru-RU"/>
        </w:rPr>
        <w:t>(</w:t>
      </w:r>
      <w:r w:rsidR="00B37E4B">
        <w:rPr>
          <w:rFonts w:ascii="Arial" w:hAnsi="Arial" w:cs="Arial"/>
          <w:sz w:val="22"/>
          <w:szCs w:val="22"/>
          <w:lang w:val="ru-RU"/>
        </w:rPr>
        <w:t>по состоянию на 20 мая</w:t>
      </w:r>
      <w:r w:rsidRPr="00B37E4B">
        <w:rPr>
          <w:rFonts w:ascii="Arial" w:hAnsi="Arial" w:cs="Arial"/>
          <w:sz w:val="22"/>
          <w:szCs w:val="22"/>
          <w:lang w:val="ru-RU"/>
        </w:rPr>
        <w:t xml:space="preserve"> 2021)</w:t>
      </w:r>
    </w:p>
    <w:p w14:paraId="24C9581A" w14:textId="77777777" w:rsidR="00931B81" w:rsidRPr="00F832FD" w:rsidRDefault="00931B81" w:rsidP="00096BB5">
      <w:pPr>
        <w:tabs>
          <w:tab w:val="center" w:pos="4680"/>
        </w:tabs>
        <w:spacing w:after="0" w:line="240" w:lineRule="auto"/>
        <w:jc w:val="center"/>
        <w:rPr>
          <w:rFonts w:ascii="Arial" w:hAnsi="Arial"/>
          <w:sz w:val="22"/>
          <w:szCs w:val="22"/>
          <w:lang w:val="ru-RU"/>
        </w:rPr>
      </w:pPr>
      <w:r w:rsidRPr="00F832FD">
        <w:rPr>
          <w:rFonts w:ascii="Arial" w:hAnsi="Arial"/>
          <w:sz w:val="22"/>
          <w:szCs w:val="22"/>
          <w:lang w:val="ru-RU"/>
        </w:rPr>
        <w:t xml:space="preserve">1 </w:t>
      </w:r>
      <w:r>
        <w:rPr>
          <w:rFonts w:ascii="Arial" w:hAnsi="Arial"/>
          <w:sz w:val="22"/>
          <w:szCs w:val="22"/>
        </w:rPr>
        <w:t>USD</w:t>
      </w:r>
      <w:r w:rsidRPr="00F832FD">
        <w:rPr>
          <w:rFonts w:ascii="Arial" w:hAnsi="Arial"/>
          <w:sz w:val="22"/>
          <w:szCs w:val="22"/>
          <w:lang w:val="ru-RU"/>
        </w:rPr>
        <w:t xml:space="preserve">= 10,586.00 </w:t>
      </w:r>
      <w:r>
        <w:rPr>
          <w:rFonts w:ascii="Arial" w:hAnsi="Arial"/>
          <w:sz w:val="22"/>
          <w:szCs w:val="22"/>
        </w:rPr>
        <w:t>UZS</w:t>
      </w:r>
    </w:p>
    <w:p w14:paraId="26DAF1E8" w14:textId="77777777" w:rsidR="00931B81" w:rsidRPr="00F832FD" w:rsidRDefault="00931B81" w:rsidP="00096BB5">
      <w:pPr>
        <w:tabs>
          <w:tab w:val="center" w:pos="4680"/>
        </w:tabs>
        <w:spacing w:after="0" w:line="240" w:lineRule="auto"/>
        <w:jc w:val="center"/>
        <w:rPr>
          <w:rFonts w:ascii="Arial" w:hAnsi="Arial" w:cs="Arial"/>
          <w:sz w:val="22"/>
          <w:szCs w:val="22"/>
          <w:lang w:val="ru-RU"/>
        </w:rPr>
      </w:pPr>
    </w:p>
    <w:p w14:paraId="75122C3B" w14:textId="77777777" w:rsidR="00A7165E" w:rsidRPr="00F832FD" w:rsidRDefault="00A7165E" w:rsidP="00096BB5">
      <w:pPr>
        <w:tabs>
          <w:tab w:val="center" w:pos="4680"/>
        </w:tabs>
        <w:spacing w:after="0" w:line="240" w:lineRule="auto"/>
        <w:jc w:val="center"/>
        <w:rPr>
          <w:rFonts w:ascii="Arial" w:hAnsi="Arial"/>
          <w:sz w:val="22"/>
          <w:szCs w:val="22"/>
          <w:lang w:val="ru-RU"/>
        </w:rPr>
      </w:pPr>
    </w:p>
    <w:p w14:paraId="3F812210" w14:textId="66CF964F" w:rsidR="00AF32AB" w:rsidRPr="00B37E4B" w:rsidRDefault="00B37E4B" w:rsidP="00096BB5">
      <w:pPr>
        <w:pStyle w:val="2"/>
        <w:numPr>
          <w:ilvl w:val="0"/>
          <w:numId w:val="0"/>
        </w:numPr>
        <w:spacing w:before="0" w:after="0"/>
        <w:ind w:right="-6"/>
        <w:jc w:val="center"/>
        <w:rPr>
          <w:rFonts w:ascii="Arial" w:hAnsi="Arial"/>
          <w:b w:val="0"/>
          <w:bCs/>
          <w:sz w:val="22"/>
          <w:szCs w:val="22"/>
          <w:lang w:val="ru-RU"/>
        </w:rPr>
      </w:pPr>
      <w:bookmarkStart w:id="4" w:name="_Toc83654743"/>
      <w:bookmarkEnd w:id="0"/>
      <w:bookmarkEnd w:id="1"/>
      <w:r>
        <w:rPr>
          <w:rFonts w:ascii="Arial" w:hAnsi="Arial"/>
          <w:sz w:val="22"/>
          <w:szCs w:val="22"/>
          <w:lang w:val="ru-RU"/>
        </w:rPr>
        <w:t>Сокращения</w:t>
      </w:r>
      <w:bookmarkEnd w:id="4"/>
    </w:p>
    <w:p w14:paraId="43A25A99" w14:textId="77777777" w:rsidR="00F832FD" w:rsidRPr="00F832FD" w:rsidRDefault="007C4462" w:rsidP="00096BB5">
      <w:pPr>
        <w:spacing w:line="240" w:lineRule="auto"/>
        <w:jc w:val="both"/>
        <w:rPr>
          <w:rFonts w:ascii="Arial" w:hAnsi="Arial" w:cs="Arial"/>
          <w:sz w:val="22"/>
          <w:szCs w:val="22"/>
          <w:lang w:val="ru-RU"/>
        </w:rPr>
      </w:pPr>
      <w:r w:rsidRPr="00F832FD">
        <w:rPr>
          <w:rFonts w:ascii="Arial" w:hAnsi="Arial" w:cs="Arial"/>
          <w:sz w:val="22"/>
          <w:szCs w:val="22"/>
          <w:lang w:val="ru-RU"/>
        </w:rPr>
        <w:t xml:space="preserve"> </w:t>
      </w:r>
    </w:p>
    <w:tbl>
      <w:tblPr>
        <w:tblStyle w:val="af5"/>
        <w:tblpPr w:leftFromText="180" w:rightFromText="180" w:vertAnchor="text" w:horzAnchor="page" w:tblpX="1566" w:tblpY="390"/>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709"/>
        <w:gridCol w:w="6520"/>
      </w:tblGrid>
      <w:tr w:rsidR="00F832FD" w:rsidRPr="00F832FD" w14:paraId="055A39F0" w14:textId="77777777" w:rsidTr="00FD683D">
        <w:tc>
          <w:tcPr>
            <w:tcW w:w="2127" w:type="dxa"/>
          </w:tcPr>
          <w:p w14:paraId="467A84F6" w14:textId="77777777" w:rsidR="00F832FD" w:rsidRPr="00F832FD" w:rsidRDefault="00F832FD" w:rsidP="00F832FD">
            <w:pPr>
              <w:spacing w:after="0" w:line="240" w:lineRule="auto"/>
              <w:jc w:val="both"/>
              <w:rPr>
                <w:rFonts w:ascii="Arial" w:hAnsi="Arial" w:cs="Arial"/>
                <w:bCs/>
                <w:kern w:val="2"/>
                <w:sz w:val="22"/>
                <w:szCs w:val="22"/>
                <w:lang w:eastAsia="ru-RU"/>
              </w:rPr>
            </w:pPr>
            <w:bookmarkStart w:id="5" w:name="_Hlk83370446"/>
            <w:r w:rsidRPr="00F832FD">
              <w:rPr>
                <w:rFonts w:ascii="Arial" w:hAnsi="Arial" w:cs="Arial"/>
                <w:bCs/>
                <w:kern w:val="2"/>
                <w:sz w:val="22"/>
                <w:szCs w:val="22"/>
                <w:lang w:eastAsia="ru-RU"/>
              </w:rPr>
              <w:t>ADB/АБР</w:t>
            </w:r>
          </w:p>
        </w:tc>
        <w:tc>
          <w:tcPr>
            <w:tcW w:w="709" w:type="dxa"/>
          </w:tcPr>
          <w:p w14:paraId="654BA1FD" w14:textId="77777777" w:rsidR="00F832FD" w:rsidRPr="00F832FD" w:rsidRDefault="00F832FD" w:rsidP="00F832FD">
            <w:pPr>
              <w:spacing w:after="0" w:line="240" w:lineRule="auto"/>
              <w:jc w:val="both"/>
              <w:rPr>
                <w:rFonts w:ascii="Arial" w:hAnsi="Arial" w:cs="Arial"/>
                <w:bCs/>
                <w:kern w:val="2"/>
                <w:sz w:val="22"/>
                <w:szCs w:val="22"/>
                <w:lang w:eastAsia="ru-RU"/>
              </w:rPr>
            </w:pPr>
            <w:r w:rsidRPr="00F832FD">
              <w:rPr>
                <w:rFonts w:ascii="Arial" w:hAnsi="Arial" w:cs="Arial"/>
                <w:bCs/>
                <w:kern w:val="2"/>
                <w:sz w:val="22"/>
                <w:szCs w:val="22"/>
                <w:lang w:eastAsia="ru-RU"/>
              </w:rPr>
              <w:t>-</w:t>
            </w:r>
          </w:p>
        </w:tc>
        <w:tc>
          <w:tcPr>
            <w:tcW w:w="6520" w:type="dxa"/>
          </w:tcPr>
          <w:p w14:paraId="219251D6" w14:textId="77777777" w:rsidR="00F832FD" w:rsidRPr="00F832FD" w:rsidRDefault="00F832FD" w:rsidP="00F832FD">
            <w:pPr>
              <w:spacing w:after="0" w:line="240" w:lineRule="auto"/>
              <w:jc w:val="both"/>
              <w:rPr>
                <w:rFonts w:ascii="Arial" w:hAnsi="Arial" w:cs="Arial"/>
                <w:bCs/>
                <w:kern w:val="2"/>
                <w:sz w:val="22"/>
                <w:szCs w:val="22"/>
                <w:lang w:eastAsia="ru-RU"/>
              </w:rPr>
            </w:pPr>
            <w:proofErr w:type="spellStart"/>
            <w:r w:rsidRPr="00F832FD">
              <w:rPr>
                <w:rFonts w:ascii="Arial" w:hAnsi="Arial" w:cs="Arial"/>
                <w:bCs/>
                <w:kern w:val="2"/>
                <w:sz w:val="22"/>
                <w:szCs w:val="22"/>
                <w:lang w:eastAsia="ru-RU"/>
              </w:rPr>
              <w:t>Азиатский</w:t>
            </w:r>
            <w:proofErr w:type="spellEnd"/>
            <w:r w:rsidRPr="00F832FD">
              <w:rPr>
                <w:rFonts w:ascii="Arial" w:hAnsi="Arial" w:cs="Arial"/>
                <w:bCs/>
                <w:kern w:val="2"/>
                <w:sz w:val="22"/>
                <w:szCs w:val="22"/>
                <w:lang w:eastAsia="ru-RU"/>
              </w:rPr>
              <w:t xml:space="preserve"> </w:t>
            </w:r>
            <w:proofErr w:type="spellStart"/>
            <w:r w:rsidRPr="00F832FD">
              <w:rPr>
                <w:rFonts w:ascii="Arial" w:hAnsi="Arial" w:cs="Arial"/>
                <w:bCs/>
                <w:kern w:val="2"/>
                <w:sz w:val="22"/>
                <w:szCs w:val="22"/>
                <w:lang w:eastAsia="ru-RU"/>
              </w:rPr>
              <w:t>Банк</w:t>
            </w:r>
            <w:proofErr w:type="spellEnd"/>
            <w:r w:rsidRPr="00F832FD">
              <w:rPr>
                <w:rFonts w:ascii="Arial" w:hAnsi="Arial" w:cs="Arial"/>
                <w:bCs/>
                <w:kern w:val="2"/>
                <w:sz w:val="22"/>
                <w:szCs w:val="22"/>
                <w:lang w:eastAsia="ru-RU"/>
              </w:rPr>
              <w:t xml:space="preserve"> </w:t>
            </w:r>
            <w:proofErr w:type="spellStart"/>
            <w:r w:rsidRPr="00F832FD">
              <w:rPr>
                <w:rFonts w:ascii="Arial" w:hAnsi="Arial" w:cs="Arial"/>
                <w:bCs/>
                <w:kern w:val="2"/>
                <w:sz w:val="22"/>
                <w:szCs w:val="22"/>
                <w:lang w:eastAsia="ru-RU"/>
              </w:rPr>
              <w:t>Развития</w:t>
            </w:r>
            <w:proofErr w:type="spellEnd"/>
          </w:p>
        </w:tc>
      </w:tr>
      <w:tr w:rsidR="00F832FD" w:rsidRPr="00F832FD" w14:paraId="16E27D6D" w14:textId="77777777" w:rsidTr="00FD683D">
        <w:tc>
          <w:tcPr>
            <w:tcW w:w="2127" w:type="dxa"/>
          </w:tcPr>
          <w:p w14:paraId="716D72B1" w14:textId="77777777" w:rsidR="00F832FD" w:rsidRPr="00F832FD" w:rsidRDefault="00F832FD" w:rsidP="00F832FD">
            <w:pPr>
              <w:spacing w:after="0" w:line="240" w:lineRule="auto"/>
              <w:jc w:val="both"/>
              <w:rPr>
                <w:rFonts w:ascii="Arial" w:hAnsi="Arial" w:cs="Arial"/>
                <w:bCs/>
                <w:kern w:val="2"/>
                <w:sz w:val="22"/>
                <w:szCs w:val="22"/>
                <w:lang w:val="ru-RU" w:eastAsia="ru-RU"/>
              </w:rPr>
            </w:pPr>
            <w:r w:rsidRPr="00F832FD">
              <w:rPr>
                <w:rFonts w:ascii="Arial" w:hAnsi="Arial" w:cs="Arial"/>
                <w:bCs/>
                <w:kern w:val="2"/>
                <w:sz w:val="22"/>
                <w:szCs w:val="22"/>
                <w:lang w:eastAsia="ru-RU"/>
              </w:rPr>
              <w:t>AD/ДХВ</w:t>
            </w:r>
            <w:r w:rsidRPr="00F832FD">
              <w:rPr>
                <w:rFonts w:ascii="Arial" w:hAnsi="Arial" w:cs="Arial"/>
                <w:bCs/>
                <w:kern w:val="2"/>
                <w:sz w:val="22"/>
                <w:szCs w:val="22"/>
                <w:lang w:val="ru-RU" w:eastAsia="ru-RU"/>
              </w:rPr>
              <w:t>П</w:t>
            </w:r>
          </w:p>
        </w:tc>
        <w:tc>
          <w:tcPr>
            <w:tcW w:w="709" w:type="dxa"/>
          </w:tcPr>
          <w:p w14:paraId="0ED5ED96" w14:textId="77777777" w:rsidR="00F832FD" w:rsidRPr="00F832FD" w:rsidRDefault="00F832FD" w:rsidP="00F832FD">
            <w:pPr>
              <w:spacing w:after="0" w:line="240" w:lineRule="auto"/>
              <w:jc w:val="both"/>
              <w:rPr>
                <w:rFonts w:ascii="Arial" w:hAnsi="Arial" w:cs="Arial"/>
                <w:bCs/>
                <w:kern w:val="2"/>
                <w:sz w:val="22"/>
                <w:szCs w:val="22"/>
                <w:lang w:eastAsia="ru-RU"/>
              </w:rPr>
            </w:pPr>
            <w:r w:rsidRPr="00F832FD">
              <w:rPr>
                <w:rFonts w:ascii="Arial" w:hAnsi="Arial" w:cs="Arial"/>
                <w:bCs/>
                <w:kern w:val="2"/>
                <w:sz w:val="22"/>
                <w:szCs w:val="22"/>
                <w:lang w:eastAsia="ru-RU"/>
              </w:rPr>
              <w:t>-</w:t>
            </w:r>
          </w:p>
        </w:tc>
        <w:tc>
          <w:tcPr>
            <w:tcW w:w="6520" w:type="dxa"/>
          </w:tcPr>
          <w:p w14:paraId="40083B94" w14:textId="77777777" w:rsidR="00F832FD" w:rsidRPr="00F832FD" w:rsidRDefault="00F832FD" w:rsidP="00F832FD">
            <w:pPr>
              <w:spacing w:after="0" w:line="240" w:lineRule="auto"/>
              <w:jc w:val="both"/>
              <w:rPr>
                <w:rFonts w:ascii="Arial" w:hAnsi="Arial" w:cs="Arial"/>
                <w:bCs/>
                <w:kern w:val="2"/>
                <w:sz w:val="22"/>
                <w:szCs w:val="22"/>
                <w:lang w:val="ru-RU" w:eastAsia="ru-RU"/>
              </w:rPr>
            </w:pPr>
            <w:r w:rsidRPr="00F832FD">
              <w:rPr>
                <w:rFonts w:ascii="Arial" w:hAnsi="Arial" w:cs="Arial"/>
                <w:bCs/>
                <w:kern w:val="2"/>
                <w:sz w:val="22"/>
                <w:szCs w:val="22"/>
                <w:lang w:val="ru-RU" w:eastAsia="ru-RU"/>
              </w:rPr>
              <w:t xml:space="preserve">Дехканское хозяйство, попадающее под воздействие проекта </w:t>
            </w:r>
          </w:p>
        </w:tc>
      </w:tr>
      <w:tr w:rsidR="00F832FD" w:rsidRPr="00FA3D4A" w14:paraId="70FC0ED1" w14:textId="77777777" w:rsidTr="00FD683D">
        <w:tc>
          <w:tcPr>
            <w:tcW w:w="2127" w:type="dxa"/>
          </w:tcPr>
          <w:p w14:paraId="09F27E37" w14:textId="77777777" w:rsidR="00F832FD" w:rsidRPr="00F832FD" w:rsidRDefault="00F832FD" w:rsidP="00F832FD">
            <w:pPr>
              <w:spacing w:after="0" w:line="240" w:lineRule="auto"/>
              <w:jc w:val="both"/>
              <w:rPr>
                <w:rFonts w:ascii="Arial" w:hAnsi="Arial" w:cs="Arial"/>
                <w:bCs/>
                <w:kern w:val="2"/>
                <w:sz w:val="22"/>
                <w:szCs w:val="22"/>
                <w:lang w:val="ru-RU" w:eastAsia="ru-RU"/>
              </w:rPr>
            </w:pPr>
            <w:r w:rsidRPr="00F832FD">
              <w:rPr>
                <w:rFonts w:ascii="Arial" w:hAnsi="Arial" w:cs="Arial"/>
                <w:bCs/>
                <w:kern w:val="2"/>
                <w:sz w:val="22"/>
                <w:szCs w:val="22"/>
                <w:lang w:eastAsia="ru-RU"/>
              </w:rPr>
              <w:t>AF/ФХ</w:t>
            </w:r>
            <w:r w:rsidRPr="00F832FD">
              <w:rPr>
                <w:rFonts w:ascii="Arial" w:hAnsi="Arial" w:cs="Arial"/>
                <w:bCs/>
                <w:kern w:val="2"/>
                <w:sz w:val="22"/>
                <w:szCs w:val="22"/>
                <w:lang w:val="ru-RU" w:eastAsia="ru-RU"/>
              </w:rPr>
              <w:t>ВП</w:t>
            </w:r>
          </w:p>
        </w:tc>
        <w:tc>
          <w:tcPr>
            <w:tcW w:w="709" w:type="dxa"/>
          </w:tcPr>
          <w:p w14:paraId="36E0BFA0" w14:textId="77777777" w:rsidR="00F832FD" w:rsidRPr="00F832FD" w:rsidRDefault="00F832FD" w:rsidP="00F832FD">
            <w:pPr>
              <w:spacing w:after="0" w:line="240" w:lineRule="auto"/>
              <w:jc w:val="both"/>
              <w:rPr>
                <w:rFonts w:ascii="Arial" w:hAnsi="Arial" w:cs="Arial"/>
                <w:bCs/>
                <w:kern w:val="2"/>
                <w:sz w:val="22"/>
                <w:szCs w:val="22"/>
                <w:lang w:eastAsia="ru-RU"/>
              </w:rPr>
            </w:pPr>
            <w:r w:rsidRPr="00F832FD">
              <w:rPr>
                <w:rFonts w:ascii="Arial" w:hAnsi="Arial" w:cs="Arial"/>
                <w:bCs/>
                <w:kern w:val="2"/>
                <w:sz w:val="22"/>
                <w:szCs w:val="22"/>
                <w:lang w:eastAsia="ru-RU"/>
              </w:rPr>
              <w:t>-</w:t>
            </w:r>
          </w:p>
        </w:tc>
        <w:tc>
          <w:tcPr>
            <w:tcW w:w="6520" w:type="dxa"/>
          </w:tcPr>
          <w:p w14:paraId="67242714" w14:textId="77777777" w:rsidR="00F832FD" w:rsidRPr="00F832FD" w:rsidRDefault="00F832FD" w:rsidP="00F832FD">
            <w:pPr>
              <w:spacing w:after="0" w:line="240" w:lineRule="auto"/>
              <w:jc w:val="both"/>
              <w:rPr>
                <w:rFonts w:ascii="Arial" w:hAnsi="Arial" w:cs="Arial"/>
                <w:bCs/>
                <w:kern w:val="2"/>
                <w:sz w:val="22"/>
                <w:szCs w:val="22"/>
                <w:lang w:val="ru-RU" w:eastAsia="ru-RU"/>
              </w:rPr>
            </w:pPr>
            <w:r w:rsidRPr="00F832FD">
              <w:rPr>
                <w:rFonts w:ascii="Arial" w:hAnsi="Arial" w:cs="Arial"/>
                <w:bCs/>
                <w:kern w:val="2"/>
                <w:sz w:val="22"/>
                <w:szCs w:val="22"/>
                <w:lang w:val="ru-RU" w:eastAsia="ru-RU"/>
              </w:rPr>
              <w:t xml:space="preserve">Фермерское </w:t>
            </w:r>
            <w:proofErr w:type="gramStart"/>
            <w:r w:rsidRPr="00F832FD">
              <w:rPr>
                <w:rFonts w:ascii="Arial" w:hAnsi="Arial" w:cs="Arial"/>
                <w:bCs/>
                <w:kern w:val="2"/>
                <w:sz w:val="22"/>
                <w:szCs w:val="22"/>
                <w:lang w:val="ru-RU" w:eastAsia="ru-RU"/>
              </w:rPr>
              <w:t>хозяйство,  попадающее</w:t>
            </w:r>
            <w:proofErr w:type="gramEnd"/>
            <w:r w:rsidRPr="00F832FD">
              <w:rPr>
                <w:rFonts w:ascii="Arial" w:hAnsi="Arial" w:cs="Arial"/>
                <w:bCs/>
                <w:kern w:val="2"/>
                <w:sz w:val="22"/>
                <w:szCs w:val="22"/>
                <w:lang w:val="ru-RU" w:eastAsia="ru-RU"/>
              </w:rPr>
              <w:t xml:space="preserve"> под воздействие проекта</w:t>
            </w:r>
          </w:p>
        </w:tc>
      </w:tr>
      <w:tr w:rsidR="00F832FD" w:rsidRPr="00F832FD" w14:paraId="7EB93D65" w14:textId="77777777" w:rsidTr="00FD683D">
        <w:tc>
          <w:tcPr>
            <w:tcW w:w="2127" w:type="dxa"/>
          </w:tcPr>
          <w:p w14:paraId="10D15EFD" w14:textId="77777777" w:rsidR="00F832FD" w:rsidRPr="00F832FD" w:rsidRDefault="00F832FD" w:rsidP="00F832FD">
            <w:pPr>
              <w:spacing w:after="0" w:line="240" w:lineRule="auto"/>
              <w:jc w:val="both"/>
              <w:rPr>
                <w:rFonts w:ascii="Arial" w:hAnsi="Arial" w:cs="Arial"/>
                <w:bCs/>
                <w:kern w:val="2"/>
                <w:sz w:val="22"/>
                <w:szCs w:val="22"/>
                <w:lang w:eastAsia="ru-RU"/>
              </w:rPr>
            </w:pPr>
            <w:r w:rsidRPr="00F832FD">
              <w:rPr>
                <w:rFonts w:ascii="Arial" w:hAnsi="Arial" w:cs="Arial"/>
                <w:bCs/>
                <w:kern w:val="2"/>
                <w:sz w:val="22"/>
                <w:szCs w:val="22"/>
                <w:lang w:eastAsia="ru-RU"/>
              </w:rPr>
              <w:t>AIIB/АБИИ</w:t>
            </w:r>
          </w:p>
        </w:tc>
        <w:tc>
          <w:tcPr>
            <w:tcW w:w="709" w:type="dxa"/>
          </w:tcPr>
          <w:p w14:paraId="4B35DB83" w14:textId="77777777" w:rsidR="00F832FD" w:rsidRPr="00F832FD" w:rsidRDefault="00F832FD" w:rsidP="00F832FD">
            <w:pPr>
              <w:spacing w:after="0" w:line="240" w:lineRule="auto"/>
              <w:jc w:val="both"/>
              <w:rPr>
                <w:rFonts w:ascii="Arial" w:hAnsi="Arial" w:cs="Arial"/>
                <w:bCs/>
                <w:kern w:val="2"/>
                <w:sz w:val="22"/>
                <w:szCs w:val="22"/>
                <w:lang w:eastAsia="ru-RU"/>
              </w:rPr>
            </w:pPr>
            <w:r w:rsidRPr="00F832FD">
              <w:rPr>
                <w:rFonts w:ascii="Arial" w:hAnsi="Arial" w:cs="Arial"/>
                <w:bCs/>
                <w:kern w:val="2"/>
                <w:sz w:val="22"/>
                <w:szCs w:val="22"/>
                <w:lang w:eastAsia="ru-RU"/>
              </w:rPr>
              <w:t>-</w:t>
            </w:r>
          </w:p>
        </w:tc>
        <w:tc>
          <w:tcPr>
            <w:tcW w:w="6520" w:type="dxa"/>
          </w:tcPr>
          <w:p w14:paraId="6C3314FE" w14:textId="77777777" w:rsidR="00F832FD" w:rsidRPr="00F832FD" w:rsidRDefault="00F832FD" w:rsidP="00F832FD">
            <w:pPr>
              <w:spacing w:after="0" w:line="240" w:lineRule="auto"/>
              <w:jc w:val="both"/>
              <w:rPr>
                <w:rFonts w:ascii="Arial" w:hAnsi="Arial" w:cs="Arial"/>
                <w:bCs/>
                <w:kern w:val="2"/>
                <w:sz w:val="22"/>
                <w:szCs w:val="22"/>
                <w:lang w:eastAsia="ru-RU"/>
              </w:rPr>
            </w:pPr>
            <w:proofErr w:type="spellStart"/>
            <w:r w:rsidRPr="00F832FD">
              <w:rPr>
                <w:rFonts w:ascii="Arial" w:hAnsi="Arial" w:cs="Arial"/>
                <w:bCs/>
                <w:kern w:val="2"/>
                <w:sz w:val="22"/>
                <w:szCs w:val="22"/>
                <w:lang w:eastAsia="ru-RU"/>
              </w:rPr>
              <w:t>Азиатский</w:t>
            </w:r>
            <w:proofErr w:type="spellEnd"/>
            <w:r w:rsidRPr="00F832FD">
              <w:rPr>
                <w:rFonts w:ascii="Arial" w:hAnsi="Arial" w:cs="Arial"/>
                <w:bCs/>
                <w:kern w:val="2"/>
                <w:sz w:val="22"/>
                <w:szCs w:val="22"/>
                <w:lang w:eastAsia="ru-RU"/>
              </w:rPr>
              <w:t xml:space="preserve"> </w:t>
            </w:r>
            <w:proofErr w:type="spellStart"/>
            <w:r w:rsidRPr="00F832FD">
              <w:rPr>
                <w:rFonts w:ascii="Arial" w:hAnsi="Arial" w:cs="Arial"/>
                <w:bCs/>
                <w:kern w:val="2"/>
                <w:sz w:val="22"/>
                <w:szCs w:val="22"/>
                <w:lang w:eastAsia="ru-RU"/>
              </w:rPr>
              <w:t>банк</w:t>
            </w:r>
            <w:proofErr w:type="spellEnd"/>
            <w:r w:rsidRPr="00F832FD">
              <w:rPr>
                <w:rFonts w:ascii="Arial" w:hAnsi="Arial" w:cs="Arial"/>
                <w:bCs/>
                <w:kern w:val="2"/>
                <w:sz w:val="22"/>
                <w:szCs w:val="22"/>
                <w:lang w:eastAsia="ru-RU"/>
              </w:rPr>
              <w:t xml:space="preserve"> </w:t>
            </w:r>
            <w:proofErr w:type="spellStart"/>
            <w:r w:rsidRPr="00F832FD">
              <w:rPr>
                <w:rFonts w:ascii="Arial" w:hAnsi="Arial" w:cs="Arial"/>
                <w:bCs/>
                <w:kern w:val="2"/>
                <w:sz w:val="22"/>
                <w:szCs w:val="22"/>
                <w:lang w:eastAsia="ru-RU"/>
              </w:rPr>
              <w:t>инфраструктурных</w:t>
            </w:r>
            <w:proofErr w:type="spellEnd"/>
            <w:r w:rsidRPr="00F832FD">
              <w:rPr>
                <w:rFonts w:ascii="Arial" w:hAnsi="Arial" w:cs="Arial"/>
                <w:bCs/>
                <w:kern w:val="2"/>
                <w:sz w:val="22"/>
                <w:szCs w:val="22"/>
                <w:lang w:eastAsia="ru-RU"/>
              </w:rPr>
              <w:t xml:space="preserve"> </w:t>
            </w:r>
            <w:proofErr w:type="spellStart"/>
            <w:r w:rsidRPr="00F832FD">
              <w:rPr>
                <w:rFonts w:ascii="Arial" w:hAnsi="Arial" w:cs="Arial"/>
                <w:bCs/>
                <w:kern w:val="2"/>
                <w:sz w:val="22"/>
                <w:szCs w:val="22"/>
                <w:lang w:eastAsia="ru-RU"/>
              </w:rPr>
              <w:t>инвестиций</w:t>
            </w:r>
            <w:proofErr w:type="spellEnd"/>
          </w:p>
        </w:tc>
      </w:tr>
      <w:tr w:rsidR="00F832FD" w:rsidRPr="00F832FD" w14:paraId="5AEEF8BE" w14:textId="77777777" w:rsidTr="00FD683D">
        <w:tc>
          <w:tcPr>
            <w:tcW w:w="2127" w:type="dxa"/>
          </w:tcPr>
          <w:p w14:paraId="237545E7" w14:textId="77777777" w:rsidR="00F832FD" w:rsidRPr="00F832FD" w:rsidRDefault="00F832FD" w:rsidP="00F832FD">
            <w:pPr>
              <w:spacing w:after="0" w:line="240" w:lineRule="auto"/>
              <w:jc w:val="both"/>
              <w:rPr>
                <w:rFonts w:ascii="Arial" w:hAnsi="Arial" w:cs="Arial"/>
                <w:bCs/>
                <w:kern w:val="2"/>
                <w:sz w:val="22"/>
                <w:szCs w:val="22"/>
                <w:lang w:eastAsia="ru-RU"/>
              </w:rPr>
            </w:pPr>
            <w:r w:rsidRPr="00F832FD">
              <w:rPr>
                <w:rFonts w:ascii="Arial" w:hAnsi="Arial" w:cs="Arial"/>
                <w:bCs/>
                <w:kern w:val="2"/>
                <w:sz w:val="22"/>
                <w:szCs w:val="22"/>
                <w:lang w:eastAsia="ru-RU"/>
              </w:rPr>
              <w:t>AP/ЛВП</w:t>
            </w:r>
          </w:p>
        </w:tc>
        <w:tc>
          <w:tcPr>
            <w:tcW w:w="709" w:type="dxa"/>
          </w:tcPr>
          <w:p w14:paraId="65076C48" w14:textId="77777777" w:rsidR="00F832FD" w:rsidRPr="00F832FD" w:rsidRDefault="00F832FD" w:rsidP="00F832FD">
            <w:pPr>
              <w:spacing w:after="0" w:line="240" w:lineRule="auto"/>
              <w:jc w:val="both"/>
              <w:rPr>
                <w:rFonts w:ascii="Arial" w:hAnsi="Arial" w:cs="Arial"/>
                <w:bCs/>
                <w:kern w:val="2"/>
                <w:sz w:val="22"/>
                <w:szCs w:val="22"/>
                <w:lang w:eastAsia="ru-RU"/>
              </w:rPr>
            </w:pPr>
            <w:r w:rsidRPr="00F832FD">
              <w:rPr>
                <w:rFonts w:ascii="Arial" w:hAnsi="Arial" w:cs="Arial"/>
                <w:bCs/>
                <w:kern w:val="2"/>
                <w:sz w:val="22"/>
                <w:szCs w:val="22"/>
                <w:lang w:eastAsia="ru-RU"/>
              </w:rPr>
              <w:t>-</w:t>
            </w:r>
          </w:p>
        </w:tc>
        <w:tc>
          <w:tcPr>
            <w:tcW w:w="6520" w:type="dxa"/>
          </w:tcPr>
          <w:p w14:paraId="68D1FD4A" w14:textId="77777777" w:rsidR="00F832FD" w:rsidRPr="00F832FD" w:rsidRDefault="00F832FD" w:rsidP="00F832FD">
            <w:pPr>
              <w:spacing w:after="0" w:line="240" w:lineRule="auto"/>
              <w:jc w:val="both"/>
              <w:rPr>
                <w:rFonts w:ascii="Arial" w:hAnsi="Arial" w:cs="Arial"/>
                <w:bCs/>
                <w:kern w:val="2"/>
                <w:sz w:val="22"/>
                <w:szCs w:val="22"/>
                <w:lang w:val="ru-RU" w:eastAsia="ru-RU"/>
              </w:rPr>
            </w:pPr>
            <w:r w:rsidRPr="00F832FD">
              <w:rPr>
                <w:rFonts w:ascii="Arial" w:hAnsi="Arial" w:cs="Arial"/>
                <w:bCs/>
                <w:kern w:val="2"/>
                <w:sz w:val="22"/>
                <w:szCs w:val="22"/>
                <w:lang w:val="ru-RU" w:eastAsia="ru-RU"/>
              </w:rPr>
              <w:t xml:space="preserve">Лицо, попадающее под воздействие проекта </w:t>
            </w:r>
          </w:p>
        </w:tc>
      </w:tr>
      <w:tr w:rsidR="00F832FD" w:rsidRPr="00F832FD" w14:paraId="1AA9C8A6" w14:textId="77777777" w:rsidTr="00FD683D">
        <w:tc>
          <w:tcPr>
            <w:tcW w:w="2127" w:type="dxa"/>
          </w:tcPr>
          <w:p w14:paraId="1CC96A5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AH/ДИВ</w:t>
            </w:r>
          </w:p>
        </w:tc>
        <w:tc>
          <w:tcPr>
            <w:tcW w:w="709" w:type="dxa"/>
          </w:tcPr>
          <w:p w14:paraId="760152DC"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2BD4B829"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Домохозяйство, испытывающее воздействие</w:t>
            </w:r>
          </w:p>
        </w:tc>
      </w:tr>
      <w:tr w:rsidR="00F832FD" w:rsidRPr="00F832FD" w14:paraId="31C6F8AF" w14:textId="77777777" w:rsidTr="00FD683D">
        <w:tc>
          <w:tcPr>
            <w:tcW w:w="2127" w:type="dxa"/>
          </w:tcPr>
          <w:p w14:paraId="7E83544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BMUK/БМУХ</w:t>
            </w:r>
          </w:p>
        </w:tc>
        <w:tc>
          <w:tcPr>
            <w:tcW w:w="709" w:type="dxa"/>
          </w:tcPr>
          <w:p w14:paraId="0F452F0B"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6C2A6739"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Бухара-Мискин-Ургенч-Хива</w:t>
            </w:r>
          </w:p>
        </w:tc>
      </w:tr>
      <w:tr w:rsidR="00F832FD" w:rsidRPr="00F832FD" w14:paraId="4F92F193" w14:textId="77777777" w:rsidTr="00FD683D">
        <w:tc>
          <w:tcPr>
            <w:tcW w:w="2127" w:type="dxa"/>
          </w:tcPr>
          <w:p w14:paraId="393F1888"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CC/ГК</w:t>
            </w:r>
          </w:p>
        </w:tc>
        <w:tc>
          <w:tcPr>
            <w:tcW w:w="709" w:type="dxa"/>
          </w:tcPr>
          <w:p w14:paraId="449CF3C5"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5440A8A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Гражданский кодекс</w:t>
            </w:r>
          </w:p>
        </w:tc>
      </w:tr>
      <w:tr w:rsidR="00F832FD" w:rsidRPr="00F832FD" w14:paraId="56163A7A" w14:textId="77777777" w:rsidTr="00FD683D">
        <w:tc>
          <w:tcPr>
            <w:tcW w:w="2127" w:type="dxa"/>
          </w:tcPr>
          <w:p w14:paraId="534A6540"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rPr>
              <w:t>DMS</w:t>
            </w:r>
            <w:r w:rsidRPr="00F832FD">
              <w:rPr>
                <w:rFonts w:ascii="Arial" w:hAnsi="Arial" w:cs="Arial"/>
                <w:sz w:val="22"/>
                <w:szCs w:val="22"/>
                <w:lang w:val="ru-RU"/>
              </w:rPr>
              <w:t>/ДОИ</w:t>
            </w:r>
          </w:p>
        </w:tc>
        <w:tc>
          <w:tcPr>
            <w:tcW w:w="709" w:type="dxa"/>
          </w:tcPr>
          <w:p w14:paraId="681B21B6"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73E93EAC"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Детальное оценочное исследование</w:t>
            </w:r>
          </w:p>
        </w:tc>
      </w:tr>
      <w:tr w:rsidR="00F832FD" w:rsidRPr="00F832FD" w14:paraId="04B74BB9" w14:textId="77777777" w:rsidTr="00FD683D">
        <w:tc>
          <w:tcPr>
            <w:tcW w:w="2127" w:type="dxa"/>
          </w:tcPr>
          <w:p w14:paraId="2DCE4D09"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bCs/>
                <w:sz w:val="22"/>
                <w:szCs w:val="22"/>
                <w:lang w:eastAsia="ru-RU"/>
              </w:rPr>
              <w:t>DLARC</w:t>
            </w:r>
            <w:r w:rsidRPr="00F832FD">
              <w:rPr>
                <w:rFonts w:ascii="Arial" w:hAnsi="Arial" w:cs="Arial"/>
                <w:sz w:val="22"/>
                <w:szCs w:val="22"/>
                <w:lang w:val="ru-RU"/>
              </w:rPr>
              <w:t xml:space="preserve"> /РКОЗП</w:t>
            </w:r>
          </w:p>
        </w:tc>
        <w:tc>
          <w:tcPr>
            <w:tcW w:w="709" w:type="dxa"/>
          </w:tcPr>
          <w:p w14:paraId="5E6E2FA1"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442619C4"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Районная комиссия по отводу земель и переселению</w:t>
            </w:r>
          </w:p>
        </w:tc>
      </w:tr>
      <w:tr w:rsidR="00F832FD" w:rsidRPr="00F832FD" w14:paraId="3BC75E51" w14:textId="77777777" w:rsidTr="00FD683D">
        <w:tc>
          <w:tcPr>
            <w:tcW w:w="2127" w:type="dxa"/>
          </w:tcPr>
          <w:p w14:paraId="06E0B1A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EA/ИА</w:t>
            </w:r>
          </w:p>
        </w:tc>
        <w:tc>
          <w:tcPr>
            <w:tcW w:w="709" w:type="dxa"/>
          </w:tcPr>
          <w:p w14:paraId="750D1FE6"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138DA388"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Исполнительное агентство</w:t>
            </w:r>
          </w:p>
        </w:tc>
      </w:tr>
      <w:tr w:rsidR="00F832FD" w:rsidRPr="00F832FD" w14:paraId="196024FB" w14:textId="77777777" w:rsidTr="00FD683D">
        <w:tc>
          <w:tcPr>
            <w:tcW w:w="2127" w:type="dxa"/>
          </w:tcPr>
          <w:p w14:paraId="6A7A0EF5"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rPr>
              <w:t>EWS</w:t>
            </w:r>
            <w:r w:rsidRPr="00F832FD">
              <w:rPr>
                <w:rFonts w:ascii="Arial" w:hAnsi="Arial" w:cs="Arial"/>
                <w:sz w:val="22"/>
                <w:szCs w:val="22"/>
                <w:lang w:val="ru-RU"/>
              </w:rPr>
              <w:t>/ИТН</w:t>
            </w:r>
          </w:p>
        </w:tc>
        <w:tc>
          <w:tcPr>
            <w:tcW w:w="709" w:type="dxa"/>
          </w:tcPr>
          <w:p w14:paraId="679CBC6C"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02F558E6"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Инженерно-технический надзор</w:t>
            </w:r>
          </w:p>
        </w:tc>
      </w:tr>
      <w:tr w:rsidR="00F832FD" w:rsidRPr="00F832FD" w14:paraId="15AFFC42" w14:textId="77777777" w:rsidTr="00FD683D">
        <w:tc>
          <w:tcPr>
            <w:tcW w:w="2127" w:type="dxa"/>
          </w:tcPr>
          <w:p w14:paraId="18777838"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EPS/ВЭС</w:t>
            </w:r>
          </w:p>
        </w:tc>
        <w:tc>
          <w:tcPr>
            <w:tcW w:w="709" w:type="dxa"/>
          </w:tcPr>
          <w:p w14:paraId="3A4BCE51" w14:textId="77777777" w:rsidR="00F832FD" w:rsidRPr="00F832FD" w:rsidRDefault="00F832FD" w:rsidP="00F832FD">
            <w:pPr>
              <w:spacing w:after="0" w:line="240" w:lineRule="auto"/>
              <w:jc w:val="both"/>
              <w:rPr>
                <w:rFonts w:ascii="Arial" w:hAnsi="Arial" w:cs="Arial"/>
                <w:sz w:val="22"/>
                <w:szCs w:val="22"/>
                <w:lang w:val="ru-RU"/>
              </w:rPr>
            </w:pPr>
          </w:p>
        </w:tc>
        <w:tc>
          <w:tcPr>
            <w:tcW w:w="6520" w:type="dxa"/>
          </w:tcPr>
          <w:p w14:paraId="0936C854"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Внешнее электроснабжение</w:t>
            </w:r>
          </w:p>
        </w:tc>
      </w:tr>
      <w:tr w:rsidR="00F832FD" w:rsidRPr="00F832FD" w14:paraId="3A29529E" w14:textId="77777777" w:rsidTr="00FD683D">
        <w:tc>
          <w:tcPr>
            <w:tcW w:w="2127" w:type="dxa"/>
          </w:tcPr>
          <w:p w14:paraId="1B6D3D3B"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FGD/ОЦГ</w:t>
            </w:r>
          </w:p>
        </w:tc>
        <w:tc>
          <w:tcPr>
            <w:tcW w:w="709" w:type="dxa"/>
          </w:tcPr>
          <w:p w14:paraId="48D2BE53"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57DC515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Обсуждения с целевой группой</w:t>
            </w:r>
          </w:p>
        </w:tc>
      </w:tr>
      <w:tr w:rsidR="00F832FD" w:rsidRPr="00F832FD" w14:paraId="72E53F77" w14:textId="77777777" w:rsidTr="00FD683D">
        <w:tc>
          <w:tcPr>
            <w:tcW w:w="2127" w:type="dxa"/>
          </w:tcPr>
          <w:p w14:paraId="5E535355"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GRM/МРЖ</w:t>
            </w:r>
          </w:p>
        </w:tc>
        <w:tc>
          <w:tcPr>
            <w:tcW w:w="709" w:type="dxa"/>
          </w:tcPr>
          <w:p w14:paraId="3DB0DF36"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456FF3B5"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Механизм рассмотрения жалоб</w:t>
            </w:r>
          </w:p>
        </w:tc>
      </w:tr>
      <w:tr w:rsidR="00F832FD" w:rsidRPr="00F832FD" w14:paraId="5454FE4C" w14:textId="77777777" w:rsidTr="00FD683D">
        <w:tc>
          <w:tcPr>
            <w:tcW w:w="2127" w:type="dxa"/>
          </w:tcPr>
          <w:p w14:paraId="5FC0BAD4" w14:textId="77777777" w:rsidR="00F832FD" w:rsidRPr="00F832FD" w:rsidRDefault="00F832FD" w:rsidP="00F832FD">
            <w:pPr>
              <w:spacing w:after="0" w:line="240" w:lineRule="auto"/>
              <w:jc w:val="both"/>
              <w:rPr>
                <w:rFonts w:ascii="Arial" w:hAnsi="Arial" w:cs="Arial"/>
                <w:sz w:val="22"/>
                <w:szCs w:val="22"/>
                <w:lang w:val="ru-RU"/>
              </w:rPr>
            </w:pPr>
            <w:proofErr w:type="spellStart"/>
            <w:r w:rsidRPr="00F832FD">
              <w:rPr>
                <w:rFonts w:ascii="Arial" w:hAnsi="Arial" w:cs="Arial"/>
                <w:sz w:val="22"/>
                <w:szCs w:val="22"/>
                <w:lang w:val="ru-RU"/>
              </w:rPr>
              <w:t>Ha</w:t>
            </w:r>
            <w:proofErr w:type="spellEnd"/>
            <w:r w:rsidRPr="00F832FD">
              <w:rPr>
                <w:rFonts w:ascii="Arial" w:hAnsi="Arial" w:cs="Arial"/>
                <w:sz w:val="22"/>
                <w:szCs w:val="22"/>
                <w:lang w:val="ru-RU"/>
              </w:rPr>
              <w:t>/Га</w:t>
            </w:r>
          </w:p>
        </w:tc>
        <w:tc>
          <w:tcPr>
            <w:tcW w:w="709" w:type="dxa"/>
          </w:tcPr>
          <w:p w14:paraId="7FCC47E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5AF06B66"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Гектар</w:t>
            </w:r>
          </w:p>
        </w:tc>
      </w:tr>
      <w:tr w:rsidR="00F832FD" w:rsidRPr="00F832FD" w14:paraId="16759BF2" w14:textId="77777777" w:rsidTr="00FD683D">
        <w:tc>
          <w:tcPr>
            <w:tcW w:w="2127" w:type="dxa"/>
          </w:tcPr>
          <w:p w14:paraId="5BAC8612"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HH/ДХ</w:t>
            </w:r>
          </w:p>
        </w:tc>
        <w:tc>
          <w:tcPr>
            <w:tcW w:w="709" w:type="dxa"/>
          </w:tcPr>
          <w:p w14:paraId="04A03FED"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12C12358"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домохозяйство</w:t>
            </w:r>
          </w:p>
        </w:tc>
      </w:tr>
      <w:tr w:rsidR="00F832FD" w:rsidRPr="00F832FD" w14:paraId="034C1727" w14:textId="77777777" w:rsidTr="00FD683D">
        <w:tc>
          <w:tcPr>
            <w:tcW w:w="2127" w:type="dxa"/>
          </w:tcPr>
          <w:p w14:paraId="38EC5680"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IA/РА</w:t>
            </w:r>
          </w:p>
        </w:tc>
        <w:tc>
          <w:tcPr>
            <w:tcW w:w="709" w:type="dxa"/>
          </w:tcPr>
          <w:p w14:paraId="5DBF4032"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0D0E93E3"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Реализующее агентство</w:t>
            </w:r>
          </w:p>
        </w:tc>
      </w:tr>
      <w:tr w:rsidR="00F832FD" w:rsidRPr="00F832FD" w14:paraId="32A78260" w14:textId="77777777" w:rsidTr="00FD683D">
        <w:tc>
          <w:tcPr>
            <w:tcW w:w="2127" w:type="dxa"/>
          </w:tcPr>
          <w:p w14:paraId="1920E2AD"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IP/КН</w:t>
            </w:r>
          </w:p>
        </w:tc>
        <w:tc>
          <w:tcPr>
            <w:tcW w:w="709" w:type="dxa"/>
          </w:tcPr>
          <w:p w14:paraId="1DA4C079"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5478A039"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коренное население</w:t>
            </w:r>
          </w:p>
        </w:tc>
      </w:tr>
      <w:tr w:rsidR="00F832FD" w:rsidRPr="00F832FD" w14:paraId="18B3734C" w14:textId="77777777" w:rsidTr="00FD683D">
        <w:tc>
          <w:tcPr>
            <w:tcW w:w="2127" w:type="dxa"/>
          </w:tcPr>
          <w:p w14:paraId="5F416448"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rPr>
              <w:t>Km</w:t>
            </w:r>
            <w:r w:rsidRPr="00F832FD">
              <w:rPr>
                <w:rFonts w:ascii="Arial" w:hAnsi="Arial" w:cs="Arial"/>
                <w:sz w:val="22"/>
                <w:szCs w:val="22"/>
                <w:lang w:val="ru-RU"/>
              </w:rPr>
              <w:t>/км</w:t>
            </w:r>
          </w:p>
        </w:tc>
        <w:tc>
          <w:tcPr>
            <w:tcW w:w="709" w:type="dxa"/>
          </w:tcPr>
          <w:p w14:paraId="6AB0FBF7" w14:textId="77777777" w:rsidR="00F832FD" w:rsidRPr="00F832FD" w:rsidRDefault="00F832FD" w:rsidP="00F832FD">
            <w:pPr>
              <w:spacing w:after="0" w:line="240" w:lineRule="auto"/>
              <w:jc w:val="both"/>
              <w:rPr>
                <w:rFonts w:ascii="Arial" w:hAnsi="Arial" w:cs="Arial"/>
                <w:sz w:val="22"/>
                <w:szCs w:val="22"/>
                <w:lang w:val="ru-RU"/>
              </w:rPr>
            </w:pPr>
          </w:p>
        </w:tc>
        <w:tc>
          <w:tcPr>
            <w:tcW w:w="6520" w:type="dxa"/>
          </w:tcPr>
          <w:p w14:paraId="22BF1C75"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 xml:space="preserve">километр </w:t>
            </w:r>
          </w:p>
        </w:tc>
      </w:tr>
      <w:tr w:rsidR="00F832FD" w:rsidRPr="00F832FD" w14:paraId="67613855" w14:textId="77777777" w:rsidTr="00FD683D">
        <w:tc>
          <w:tcPr>
            <w:tcW w:w="2127" w:type="dxa"/>
          </w:tcPr>
          <w:p w14:paraId="375AE654" w14:textId="77777777" w:rsidR="00F832FD" w:rsidRPr="00F832FD" w:rsidRDefault="00F832FD" w:rsidP="00F832FD">
            <w:pPr>
              <w:spacing w:after="0" w:line="240" w:lineRule="auto"/>
              <w:jc w:val="both"/>
              <w:rPr>
                <w:rFonts w:ascii="Arial" w:hAnsi="Arial" w:cs="Arial"/>
                <w:sz w:val="22"/>
                <w:szCs w:val="22"/>
                <w:lang w:val="ru-RU"/>
              </w:rPr>
            </w:pPr>
            <w:proofErr w:type="spellStart"/>
            <w:r w:rsidRPr="00F832FD">
              <w:rPr>
                <w:rFonts w:ascii="Arial" w:hAnsi="Arial" w:cs="Arial"/>
                <w:sz w:val="22"/>
                <w:szCs w:val="22"/>
                <w:lang w:val="ru-RU"/>
              </w:rPr>
              <w:t>kV</w:t>
            </w:r>
            <w:proofErr w:type="spellEnd"/>
            <w:r w:rsidRPr="00F832FD">
              <w:rPr>
                <w:rFonts w:ascii="Arial" w:hAnsi="Arial" w:cs="Arial"/>
                <w:sz w:val="22"/>
                <w:szCs w:val="22"/>
                <w:lang w:val="ru-RU"/>
              </w:rPr>
              <w:t>/</w:t>
            </w:r>
            <w:proofErr w:type="spellStart"/>
            <w:r w:rsidRPr="00F832FD">
              <w:rPr>
                <w:rFonts w:ascii="Arial" w:hAnsi="Arial" w:cs="Arial"/>
                <w:sz w:val="22"/>
                <w:szCs w:val="22"/>
                <w:lang w:val="ru-RU"/>
              </w:rPr>
              <w:t>кВ</w:t>
            </w:r>
            <w:proofErr w:type="spellEnd"/>
          </w:p>
        </w:tc>
        <w:tc>
          <w:tcPr>
            <w:tcW w:w="709" w:type="dxa"/>
          </w:tcPr>
          <w:p w14:paraId="3542F570" w14:textId="77777777" w:rsidR="00F832FD" w:rsidRPr="00F832FD" w:rsidRDefault="00F832FD" w:rsidP="00F832FD">
            <w:pPr>
              <w:spacing w:after="0" w:line="240" w:lineRule="auto"/>
              <w:jc w:val="both"/>
              <w:rPr>
                <w:rFonts w:ascii="Arial" w:hAnsi="Arial" w:cs="Arial"/>
                <w:sz w:val="22"/>
                <w:szCs w:val="22"/>
                <w:lang w:val="ru-RU"/>
              </w:rPr>
            </w:pPr>
          </w:p>
        </w:tc>
        <w:tc>
          <w:tcPr>
            <w:tcW w:w="6520" w:type="dxa"/>
          </w:tcPr>
          <w:p w14:paraId="64CEAA1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киловольт</w:t>
            </w:r>
          </w:p>
        </w:tc>
      </w:tr>
      <w:tr w:rsidR="00F832FD" w:rsidRPr="00F832FD" w14:paraId="40A97CD4" w14:textId="77777777" w:rsidTr="00FD683D">
        <w:tc>
          <w:tcPr>
            <w:tcW w:w="2127" w:type="dxa"/>
          </w:tcPr>
          <w:p w14:paraId="17BB0340"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rPr>
              <w:t>LAR</w:t>
            </w:r>
            <w:r w:rsidRPr="00F832FD">
              <w:rPr>
                <w:rFonts w:ascii="Arial" w:hAnsi="Arial" w:cs="Arial"/>
                <w:sz w:val="22"/>
                <w:szCs w:val="22"/>
                <w:lang w:val="ru-RU"/>
              </w:rPr>
              <w:t>/ОЗП</w:t>
            </w:r>
          </w:p>
        </w:tc>
        <w:tc>
          <w:tcPr>
            <w:tcW w:w="709" w:type="dxa"/>
          </w:tcPr>
          <w:p w14:paraId="7C787714"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347D2963"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 xml:space="preserve">Отвод земель и переселение </w:t>
            </w:r>
          </w:p>
        </w:tc>
      </w:tr>
      <w:tr w:rsidR="00F832FD" w:rsidRPr="00F832FD" w14:paraId="2D5876CD" w14:textId="77777777" w:rsidTr="00FD683D">
        <w:tc>
          <w:tcPr>
            <w:tcW w:w="2127" w:type="dxa"/>
          </w:tcPr>
          <w:p w14:paraId="41269DE4"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rPr>
              <w:t>LARP</w:t>
            </w:r>
            <w:r w:rsidRPr="00F832FD">
              <w:rPr>
                <w:rFonts w:ascii="Arial" w:hAnsi="Arial" w:cs="Arial"/>
                <w:sz w:val="22"/>
                <w:szCs w:val="22"/>
                <w:lang w:val="ru-RU"/>
              </w:rPr>
              <w:t>/ПОЗП</w:t>
            </w:r>
          </w:p>
        </w:tc>
        <w:tc>
          <w:tcPr>
            <w:tcW w:w="709" w:type="dxa"/>
          </w:tcPr>
          <w:p w14:paraId="01841B9C"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4423D2BD"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План отвода земель и переселения</w:t>
            </w:r>
          </w:p>
        </w:tc>
      </w:tr>
      <w:tr w:rsidR="00F832FD" w:rsidRPr="00F832FD" w14:paraId="6059D9B2" w14:textId="77777777" w:rsidTr="00FD683D">
        <w:tc>
          <w:tcPr>
            <w:tcW w:w="2127" w:type="dxa"/>
          </w:tcPr>
          <w:p w14:paraId="35D2691F"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LC/ЗК</w:t>
            </w:r>
          </w:p>
        </w:tc>
        <w:tc>
          <w:tcPr>
            <w:tcW w:w="709" w:type="dxa"/>
          </w:tcPr>
          <w:p w14:paraId="64178B26"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7642162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Земельный кодекс</w:t>
            </w:r>
          </w:p>
        </w:tc>
      </w:tr>
      <w:tr w:rsidR="00F832FD" w:rsidRPr="00F832FD" w14:paraId="0700FB18" w14:textId="77777777" w:rsidTr="00FD683D">
        <w:tc>
          <w:tcPr>
            <w:tcW w:w="2127" w:type="dxa"/>
          </w:tcPr>
          <w:p w14:paraId="72016C96"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MOF/Минфин</w:t>
            </w:r>
          </w:p>
        </w:tc>
        <w:tc>
          <w:tcPr>
            <w:tcW w:w="709" w:type="dxa"/>
          </w:tcPr>
          <w:p w14:paraId="3BAF980D"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5A68F161"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Министерство Финансов</w:t>
            </w:r>
          </w:p>
        </w:tc>
      </w:tr>
      <w:tr w:rsidR="00F832FD" w:rsidRPr="00F832FD" w14:paraId="738C0644" w14:textId="77777777" w:rsidTr="00FD683D">
        <w:tc>
          <w:tcPr>
            <w:tcW w:w="2127" w:type="dxa"/>
          </w:tcPr>
          <w:p w14:paraId="4BAD8DED"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PC/ОК</w:t>
            </w:r>
          </w:p>
        </w:tc>
        <w:tc>
          <w:tcPr>
            <w:tcW w:w="709" w:type="dxa"/>
          </w:tcPr>
          <w:p w14:paraId="5C2A9E81"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6A0F99CC"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 xml:space="preserve">Общественные консультации  </w:t>
            </w:r>
          </w:p>
        </w:tc>
      </w:tr>
      <w:tr w:rsidR="00F832FD" w:rsidRPr="00F832FD" w14:paraId="6EC4FF2C" w14:textId="77777777" w:rsidTr="00FD683D">
        <w:trPr>
          <w:trHeight w:val="264"/>
        </w:trPr>
        <w:tc>
          <w:tcPr>
            <w:tcW w:w="2127" w:type="dxa"/>
          </w:tcPr>
          <w:p w14:paraId="5DD952C4"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PIB/ИБО</w:t>
            </w:r>
          </w:p>
        </w:tc>
        <w:tc>
          <w:tcPr>
            <w:tcW w:w="709" w:type="dxa"/>
          </w:tcPr>
          <w:p w14:paraId="754910FA"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0F1D369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Информационная брошюра для общественности</w:t>
            </w:r>
          </w:p>
        </w:tc>
      </w:tr>
      <w:tr w:rsidR="00F832FD" w:rsidRPr="00F832FD" w14:paraId="14C4B4D6" w14:textId="77777777" w:rsidTr="00FD683D">
        <w:tc>
          <w:tcPr>
            <w:tcW w:w="2127" w:type="dxa"/>
          </w:tcPr>
          <w:p w14:paraId="167E2888"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PIU-ET/ГРП-ЭТ</w:t>
            </w:r>
          </w:p>
        </w:tc>
        <w:tc>
          <w:tcPr>
            <w:tcW w:w="709" w:type="dxa"/>
          </w:tcPr>
          <w:p w14:paraId="00E5B27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06FC3688"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Группа реализации проекта по электрификации и обновлению подвижного состава</w:t>
            </w:r>
          </w:p>
        </w:tc>
      </w:tr>
      <w:tr w:rsidR="00F832FD" w:rsidRPr="00F832FD" w14:paraId="1CBCADDD" w14:textId="77777777" w:rsidTr="00FD683D">
        <w:tc>
          <w:tcPr>
            <w:tcW w:w="2127" w:type="dxa"/>
          </w:tcPr>
          <w:p w14:paraId="595A21E9"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ROW/ПО</w:t>
            </w:r>
          </w:p>
        </w:tc>
        <w:tc>
          <w:tcPr>
            <w:tcW w:w="709" w:type="dxa"/>
          </w:tcPr>
          <w:p w14:paraId="71D3D79F"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6703ED8A"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Полоса отчуждения</w:t>
            </w:r>
          </w:p>
        </w:tc>
      </w:tr>
      <w:tr w:rsidR="00F832FD" w:rsidRPr="00F832FD" w14:paraId="62C89C73" w14:textId="77777777" w:rsidTr="00FD683D">
        <w:tc>
          <w:tcPr>
            <w:tcW w:w="2127" w:type="dxa"/>
          </w:tcPr>
          <w:p w14:paraId="0D66ABE3"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SCLRGCSC/</w:t>
            </w:r>
            <w:proofErr w:type="spellStart"/>
            <w:r w:rsidRPr="00F832FD">
              <w:rPr>
                <w:rFonts w:ascii="Arial" w:hAnsi="Arial" w:cs="Arial"/>
                <w:sz w:val="22"/>
                <w:szCs w:val="22"/>
                <w:lang w:val="ru-RU"/>
              </w:rPr>
              <w:t>Госкомгеодезкадастр</w:t>
            </w:r>
            <w:proofErr w:type="spellEnd"/>
          </w:p>
        </w:tc>
        <w:tc>
          <w:tcPr>
            <w:tcW w:w="709" w:type="dxa"/>
          </w:tcPr>
          <w:p w14:paraId="36DCEA93"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541FCB5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Государственный Комитет Республики Узбекистан по земельным ресурсам, геодезии, картографии и государственному кадастру</w:t>
            </w:r>
          </w:p>
        </w:tc>
      </w:tr>
      <w:tr w:rsidR="00F832FD" w:rsidRPr="00F832FD" w14:paraId="24797E40" w14:textId="77777777" w:rsidTr="00FD683D">
        <w:tc>
          <w:tcPr>
            <w:tcW w:w="2127" w:type="dxa"/>
          </w:tcPr>
          <w:p w14:paraId="4526CB6F"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SES/СЭИ</w:t>
            </w:r>
          </w:p>
        </w:tc>
        <w:tc>
          <w:tcPr>
            <w:tcW w:w="709" w:type="dxa"/>
          </w:tcPr>
          <w:p w14:paraId="7C572B20"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371E679B"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Социально-экономическое исследование</w:t>
            </w:r>
          </w:p>
        </w:tc>
      </w:tr>
      <w:tr w:rsidR="00F832FD" w:rsidRPr="00F832FD" w14:paraId="01E34E4C" w14:textId="77777777" w:rsidTr="00FD683D">
        <w:tc>
          <w:tcPr>
            <w:tcW w:w="2127" w:type="dxa"/>
          </w:tcPr>
          <w:p w14:paraId="63ED280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SS/ПС</w:t>
            </w:r>
          </w:p>
        </w:tc>
        <w:tc>
          <w:tcPr>
            <w:tcW w:w="709" w:type="dxa"/>
          </w:tcPr>
          <w:p w14:paraId="1C257906" w14:textId="77777777" w:rsidR="00F832FD" w:rsidRPr="00F832FD" w:rsidRDefault="00F832FD" w:rsidP="00F832FD">
            <w:pPr>
              <w:spacing w:after="0" w:line="240" w:lineRule="auto"/>
              <w:jc w:val="both"/>
              <w:rPr>
                <w:rFonts w:ascii="Arial" w:hAnsi="Arial" w:cs="Arial"/>
                <w:sz w:val="22"/>
                <w:szCs w:val="22"/>
                <w:lang w:val="ru-RU"/>
              </w:rPr>
            </w:pPr>
          </w:p>
        </w:tc>
        <w:tc>
          <w:tcPr>
            <w:tcW w:w="6520" w:type="dxa"/>
          </w:tcPr>
          <w:p w14:paraId="64A0A4E8"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подстанция (источник внешнего электроснабжения)</w:t>
            </w:r>
          </w:p>
        </w:tc>
      </w:tr>
      <w:tr w:rsidR="00F832FD" w:rsidRPr="00F832FD" w14:paraId="0F092211" w14:textId="77777777" w:rsidTr="00FD683D">
        <w:tc>
          <w:tcPr>
            <w:tcW w:w="2127" w:type="dxa"/>
          </w:tcPr>
          <w:p w14:paraId="083F7050"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SSMR/ПОСМ</w:t>
            </w:r>
          </w:p>
        </w:tc>
        <w:tc>
          <w:tcPr>
            <w:tcW w:w="709" w:type="dxa"/>
          </w:tcPr>
          <w:p w14:paraId="04C4511C"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7A685170"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Полугодовой отчет о социальном мониторинге</w:t>
            </w:r>
          </w:p>
        </w:tc>
      </w:tr>
      <w:tr w:rsidR="00F832FD" w:rsidRPr="00F832FD" w14:paraId="43BB440C" w14:textId="77777777" w:rsidTr="00FD683D">
        <w:tc>
          <w:tcPr>
            <w:tcW w:w="2127" w:type="dxa"/>
          </w:tcPr>
          <w:p w14:paraId="6C6C93C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bCs/>
                <w:sz w:val="22"/>
                <w:szCs w:val="22"/>
                <w:lang w:eastAsia="ru-RU"/>
              </w:rPr>
              <w:t>SPS</w:t>
            </w:r>
            <w:r w:rsidRPr="00F832FD">
              <w:rPr>
                <w:rFonts w:ascii="Arial" w:hAnsi="Arial" w:cs="Arial"/>
                <w:sz w:val="22"/>
                <w:szCs w:val="22"/>
                <w:lang w:val="ru-RU"/>
              </w:rPr>
              <w:t xml:space="preserve"> /ППЗМ</w:t>
            </w:r>
          </w:p>
        </w:tc>
        <w:tc>
          <w:tcPr>
            <w:tcW w:w="709" w:type="dxa"/>
          </w:tcPr>
          <w:p w14:paraId="1C6F376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71AE3885"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Положение о политике по защитным мерам</w:t>
            </w:r>
          </w:p>
        </w:tc>
      </w:tr>
      <w:tr w:rsidR="00F832FD" w:rsidRPr="00F832FD" w14:paraId="7C955882" w14:textId="77777777" w:rsidTr="00FD683D">
        <w:tc>
          <w:tcPr>
            <w:tcW w:w="2127" w:type="dxa"/>
          </w:tcPr>
          <w:p w14:paraId="022E5269"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TC/НК</w:t>
            </w:r>
          </w:p>
        </w:tc>
        <w:tc>
          <w:tcPr>
            <w:tcW w:w="709" w:type="dxa"/>
          </w:tcPr>
          <w:p w14:paraId="461C35A6"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4343014A"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Налоговый кодекс</w:t>
            </w:r>
          </w:p>
        </w:tc>
      </w:tr>
      <w:tr w:rsidR="00F832FD" w:rsidRPr="00F832FD" w14:paraId="6B242AA6" w14:textId="77777777" w:rsidTr="00FD683D">
        <w:tc>
          <w:tcPr>
            <w:tcW w:w="2127" w:type="dxa"/>
          </w:tcPr>
          <w:p w14:paraId="08717142"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TL/ЛЭП</w:t>
            </w:r>
          </w:p>
        </w:tc>
        <w:tc>
          <w:tcPr>
            <w:tcW w:w="709" w:type="dxa"/>
          </w:tcPr>
          <w:p w14:paraId="0312B88A"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003E2528"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Линия электропередачи</w:t>
            </w:r>
          </w:p>
        </w:tc>
      </w:tr>
      <w:tr w:rsidR="00F832FD" w:rsidRPr="00F832FD" w14:paraId="22CDF8B5" w14:textId="77777777" w:rsidTr="00FD683D">
        <w:tc>
          <w:tcPr>
            <w:tcW w:w="2127" w:type="dxa"/>
          </w:tcPr>
          <w:p w14:paraId="65851F34" w14:textId="77777777" w:rsidR="00F832FD" w:rsidRPr="00F832FD" w:rsidRDefault="00F832FD" w:rsidP="00F832FD">
            <w:pPr>
              <w:spacing w:after="0" w:line="240" w:lineRule="auto"/>
              <w:jc w:val="both"/>
              <w:rPr>
                <w:rFonts w:ascii="Arial" w:hAnsi="Arial" w:cs="Arial"/>
                <w:sz w:val="22"/>
                <w:szCs w:val="22"/>
                <w:lang w:val="ru-RU"/>
              </w:rPr>
            </w:pPr>
            <w:proofErr w:type="spellStart"/>
            <w:r w:rsidRPr="00F832FD">
              <w:rPr>
                <w:rFonts w:ascii="Arial" w:hAnsi="Arial" w:cs="Arial"/>
                <w:sz w:val="22"/>
                <w:szCs w:val="22"/>
                <w:lang w:val="ru-RU"/>
              </w:rPr>
              <w:t>ToR</w:t>
            </w:r>
            <w:proofErr w:type="spellEnd"/>
            <w:r w:rsidRPr="00F832FD">
              <w:rPr>
                <w:rFonts w:ascii="Arial" w:hAnsi="Arial" w:cs="Arial"/>
                <w:sz w:val="22"/>
                <w:szCs w:val="22"/>
                <w:lang w:val="ru-RU"/>
              </w:rPr>
              <w:t>/ТЗ</w:t>
            </w:r>
          </w:p>
        </w:tc>
        <w:tc>
          <w:tcPr>
            <w:tcW w:w="709" w:type="dxa"/>
          </w:tcPr>
          <w:p w14:paraId="3F0AF61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2290A9C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Техническое задание</w:t>
            </w:r>
          </w:p>
        </w:tc>
      </w:tr>
      <w:tr w:rsidR="00F832FD" w:rsidRPr="00F832FD" w14:paraId="67E2B729" w14:textId="77777777" w:rsidTr="00FD683D">
        <w:tc>
          <w:tcPr>
            <w:tcW w:w="2127" w:type="dxa"/>
          </w:tcPr>
          <w:p w14:paraId="52CB012F"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TSS/ТПС</w:t>
            </w:r>
          </w:p>
        </w:tc>
        <w:tc>
          <w:tcPr>
            <w:tcW w:w="709" w:type="dxa"/>
          </w:tcPr>
          <w:p w14:paraId="50F94236"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056DFF2B"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 xml:space="preserve">Тяговая подстанция </w:t>
            </w:r>
          </w:p>
        </w:tc>
      </w:tr>
      <w:tr w:rsidR="00F832FD" w:rsidRPr="00F832FD" w14:paraId="3CA07896" w14:textId="77777777" w:rsidTr="00FD683D">
        <w:tc>
          <w:tcPr>
            <w:tcW w:w="2127" w:type="dxa"/>
          </w:tcPr>
          <w:p w14:paraId="7F9995FA"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TRTA/ТС</w:t>
            </w:r>
          </w:p>
        </w:tc>
        <w:tc>
          <w:tcPr>
            <w:tcW w:w="709" w:type="dxa"/>
          </w:tcPr>
          <w:p w14:paraId="421BA23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392ADE57"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Техническое содействие</w:t>
            </w:r>
          </w:p>
        </w:tc>
      </w:tr>
      <w:tr w:rsidR="00F832FD" w:rsidRPr="00F832FD" w14:paraId="7A9418BE" w14:textId="77777777" w:rsidTr="00FD683D">
        <w:tc>
          <w:tcPr>
            <w:tcW w:w="2127" w:type="dxa"/>
          </w:tcPr>
          <w:p w14:paraId="733EE92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lastRenderedPageBreak/>
              <w:t>UTY/ УТЙ</w:t>
            </w:r>
          </w:p>
        </w:tc>
        <w:tc>
          <w:tcPr>
            <w:tcW w:w="709" w:type="dxa"/>
          </w:tcPr>
          <w:p w14:paraId="4F848FFB"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2B947D35"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 xml:space="preserve">АО </w:t>
            </w:r>
            <w:proofErr w:type="spellStart"/>
            <w:r w:rsidRPr="00F832FD">
              <w:rPr>
                <w:rFonts w:ascii="Arial" w:hAnsi="Arial" w:cs="Arial"/>
                <w:sz w:val="22"/>
                <w:szCs w:val="22"/>
                <w:lang w:val="ru-RU"/>
              </w:rPr>
              <w:t>O’zbekiston</w:t>
            </w:r>
            <w:proofErr w:type="spellEnd"/>
            <w:r w:rsidRPr="00F832FD">
              <w:rPr>
                <w:rFonts w:ascii="Arial" w:hAnsi="Arial" w:cs="Arial"/>
                <w:sz w:val="22"/>
                <w:szCs w:val="22"/>
                <w:lang w:val="ru-RU"/>
              </w:rPr>
              <w:t xml:space="preserve"> </w:t>
            </w:r>
            <w:proofErr w:type="spellStart"/>
            <w:r w:rsidRPr="00F832FD">
              <w:rPr>
                <w:rFonts w:ascii="Arial" w:hAnsi="Arial" w:cs="Arial"/>
                <w:sz w:val="22"/>
                <w:szCs w:val="22"/>
                <w:lang w:val="ru-RU"/>
              </w:rPr>
              <w:t>Temir</w:t>
            </w:r>
            <w:proofErr w:type="spellEnd"/>
            <w:r w:rsidRPr="00F832FD">
              <w:rPr>
                <w:rFonts w:ascii="Arial" w:hAnsi="Arial" w:cs="Arial"/>
                <w:sz w:val="22"/>
                <w:szCs w:val="22"/>
                <w:lang w:val="ru-RU"/>
              </w:rPr>
              <w:t xml:space="preserve"> </w:t>
            </w:r>
            <w:proofErr w:type="spellStart"/>
            <w:r w:rsidRPr="00F832FD">
              <w:rPr>
                <w:rFonts w:ascii="Arial" w:hAnsi="Arial" w:cs="Arial"/>
                <w:sz w:val="22"/>
                <w:szCs w:val="22"/>
                <w:lang w:val="ru-RU"/>
              </w:rPr>
              <w:t>Yo’llari</w:t>
            </w:r>
            <w:proofErr w:type="spellEnd"/>
          </w:p>
        </w:tc>
      </w:tr>
      <w:tr w:rsidR="00F832FD" w:rsidRPr="00F832FD" w14:paraId="1E3BD680" w14:textId="77777777" w:rsidTr="00FD683D">
        <w:tc>
          <w:tcPr>
            <w:tcW w:w="2127" w:type="dxa"/>
          </w:tcPr>
          <w:p w14:paraId="1E861D99"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UZS/сум</w:t>
            </w:r>
          </w:p>
        </w:tc>
        <w:tc>
          <w:tcPr>
            <w:tcW w:w="709" w:type="dxa"/>
          </w:tcPr>
          <w:p w14:paraId="1A2A31B4"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w:t>
            </w:r>
          </w:p>
        </w:tc>
        <w:tc>
          <w:tcPr>
            <w:tcW w:w="6520" w:type="dxa"/>
          </w:tcPr>
          <w:p w14:paraId="5FC185EE" w14:textId="77777777" w:rsidR="00F832FD" w:rsidRPr="00F832FD" w:rsidRDefault="00F832FD" w:rsidP="00F832FD">
            <w:pPr>
              <w:spacing w:after="0" w:line="240" w:lineRule="auto"/>
              <w:jc w:val="both"/>
              <w:rPr>
                <w:rFonts w:ascii="Arial" w:hAnsi="Arial" w:cs="Arial"/>
                <w:sz w:val="22"/>
                <w:szCs w:val="22"/>
                <w:lang w:val="ru-RU"/>
              </w:rPr>
            </w:pPr>
            <w:r w:rsidRPr="00F832FD">
              <w:rPr>
                <w:rFonts w:ascii="Arial" w:hAnsi="Arial" w:cs="Arial"/>
                <w:sz w:val="22"/>
                <w:szCs w:val="22"/>
                <w:lang w:val="ru-RU"/>
              </w:rPr>
              <w:t>Узбекский сум</w:t>
            </w:r>
          </w:p>
        </w:tc>
      </w:tr>
      <w:bookmarkEnd w:id="5"/>
    </w:tbl>
    <w:p w14:paraId="3F8122B4" w14:textId="17D4392E" w:rsidR="00AF32AB" w:rsidRPr="00F832FD" w:rsidRDefault="007C4462" w:rsidP="00096BB5">
      <w:pPr>
        <w:spacing w:line="240" w:lineRule="auto"/>
        <w:jc w:val="both"/>
        <w:rPr>
          <w:rFonts w:ascii="Arial" w:hAnsi="Arial" w:cs="Arial"/>
          <w:sz w:val="22"/>
          <w:szCs w:val="22"/>
          <w:lang w:val="ru-RU"/>
        </w:rPr>
      </w:pPr>
      <w:r w:rsidRPr="00F832FD">
        <w:rPr>
          <w:rFonts w:ascii="Arial" w:hAnsi="Arial" w:cs="Arial"/>
          <w:sz w:val="22"/>
          <w:szCs w:val="22"/>
          <w:lang w:val="ru-RU"/>
        </w:rPr>
        <w:br w:type="page"/>
      </w:r>
    </w:p>
    <w:p w14:paraId="3F8122B5" w14:textId="6C43813E" w:rsidR="00AF32AB" w:rsidRPr="009A5828" w:rsidRDefault="009A5828" w:rsidP="00096BB5">
      <w:pPr>
        <w:pStyle w:val="2"/>
        <w:numPr>
          <w:ilvl w:val="0"/>
          <w:numId w:val="0"/>
        </w:numPr>
        <w:spacing w:before="0" w:after="0"/>
        <w:ind w:right="-6"/>
        <w:jc w:val="center"/>
        <w:rPr>
          <w:rFonts w:ascii="Arial" w:hAnsi="Arial"/>
          <w:sz w:val="22"/>
          <w:szCs w:val="22"/>
          <w:lang w:val="ru-RU"/>
        </w:rPr>
      </w:pPr>
      <w:bookmarkStart w:id="6" w:name="_Toc83654744"/>
      <w:r>
        <w:rPr>
          <w:rFonts w:ascii="Arial" w:hAnsi="Arial"/>
          <w:sz w:val="22"/>
          <w:szCs w:val="22"/>
          <w:lang w:val="ru-RU"/>
        </w:rPr>
        <w:lastRenderedPageBreak/>
        <w:t>Определение терминов</w:t>
      </w:r>
      <w:bookmarkEnd w:id="6"/>
    </w:p>
    <w:tbl>
      <w:tblPr>
        <w:tblpPr w:leftFromText="180" w:rightFromText="180" w:vertAnchor="text" w:horzAnchor="page" w:tblpX="1430" w:tblpY="427"/>
        <w:tblOverlap w:val="neve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7533"/>
      </w:tblGrid>
      <w:tr w:rsidR="00AF32AB" w:rsidRPr="00FA3D4A" w14:paraId="3F8122B8" w14:textId="77777777" w:rsidTr="009A5828">
        <w:trPr>
          <w:trHeight w:val="449"/>
        </w:trPr>
        <w:tc>
          <w:tcPr>
            <w:tcW w:w="2497" w:type="dxa"/>
          </w:tcPr>
          <w:p w14:paraId="3F8122B6" w14:textId="42E2458C" w:rsidR="00AF32AB" w:rsidRPr="009A5828" w:rsidRDefault="009A5828" w:rsidP="00096BB5">
            <w:pPr>
              <w:spacing w:after="0" w:line="240" w:lineRule="auto"/>
              <w:rPr>
                <w:rFonts w:ascii="Arial" w:hAnsi="Arial" w:cs="Arial"/>
                <w:b/>
                <w:bCs/>
                <w:sz w:val="22"/>
                <w:szCs w:val="22"/>
                <w:lang w:val="ru-RU"/>
              </w:rPr>
            </w:pPr>
            <w:r w:rsidRPr="009A5828">
              <w:rPr>
                <w:rFonts w:ascii="Arial" w:hAnsi="Arial" w:cs="Arial"/>
                <w:b/>
                <w:bCs/>
                <w:sz w:val="22"/>
                <w:szCs w:val="22"/>
                <w:lang w:val="ru-RU"/>
              </w:rPr>
              <w:t>Лицо(а), испытывающее воздействие (ЛИВ)</w:t>
            </w:r>
          </w:p>
        </w:tc>
        <w:tc>
          <w:tcPr>
            <w:tcW w:w="7533" w:type="dxa"/>
          </w:tcPr>
          <w:p w14:paraId="3F8122B7" w14:textId="4962218E" w:rsidR="00AF32AB" w:rsidRPr="009A5828" w:rsidRDefault="009A5828" w:rsidP="00096BB5">
            <w:pPr>
              <w:autoSpaceDE w:val="0"/>
              <w:autoSpaceDN w:val="0"/>
              <w:adjustRightInd w:val="0"/>
              <w:spacing w:after="0" w:line="240" w:lineRule="auto"/>
              <w:jc w:val="both"/>
              <w:rPr>
                <w:rFonts w:ascii="Arial" w:eastAsia="MS Mincho" w:hAnsi="Arial" w:cs="Arial"/>
                <w:sz w:val="22"/>
                <w:szCs w:val="22"/>
                <w:lang w:val="ru-RU"/>
              </w:rPr>
            </w:pPr>
            <w:r w:rsidRPr="009A5828">
              <w:rPr>
                <w:rFonts w:ascii="Arial" w:eastAsia="MS Mincho" w:hAnsi="Arial" w:cs="Arial"/>
                <w:sz w:val="22"/>
                <w:szCs w:val="22"/>
                <w:lang w:val="ru-RU"/>
              </w:rPr>
              <w:t>Лица испытывающие воздействие, представляют собой членов семей домохозяйств</w:t>
            </w:r>
            <w:r w:rsidR="00F832FD" w:rsidRPr="00F832FD">
              <w:rPr>
                <w:rFonts w:ascii="Arial" w:eastAsia="MS Mincho" w:hAnsi="Arial" w:cs="Arial"/>
                <w:sz w:val="22"/>
                <w:szCs w:val="22"/>
                <w:vertAlign w:val="superscript"/>
                <w:lang w:val="en-GB"/>
              </w:rPr>
              <w:footnoteReference w:id="2"/>
            </w:r>
            <w:r w:rsidRPr="009A5828">
              <w:rPr>
                <w:rFonts w:ascii="Arial" w:eastAsia="MS Mincho" w:hAnsi="Arial" w:cs="Arial"/>
                <w:sz w:val="22"/>
                <w:szCs w:val="22"/>
                <w:lang w:val="ru-RU"/>
              </w:rPr>
              <w:t>, подвергшихся воздействию в виде полного или частичного, постоянного или временного физического переселения (потери земельного участка, используемого для проживания или потери крова) и нарушения стабильного положения в экономике (потеря земли, активов, доступа к активам, источников доходов или средств для проживания), произошедшего в результате (</w:t>
            </w:r>
            <w:proofErr w:type="spellStart"/>
            <w:r w:rsidRPr="009A5828">
              <w:rPr>
                <w:rFonts w:ascii="Arial" w:eastAsia="MS Mincho" w:hAnsi="Arial" w:cs="Arial"/>
                <w:sz w:val="22"/>
                <w:szCs w:val="22"/>
              </w:rPr>
              <w:t>i</w:t>
            </w:r>
            <w:proofErr w:type="spellEnd"/>
            <w:r w:rsidRPr="009A5828">
              <w:rPr>
                <w:rFonts w:ascii="Arial" w:eastAsia="MS Mincho" w:hAnsi="Arial" w:cs="Arial"/>
                <w:sz w:val="22"/>
                <w:szCs w:val="22"/>
                <w:lang w:val="ru-RU"/>
              </w:rPr>
              <w:t>) вынужденного отвода земель или (</w:t>
            </w:r>
            <w:r w:rsidRPr="009A5828">
              <w:rPr>
                <w:rFonts w:ascii="Arial" w:eastAsia="MS Mincho" w:hAnsi="Arial" w:cs="Arial"/>
                <w:sz w:val="22"/>
                <w:szCs w:val="22"/>
              </w:rPr>
              <w:t>ii</w:t>
            </w:r>
            <w:r w:rsidRPr="009A5828">
              <w:rPr>
                <w:rFonts w:ascii="Arial" w:eastAsia="MS Mincho" w:hAnsi="Arial" w:cs="Arial"/>
                <w:sz w:val="22"/>
                <w:szCs w:val="22"/>
                <w:lang w:val="ru-RU"/>
              </w:rPr>
              <w:t>) вынужденных ограничений на использование земли или доступа к законно определенным паркам или заповедникам. ЛИВ могут быть трех типов: (</w:t>
            </w:r>
            <w:proofErr w:type="spellStart"/>
            <w:r w:rsidRPr="009A5828">
              <w:rPr>
                <w:rFonts w:ascii="Arial" w:eastAsia="MS Mincho" w:hAnsi="Arial" w:cs="Arial"/>
                <w:sz w:val="22"/>
                <w:szCs w:val="22"/>
              </w:rPr>
              <w:t>i</w:t>
            </w:r>
            <w:proofErr w:type="spellEnd"/>
            <w:r w:rsidRPr="009A5828">
              <w:rPr>
                <w:rFonts w:ascii="Arial" w:eastAsia="MS Mincho" w:hAnsi="Arial" w:cs="Arial"/>
                <w:sz w:val="22"/>
                <w:szCs w:val="22"/>
                <w:lang w:val="ru-RU"/>
              </w:rPr>
              <w:t>) лица с официальными юридическими правами на землю, потерявшими их полностью или частично; (</w:t>
            </w:r>
            <w:r w:rsidRPr="009A5828">
              <w:rPr>
                <w:rFonts w:ascii="Arial" w:eastAsia="MS Mincho" w:hAnsi="Arial" w:cs="Arial"/>
                <w:sz w:val="22"/>
                <w:szCs w:val="22"/>
              </w:rPr>
              <w:t>ii</w:t>
            </w:r>
            <w:r w:rsidRPr="009A5828">
              <w:rPr>
                <w:rFonts w:ascii="Arial" w:eastAsia="MS Mincho" w:hAnsi="Arial" w:cs="Arial"/>
                <w:sz w:val="22"/>
                <w:szCs w:val="22"/>
                <w:lang w:val="ru-RU"/>
              </w:rPr>
              <w:t>) лица, потерявшие землю, которую они занимали, полностью или частично, не имеющие официальных юридических прав на такую землю, но имеющие претензии на такую землю, которая была признана или признается в рамках государственного закона; и (</w:t>
            </w:r>
            <w:r w:rsidRPr="009A5828">
              <w:rPr>
                <w:rFonts w:ascii="Arial" w:eastAsia="MS Mincho" w:hAnsi="Arial" w:cs="Arial"/>
                <w:sz w:val="22"/>
                <w:szCs w:val="22"/>
              </w:rPr>
              <w:t>iii</w:t>
            </w:r>
            <w:r w:rsidRPr="009A5828">
              <w:rPr>
                <w:rFonts w:ascii="Arial" w:eastAsia="MS Mincho" w:hAnsi="Arial" w:cs="Arial"/>
                <w:sz w:val="22"/>
                <w:szCs w:val="22"/>
                <w:lang w:val="ru-RU"/>
              </w:rPr>
              <w:t xml:space="preserve">) лица, потерявшие землю, которую они занимали, полностью или частично, не имеющие ни официальных юридических прав, ни признанных или могущих быть признанными претензий на такую землю. В рамках проекта, лица, испытывающие воздействие, приравниваются к лицам, утратившим устойчивое положение в экономике, </w:t>
            </w:r>
            <w:proofErr w:type="gramStart"/>
            <w:r w:rsidRPr="009A5828">
              <w:rPr>
                <w:rFonts w:ascii="Arial" w:eastAsia="MS Mincho" w:hAnsi="Arial" w:cs="Arial"/>
                <w:sz w:val="22"/>
                <w:szCs w:val="22"/>
                <w:lang w:val="ru-RU"/>
              </w:rPr>
              <w:t>согласно  ПЗЗМ</w:t>
            </w:r>
            <w:proofErr w:type="gramEnd"/>
            <w:r w:rsidRPr="009A5828">
              <w:rPr>
                <w:rFonts w:ascii="Arial" w:eastAsia="MS Mincho" w:hAnsi="Arial" w:cs="Arial"/>
                <w:sz w:val="22"/>
                <w:szCs w:val="22"/>
                <w:lang w:val="ru-RU"/>
              </w:rPr>
              <w:t xml:space="preserve"> АБР</w:t>
            </w:r>
            <w:r>
              <w:rPr>
                <w:rFonts w:ascii="Arial" w:eastAsia="MS Mincho" w:hAnsi="Arial" w:cs="Arial"/>
                <w:sz w:val="22"/>
                <w:szCs w:val="22"/>
                <w:lang w:val="ru-RU"/>
              </w:rPr>
              <w:t>.</w:t>
            </w:r>
          </w:p>
        </w:tc>
      </w:tr>
      <w:tr w:rsidR="00AF32AB" w:rsidRPr="00FA3D4A" w14:paraId="3F8122BB" w14:textId="77777777" w:rsidTr="009A5828">
        <w:trPr>
          <w:trHeight w:val="449"/>
        </w:trPr>
        <w:tc>
          <w:tcPr>
            <w:tcW w:w="2497" w:type="dxa"/>
          </w:tcPr>
          <w:p w14:paraId="3F8122B9" w14:textId="3C41B511" w:rsidR="00AF32AB" w:rsidRDefault="009A5828" w:rsidP="00096BB5">
            <w:pPr>
              <w:spacing w:after="0" w:line="240" w:lineRule="auto"/>
              <w:rPr>
                <w:rFonts w:ascii="Arial" w:hAnsi="Arial" w:cs="Arial"/>
                <w:b/>
                <w:bCs/>
                <w:sz w:val="22"/>
                <w:szCs w:val="22"/>
              </w:rPr>
            </w:pPr>
            <w:proofErr w:type="spellStart"/>
            <w:r w:rsidRPr="009A5828">
              <w:rPr>
                <w:rFonts w:ascii="Arial" w:hAnsi="Arial" w:cs="Arial"/>
                <w:b/>
                <w:bCs/>
                <w:sz w:val="22"/>
                <w:szCs w:val="22"/>
              </w:rPr>
              <w:t>Домохозяйство</w:t>
            </w:r>
            <w:proofErr w:type="spellEnd"/>
            <w:r w:rsidRPr="009A5828">
              <w:rPr>
                <w:rFonts w:ascii="Arial" w:hAnsi="Arial" w:cs="Arial"/>
                <w:b/>
                <w:bCs/>
                <w:sz w:val="22"/>
                <w:szCs w:val="22"/>
              </w:rPr>
              <w:t xml:space="preserve">, </w:t>
            </w:r>
            <w:proofErr w:type="spellStart"/>
            <w:r w:rsidRPr="009A5828">
              <w:rPr>
                <w:rFonts w:ascii="Arial" w:hAnsi="Arial" w:cs="Arial"/>
                <w:b/>
                <w:bCs/>
                <w:sz w:val="22"/>
                <w:szCs w:val="22"/>
              </w:rPr>
              <w:t>испытывающее</w:t>
            </w:r>
            <w:proofErr w:type="spellEnd"/>
            <w:r w:rsidRPr="009A5828">
              <w:rPr>
                <w:rFonts w:ascii="Arial" w:hAnsi="Arial" w:cs="Arial"/>
                <w:b/>
                <w:bCs/>
                <w:sz w:val="22"/>
                <w:szCs w:val="22"/>
              </w:rPr>
              <w:t xml:space="preserve"> </w:t>
            </w:r>
            <w:proofErr w:type="spellStart"/>
            <w:r w:rsidRPr="009A5828">
              <w:rPr>
                <w:rFonts w:ascii="Arial" w:hAnsi="Arial" w:cs="Arial"/>
                <w:b/>
                <w:bCs/>
                <w:sz w:val="22"/>
                <w:szCs w:val="22"/>
              </w:rPr>
              <w:t>воздействие</w:t>
            </w:r>
            <w:proofErr w:type="spellEnd"/>
          </w:p>
        </w:tc>
        <w:tc>
          <w:tcPr>
            <w:tcW w:w="7533" w:type="dxa"/>
          </w:tcPr>
          <w:p w14:paraId="3F8122BA" w14:textId="5A55FD7F" w:rsidR="00AF32AB" w:rsidRPr="009A5828" w:rsidRDefault="009A5828" w:rsidP="00096BB5">
            <w:pPr>
              <w:spacing w:after="0" w:line="240" w:lineRule="auto"/>
              <w:jc w:val="both"/>
              <w:rPr>
                <w:rFonts w:ascii="Arial" w:hAnsi="Arial" w:cs="Arial"/>
                <w:sz w:val="22"/>
                <w:szCs w:val="22"/>
                <w:lang w:val="ru-RU"/>
              </w:rPr>
            </w:pPr>
            <w:r w:rsidRPr="009A5828">
              <w:rPr>
                <w:rFonts w:ascii="Arial" w:hAnsi="Arial" w:cs="Arial"/>
                <w:sz w:val="22"/>
                <w:szCs w:val="22"/>
                <w:lang w:val="ru-RU"/>
              </w:rPr>
              <w:t xml:space="preserve">Домохозяйство состоит из одного или более человек, проживающих в одном доме/ квартире, совместно питающихся или проживающих и может состоять из одной </w:t>
            </w:r>
            <w:proofErr w:type="gramStart"/>
            <w:r w:rsidRPr="009A5828">
              <w:rPr>
                <w:rFonts w:ascii="Arial" w:hAnsi="Arial" w:cs="Arial"/>
                <w:sz w:val="22"/>
                <w:szCs w:val="22"/>
                <w:lang w:val="ru-RU"/>
              </w:rPr>
              <w:t xml:space="preserve">семьи </w:t>
            </w:r>
            <w:r w:rsidR="007C4462" w:rsidRPr="009A5828">
              <w:rPr>
                <w:rFonts w:ascii="Arial" w:hAnsi="Arial" w:cs="Arial"/>
                <w:sz w:val="22"/>
                <w:szCs w:val="22"/>
                <w:lang w:val="ru-RU"/>
              </w:rPr>
              <w:t>.</w:t>
            </w:r>
            <w:proofErr w:type="gramEnd"/>
            <w:r w:rsidR="007C4462" w:rsidRPr="009A5828">
              <w:rPr>
                <w:rFonts w:ascii="Arial" w:hAnsi="Arial" w:cs="Arial"/>
                <w:sz w:val="22"/>
                <w:szCs w:val="22"/>
                <w:lang w:val="ru-RU"/>
              </w:rPr>
              <w:t xml:space="preserve"> </w:t>
            </w:r>
          </w:p>
        </w:tc>
      </w:tr>
      <w:tr w:rsidR="009A5828" w:rsidRPr="009A5828" w14:paraId="3F8122BE" w14:textId="77777777" w:rsidTr="009A5828">
        <w:trPr>
          <w:trHeight w:val="449"/>
        </w:trPr>
        <w:tc>
          <w:tcPr>
            <w:tcW w:w="2497" w:type="dxa"/>
          </w:tcPr>
          <w:p w14:paraId="3F8122BC" w14:textId="3C72BA07" w:rsidR="009A5828" w:rsidRDefault="009A5828" w:rsidP="009A5828">
            <w:pPr>
              <w:spacing w:after="0" w:line="240" w:lineRule="auto"/>
              <w:rPr>
                <w:rFonts w:ascii="Arial" w:hAnsi="Arial" w:cs="Arial"/>
                <w:b/>
                <w:bCs/>
                <w:sz w:val="22"/>
                <w:szCs w:val="22"/>
              </w:rPr>
            </w:pPr>
            <w:proofErr w:type="spellStart"/>
            <w:r w:rsidRPr="00CE2BC3">
              <w:rPr>
                <w:rFonts w:ascii="Arial" w:hAnsi="Arial" w:cs="Arial"/>
                <w:b/>
                <w:bCs/>
                <w:sz w:val="24"/>
                <w:szCs w:val="24"/>
              </w:rPr>
              <w:t>Компенсация</w:t>
            </w:r>
            <w:proofErr w:type="spellEnd"/>
          </w:p>
        </w:tc>
        <w:tc>
          <w:tcPr>
            <w:tcW w:w="7533" w:type="dxa"/>
          </w:tcPr>
          <w:p w14:paraId="3F8122BD" w14:textId="6E2DDF38" w:rsidR="009A5828" w:rsidRPr="009A5828" w:rsidRDefault="009A5828" w:rsidP="009A5828">
            <w:pPr>
              <w:spacing w:after="0" w:line="240" w:lineRule="auto"/>
              <w:jc w:val="both"/>
              <w:rPr>
                <w:rFonts w:ascii="Arial" w:hAnsi="Arial" w:cs="Arial"/>
                <w:sz w:val="22"/>
                <w:szCs w:val="22"/>
                <w:lang w:val="ru-RU"/>
              </w:rPr>
            </w:pPr>
            <w:r w:rsidRPr="009A5828">
              <w:rPr>
                <w:rFonts w:ascii="Arial" w:hAnsi="Arial" w:cs="Arial"/>
                <w:sz w:val="24"/>
                <w:szCs w:val="24"/>
                <w:lang w:val="ru-RU"/>
              </w:rPr>
              <w:t>Выплата за имущество, изымаемое или подвергшееся воздействию в рамках проекта, по восстановительной стоимости.</w:t>
            </w:r>
          </w:p>
        </w:tc>
      </w:tr>
      <w:tr w:rsidR="009A5828" w:rsidRPr="009A5828" w14:paraId="3F8122C1" w14:textId="77777777" w:rsidTr="009A5828">
        <w:trPr>
          <w:trHeight w:val="626"/>
        </w:trPr>
        <w:tc>
          <w:tcPr>
            <w:tcW w:w="2497" w:type="dxa"/>
          </w:tcPr>
          <w:p w14:paraId="3F8122BF" w14:textId="0F155B75" w:rsidR="009A5828" w:rsidRDefault="009A5828" w:rsidP="009A5828">
            <w:pPr>
              <w:spacing w:after="0" w:line="240" w:lineRule="auto"/>
              <w:rPr>
                <w:rFonts w:ascii="Arial" w:hAnsi="Arial" w:cs="Arial"/>
                <w:b/>
                <w:bCs/>
                <w:sz w:val="22"/>
                <w:szCs w:val="22"/>
              </w:rPr>
            </w:pPr>
            <w:proofErr w:type="spellStart"/>
            <w:r w:rsidRPr="00CE2BC3">
              <w:rPr>
                <w:rFonts w:ascii="Arial" w:hAnsi="Arial" w:cs="Arial"/>
                <w:b/>
                <w:bCs/>
                <w:sz w:val="24"/>
                <w:szCs w:val="24"/>
              </w:rPr>
              <w:t>Дата</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истечения</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срока</w:t>
            </w:r>
            <w:proofErr w:type="spellEnd"/>
          </w:p>
        </w:tc>
        <w:tc>
          <w:tcPr>
            <w:tcW w:w="7533" w:type="dxa"/>
          </w:tcPr>
          <w:p w14:paraId="3F8122C0" w14:textId="747B7E7D" w:rsidR="009A5828" w:rsidRPr="009A5828" w:rsidRDefault="009A5828" w:rsidP="009A5828">
            <w:pPr>
              <w:spacing w:after="0" w:line="240" w:lineRule="auto"/>
              <w:jc w:val="both"/>
              <w:rPr>
                <w:rFonts w:ascii="Arial" w:hAnsi="Arial" w:cs="Arial"/>
                <w:sz w:val="22"/>
                <w:szCs w:val="22"/>
                <w:lang w:val="ru-RU"/>
              </w:rPr>
            </w:pPr>
            <w:r w:rsidRPr="009A5828">
              <w:rPr>
                <w:rFonts w:ascii="Arial" w:hAnsi="Arial" w:cs="Arial"/>
                <w:sz w:val="24"/>
                <w:szCs w:val="24"/>
                <w:lang w:val="ru-RU"/>
              </w:rPr>
              <w:t>Дата, после которой лица уже не будут рассматриваться, как правомочные для получения компенсации, т.е. они не будут включены в список домохозяйств, испытывающих воздействие, составленный в ходе проведенной переписи. Обычно, дата истечения срока – это дата проведения детального исследования, которое будет основано на детальном и окончательном техническом проектировании.</w:t>
            </w:r>
          </w:p>
        </w:tc>
      </w:tr>
      <w:tr w:rsidR="00AF32AB" w:rsidRPr="00FA3D4A" w14:paraId="3F8122C4" w14:textId="77777777" w:rsidTr="009A5828">
        <w:trPr>
          <w:trHeight w:val="626"/>
        </w:trPr>
        <w:tc>
          <w:tcPr>
            <w:tcW w:w="2497" w:type="dxa"/>
          </w:tcPr>
          <w:p w14:paraId="3F8122C2" w14:textId="0FBA6D72" w:rsidR="00AF32AB" w:rsidRPr="00096BB5" w:rsidRDefault="009A5828" w:rsidP="00096BB5">
            <w:pPr>
              <w:spacing w:after="0" w:line="240" w:lineRule="auto"/>
              <w:rPr>
                <w:rFonts w:ascii="Arial" w:hAnsi="Arial" w:cs="Arial"/>
                <w:b/>
                <w:bCs/>
                <w:sz w:val="22"/>
                <w:szCs w:val="22"/>
                <w:lang w:val="en-GB"/>
              </w:rPr>
            </w:pPr>
            <w:r>
              <w:rPr>
                <w:rFonts w:ascii="Arial" w:hAnsi="Arial" w:cs="Arial"/>
                <w:b/>
                <w:bCs/>
                <w:sz w:val="22"/>
                <w:szCs w:val="22"/>
                <w:lang w:val="ru-RU"/>
              </w:rPr>
              <w:t>Дехканин</w:t>
            </w:r>
            <w:r w:rsidR="007C4462" w:rsidRPr="00096BB5">
              <w:rPr>
                <w:rFonts w:ascii="Arial" w:hAnsi="Arial" w:cs="Arial"/>
                <w:b/>
                <w:bCs/>
                <w:sz w:val="22"/>
                <w:szCs w:val="22"/>
                <w:lang w:val="en-GB"/>
              </w:rPr>
              <w:t xml:space="preserve"> </w:t>
            </w:r>
          </w:p>
        </w:tc>
        <w:tc>
          <w:tcPr>
            <w:tcW w:w="7533" w:type="dxa"/>
          </w:tcPr>
          <w:p w14:paraId="3F8122C3" w14:textId="37E514AD" w:rsidR="00AF32AB" w:rsidRPr="009A5828" w:rsidRDefault="009A5828" w:rsidP="00096BB5">
            <w:pPr>
              <w:spacing w:after="0" w:line="240" w:lineRule="auto"/>
              <w:jc w:val="both"/>
              <w:rPr>
                <w:rFonts w:ascii="Arial" w:hAnsi="Arial" w:cs="Arial"/>
                <w:sz w:val="24"/>
                <w:szCs w:val="24"/>
                <w:lang w:val="ru-RU" w:eastAsia="ru-RU"/>
              </w:rPr>
            </w:pPr>
            <w:r w:rsidRPr="009A5828">
              <w:rPr>
                <w:rFonts w:ascii="Arial" w:hAnsi="Arial" w:cs="Arial"/>
                <w:sz w:val="24"/>
                <w:szCs w:val="24"/>
                <w:lang w:val="ru-RU" w:eastAsia="ru-RU"/>
              </w:rPr>
              <w:t xml:space="preserve">Дехканское хозяйство </w:t>
            </w:r>
            <w:proofErr w:type="gramStart"/>
            <w:r w:rsidRPr="009A5828">
              <w:rPr>
                <w:rFonts w:ascii="Arial" w:hAnsi="Arial" w:cs="Arial"/>
                <w:sz w:val="24"/>
                <w:szCs w:val="24"/>
                <w:lang w:val="ru-RU" w:eastAsia="ru-RU"/>
              </w:rPr>
              <w:t>- это небольшое семейное хозяйство</w:t>
            </w:r>
            <w:proofErr w:type="gramEnd"/>
            <w:r w:rsidRPr="009A5828">
              <w:rPr>
                <w:rFonts w:ascii="Arial" w:hAnsi="Arial" w:cs="Arial"/>
                <w:sz w:val="24"/>
                <w:szCs w:val="24"/>
                <w:lang w:val="ru-RU" w:eastAsia="ru-RU"/>
              </w:rPr>
              <w:t xml:space="preserve"> (обычно не более 0,33 га), которое производит и продает сельскохозяйственную продукцию на основе личного труда членов семьи на земельном участке, предоставленном главе семьи в пожизненное наследство.</w:t>
            </w:r>
          </w:p>
        </w:tc>
      </w:tr>
      <w:tr w:rsidR="009A5828" w14:paraId="3F8122C7" w14:textId="77777777" w:rsidTr="009A5828">
        <w:trPr>
          <w:trHeight w:val="626"/>
        </w:trPr>
        <w:tc>
          <w:tcPr>
            <w:tcW w:w="2497" w:type="dxa"/>
          </w:tcPr>
          <w:p w14:paraId="3F8122C5" w14:textId="147E9A3A" w:rsidR="009A5828" w:rsidRPr="009F0BD4" w:rsidRDefault="009A5828" w:rsidP="009A5828">
            <w:pPr>
              <w:spacing w:after="0" w:line="240" w:lineRule="auto"/>
              <w:rPr>
                <w:rFonts w:ascii="Arial" w:hAnsi="Arial" w:cs="Arial"/>
                <w:b/>
                <w:bCs/>
                <w:sz w:val="22"/>
                <w:szCs w:val="22"/>
              </w:rPr>
            </w:pPr>
            <w:proofErr w:type="spellStart"/>
            <w:r w:rsidRPr="00CE2BC3">
              <w:rPr>
                <w:rFonts w:ascii="Arial" w:hAnsi="Arial" w:cs="Arial"/>
                <w:b/>
                <w:bCs/>
                <w:sz w:val="24"/>
                <w:szCs w:val="24"/>
              </w:rPr>
              <w:t>Переселенные</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лица</w:t>
            </w:r>
            <w:proofErr w:type="spellEnd"/>
            <w:r w:rsidRPr="00CE2BC3">
              <w:rPr>
                <w:rFonts w:ascii="Arial" w:hAnsi="Arial" w:cs="Arial"/>
                <w:b/>
                <w:bCs/>
                <w:sz w:val="24"/>
                <w:szCs w:val="24"/>
              </w:rPr>
              <w:t xml:space="preserve"> (ПЛ)</w:t>
            </w:r>
          </w:p>
        </w:tc>
        <w:tc>
          <w:tcPr>
            <w:tcW w:w="7533" w:type="dxa"/>
          </w:tcPr>
          <w:p w14:paraId="3F8122C6" w14:textId="16BDA92B" w:rsidR="009A5828" w:rsidRPr="00B70380" w:rsidRDefault="009A5828" w:rsidP="009A5828">
            <w:pPr>
              <w:autoSpaceDE w:val="0"/>
              <w:autoSpaceDN w:val="0"/>
              <w:adjustRightInd w:val="0"/>
              <w:spacing w:after="0" w:line="240" w:lineRule="auto"/>
              <w:jc w:val="both"/>
              <w:rPr>
                <w:rFonts w:ascii="Arial" w:hAnsi="Arial" w:cs="Arial"/>
                <w:sz w:val="22"/>
                <w:szCs w:val="22"/>
              </w:rPr>
            </w:pPr>
            <w:r w:rsidRPr="009A5828">
              <w:rPr>
                <w:rFonts w:ascii="Arial" w:hAnsi="Arial" w:cs="Arial"/>
                <w:color w:val="000000"/>
                <w:sz w:val="24"/>
                <w:szCs w:val="24"/>
                <w:lang w:val="ru-RU"/>
              </w:rPr>
              <w:t>В контексте вынужденного переселения, переселенные лица – это лица, которые были физически переселены (переселение, потеря земли проживания или крова) и/ или утратили устойчивое положение в экономике (</w:t>
            </w:r>
            <w:r w:rsidRPr="009A5828">
              <w:rPr>
                <w:rFonts w:ascii="Arial" w:eastAsia="MS Mincho" w:hAnsi="Arial" w:cs="Arial"/>
                <w:sz w:val="24"/>
                <w:szCs w:val="24"/>
                <w:lang w:val="ru-RU"/>
              </w:rPr>
              <w:t>потеря земли, активов, доступа к активам, источников доходов или средств для проживания</w:t>
            </w:r>
            <w:r w:rsidRPr="009A5828">
              <w:rPr>
                <w:rFonts w:ascii="Arial" w:hAnsi="Arial" w:cs="Arial"/>
                <w:color w:val="000000"/>
                <w:sz w:val="24"/>
                <w:szCs w:val="24"/>
                <w:lang w:val="ru-RU"/>
              </w:rPr>
              <w:t>), произошедшего в результате (</w:t>
            </w:r>
            <w:proofErr w:type="spellStart"/>
            <w:r w:rsidRPr="00CE2BC3">
              <w:rPr>
                <w:rFonts w:ascii="Arial" w:hAnsi="Arial" w:cs="Arial"/>
                <w:color w:val="000000"/>
                <w:sz w:val="24"/>
                <w:szCs w:val="24"/>
              </w:rPr>
              <w:t>i</w:t>
            </w:r>
            <w:proofErr w:type="spellEnd"/>
            <w:r w:rsidRPr="009A5828">
              <w:rPr>
                <w:rFonts w:ascii="Arial" w:hAnsi="Arial" w:cs="Arial"/>
                <w:color w:val="000000"/>
                <w:sz w:val="24"/>
                <w:szCs w:val="24"/>
                <w:lang w:val="ru-RU"/>
              </w:rPr>
              <w:t>)</w:t>
            </w:r>
            <w:r w:rsidRPr="009A5828">
              <w:rPr>
                <w:rFonts w:ascii="Arial" w:eastAsia="MS Mincho" w:hAnsi="Arial" w:cs="Arial"/>
                <w:sz w:val="24"/>
                <w:szCs w:val="24"/>
                <w:lang w:val="ru-RU"/>
              </w:rPr>
              <w:t xml:space="preserve"> вынужденного отвода земель или </w:t>
            </w:r>
            <w:r w:rsidRPr="009A5828">
              <w:rPr>
                <w:rFonts w:ascii="Arial" w:hAnsi="Arial" w:cs="Arial"/>
                <w:color w:val="000000"/>
                <w:sz w:val="24"/>
                <w:szCs w:val="24"/>
                <w:lang w:val="ru-RU"/>
              </w:rPr>
              <w:t>(</w:t>
            </w:r>
            <w:r w:rsidRPr="00CE2BC3">
              <w:rPr>
                <w:rFonts w:ascii="Arial" w:hAnsi="Arial" w:cs="Arial"/>
                <w:color w:val="000000"/>
                <w:sz w:val="24"/>
                <w:szCs w:val="24"/>
              </w:rPr>
              <w:t>ii</w:t>
            </w:r>
            <w:r w:rsidRPr="009A5828">
              <w:rPr>
                <w:rFonts w:ascii="Arial" w:hAnsi="Arial" w:cs="Arial"/>
                <w:color w:val="000000"/>
                <w:sz w:val="24"/>
                <w:szCs w:val="24"/>
                <w:lang w:val="ru-RU"/>
              </w:rPr>
              <w:t xml:space="preserve">) </w:t>
            </w:r>
            <w:r w:rsidRPr="009A5828">
              <w:rPr>
                <w:rFonts w:ascii="Arial" w:eastAsia="MS Mincho" w:hAnsi="Arial" w:cs="Arial"/>
                <w:sz w:val="24"/>
                <w:szCs w:val="24"/>
                <w:lang w:val="ru-RU"/>
              </w:rPr>
              <w:t>вынужденных ограничений на использование земли или доступа к законно определенным паркам или заповедникам</w:t>
            </w:r>
            <w:r w:rsidRPr="009A5828">
              <w:rPr>
                <w:rFonts w:ascii="Arial" w:hAnsi="Arial" w:cs="Arial"/>
                <w:color w:val="000000"/>
                <w:sz w:val="24"/>
                <w:szCs w:val="24"/>
                <w:lang w:val="ru-RU"/>
              </w:rPr>
              <w:t xml:space="preserve">. </w:t>
            </w:r>
            <w:r w:rsidRPr="00CE2BC3">
              <w:rPr>
                <w:rFonts w:ascii="Arial" w:hAnsi="Arial" w:cs="Arial"/>
                <w:color w:val="000000"/>
                <w:sz w:val="24"/>
                <w:szCs w:val="24"/>
              </w:rPr>
              <w:t xml:space="preserve">В </w:t>
            </w:r>
            <w:proofErr w:type="spellStart"/>
            <w:r w:rsidRPr="00CE2BC3">
              <w:rPr>
                <w:rFonts w:ascii="Arial" w:hAnsi="Arial" w:cs="Arial"/>
                <w:color w:val="000000"/>
                <w:sz w:val="24"/>
                <w:szCs w:val="24"/>
              </w:rPr>
              <w:lastRenderedPageBreak/>
              <w:t>рамках</w:t>
            </w:r>
            <w:proofErr w:type="spellEnd"/>
            <w:r w:rsidRPr="00CE2BC3">
              <w:rPr>
                <w:rFonts w:ascii="Arial" w:hAnsi="Arial" w:cs="Arial"/>
                <w:color w:val="000000"/>
                <w:sz w:val="24"/>
                <w:szCs w:val="24"/>
              </w:rPr>
              <w:t xml:space="preserve"> </w:t>
            </w:r>
            <w:proofErr w:type="spellStart"/>
            <w:r w:rsidRPr="00CE2BC3">
              <w:rPr>
                <w:rFonts w:ascii="Arial" w:hAnsi="Arial" w:cs="Arial"/>
                <w:color w:val="000000"/>
                <w:sz w:val="24"/>
                <w:szCs w:val="24"/>
              </w:rPr>
              <w:t>настоящего</w:t>
            </w:r>
            <w:proofErr w:type="spellEnd"/>
            <w:r w:rsidRPr="00CE2BC3">
              <w:rPr>
                <w:rFonts w:ascii="Arial" w:hAnsi="Arial" w:cs="Arial"/>
                <w:color w:val="000000"/>
                <w:sz w:val="24"/>
                <w:szCs w:val="24"/>
              </w:rPr>
              <w:t xml:space="preserve"> </w:t>
            </w:r>
            <w:proofErr w:type="spellStart"/>
            <w:r w:rsidRPr="00CE2BC3">
              <w:rPr>
                <w:rFonts w:ascii="Arial" w:hAnsi="Arial" w:cs="Arial"/>
                <w:color w:val="000000"/>
                <w:sz w:val="24"/>
                <w:szCs w:val="24"/>
              </w:rPr>
              <w:t>проекта</w:t>
            </w:r>
            <w:proofErr w:type="spellEnd"/>
            <w:r w:rsidRPr="00CE2BC3">
              <w:rPr>
                <w:rFonts w:ascii="Arial" w:hAnsi="Arial" w:cs="Arial"/>
                <w:color w:val="000000"/>
                <w:sz w:val="24"/>
                <w:szCs w:val="24"/>
              </w:rPr>
              <w:t xml:space="preserve">, </w:t>
            </w:r>
            <w:proofErr w:type="spellStart"/>
            <w:r w:rsidRPr="00CE2BC3">
              <w:rPr>
                <w:rFonts w:ascii="Arial" w:hAnsi="Arial" w:cs="Arial"/>
                <w:color w:val="000000"/>
                <w:sz w:val="24"/>
                <w:szCs w:val="24"/>
              </w:rPr>
              <w:t>физическое</w:t>
            </w:r>
            <w:proofErr w:type="spellEnd"/>
            <w:r w:rsidRPr="00CE2BC3">
              <w:rPr>
                <w:rFonts w:ascii="Arial" w:hAnsi="Arial" w:cs="Arial"/>
                <w:color w:val="000000"/>
                <w:sz w:val="24"/>
                <w:szCs w:val="24"/>
              </w:rPr>
              <w:t xml:space="preserve"> </w:t>
            </w:r>
            <w:proofErr w:type="spellStart"/>
            <w:r w:rsidRPr="00CE2BC3">
              <w:rPr>
                <w:rFonts w:ascii="Arial" w:hAnsi="Arial" w:cs="Arial"/>
                <w:color w:val="000000"/>
                <w:sz w:val="24"/>
                <w:szCs w:val="24"/>
              </w:rPr>
              <w:t>переселение</w:t>
            </w:r>
            <w:proofErr w:type="spellEnd"/>
            <w:r w:rsidRPr="00CE2BC3">
              <w:rPr>
                <w:rFonts w:ascii="Arial" w:hAnsi="Arial" w:cs="Arial"/>
                <w:color w:val="000000"/>
                <w:sz w:val="24"/>
                <w:szCs w:val="24"/>
              </w:rPr>
              <w:t xml:space="preserve"> </w:t>
            </w:r>
            <w:proofErr w:type="spellStart"/>
            <w:r w:rsidRPr="00CE2BC3">
              <w:rPr>
                <w:rFonts w:ascii="Arial" w:hAnsi="Arial" w:cs="Arial"/>
                <w:color w:val="000000"/>
                <w:sz w:val="24"/>
                <w:szCs w:val="24"/>
              </w:rPr>
              <w:t>не</w:t>
            </w:r>
            <w:proofErr w:type="spellEnd"/>
            <w:r w:rsidRPr="00CE2BC3">
              <w:rPr>
                <w:rFonts w:ascii="Arial" w:hAnsi="Arial" w:cs="Arial"/>
                <w:color w:val="000000"/>
                <w:sz w:val="24"/>
                <w:szCs w:val="24"/>
              </w:rPr>
              <w:t xml:space="preserve"> </w:t>
            </w:r>
            <w:proofErr w:type="spellStart"/>
            <w:r w:rsidRPr="00CE2BC3">
              <w:rPr>
                <w:rFonts w:ascii="Arial" w:hAnsi="Arial" w:cs="Arial"/>
                <w:color w:val="000000"/>
                <w:sz w:val="24"/>
                <w:szCs w:val="24"/>
              </w:rPr>
              <w:t>предвидится</w:t>
            </w:r>
            <w:proofErr w:type="spellEnd"/>
            <w:r w:rsidRPr="00CE2BC3">
              <w:rPr>
                <w:rFonts w:ascii="Arial" w:hAnsi="Arial" w:cs="Arial"/>
                <w:color w:val="000000"/>
                <w:sz w:val="24"/>
                <w:szCs w:val="24"/>
              </w:rPr>
              <w:t>.</w:t>
            </w:r>
          </w:p>
        </w:tc>
      </w:tr>
      <w:tr w:rsidR="00AF32AB" w:rsidRPr="009A5828" w14:paraId="3F8122CA" w14:textId="77777777" w:rsidTr="009A5828">
        <w:trPr>
          <w:trHeight w:val="626"/>
        </w:trPr>
        <w:tc>
          <w:tcPr>
            <w:tcW w:w="2497" w:type="dxa"/>
          </w:tcPr>
          <w:p w14:paraId="3F8122C8" w14:textId="226A8D1B" w:rsidR="00AF32AB" w:rsidRPr="009A5828" w:rsidRDefault="009A5828" w:rsidP="00096BB5">
            <w:pPr>
              <w:spacing w:after="0" w:line="240" w:lineRule="auto"/>
              <w:rPr>
                <w:rFonts w:ascii="Arial" w:hAnsi="Arial" w:cs="Arial"/>
                <w:b/>
                <w:bCs/>
                <w:sz w:val="22"/>
                <w:szCs w:val="22"/>
                <w:lang w:val="ru-RU"/>
              </w:rPr>
            </w:pPr>
            <w:r>
              <w:rPr>
                <w:rFonts w:ascii="Arial" w:hAnsi="Arial" w:cs="Arial"/>
                <w:b/>
                <w:bCs/>
                <w:sz w:val="22"/>
                <w:szCs w:val="22"/>
                <w:lang w:val="ru-RU"/>
              </w:rPr>
              <w:lastRenderedPageBreak/>
              <w:t>Экономическое перемещение</w:t>
            </w:r>
          </w:p>
        </w:tc>
        <w:tc>
          <w:tcPr>
            <w:tcW w:w="7533" w:type="dxa"/>
          </w:tcPr>
          <w:p w14:paraId="3F8122C9" w14:textId="7CCDFF2A" w:rsidR="00AF32AB" w:rsidRPr="009A5828" w:rsidRDefault="009A5828" w:rsidP="009A5828">
            <w:pPr>
              <w:spacing w:after="0" w:line="240" w:lineRule="auto"/>
              <w:jc w:val="both"/>
              <w:rPr>
                <w:rFonts w:ascii="Arial" w:hAnsi="Arial" w:cs="Arial"/>
                <w:sz w:val="22"/>
                <w:szCs w:val="22"/>
                <w:lang w:val="ru-RU"/>
              </w:rPr>
            </w:pPr>
            <w:r w:rsidRPr="009A5828">
              <w:rPr>
                <w:rFonts w:ascii="Arial" w:hAnsi="Arial" w:cs="Arial"/>
                <w:sz w:val="22"/>
                <w:szCs w:val="22"/>
                <w:lang w:val="ru-RU"/>
              </w:rPr>
              <w:t>Потеря земли, активов, доступа к активам, источникам дохода или средствам существования в результате (i) недобровольного приобретения земли или (</w:t>
            </w:r>
            <w:proofErr w:type="spellStart"/>
            <w:r w:rsidRPr="009A5828">
              <w:rPr>
                <w:rFonts w:ascii="Arial" w:hAnsi="Arial" w:cs="Arial"/>
                <w:sz w:val="22"/>
                <w:szCs w:val="22"/>
                <w:lang w:val="ru-RU"/>
              </w:rPr>
              <w:t>ii</w:t>
            </w:r>
            <w:proofErr w:type="spellEnd"/>
            <w:r w:rsidRPr="009A5828">
              <w:rPr>
                <w:rFonts w:ascii="Arial" w:hAnsi="Arial" w:cs="Arial"/>
                <w:sz w:val="22"/>
                <w:szCs w:val="22"/>
                <w:lang w:val="ru-RU"/>
              </w:rPr>
              <w:t>) принудительных ограничений на землепользование или на доступ к законным паркам и охраняемым территориям.</w:t>
            </w:r>
          </w:p>
        </w:tc>
      </w:tr>
      <w:tr w:rsidR="00AF32AB" w:rsidRPr="00FA3D4A" w14:paraId="3F8122CD" w14:textId="77777777" w:rsidTr="009A5828">
        <w:trPr>
          <w:trHeight w:val="1048"/>
        </w:trPr>
        <w:tc>
          <w:tcPr>
            <w:tcW w:w="2497" w:type="dxa"/>
          </w:tcPr>
          <w:p w14:paraId="3F8122CB" w14:textId="6833660E" w:rsidR="00AF32AB" w:rsidRPr="009A5828" w:rsidRDefault="009A5828" w:rsidP="00096BB5">
            <w:pPr>
              <w:spacing w:after="0" w:line="240" w:lineRule="auto"/>
              <w:rPr>
                <w:rFonts w:ascii="Arial" w:hAnsi="Arial" w:cs="Arial"/>
                <w:b/>
                <w:bCs/>
                <w:sz w:val="22"/>
                <w:szCs w:val="22"/>
                <w:lang w:val="ru-RU"/>
              </w:rPr>
            </w:pPr>
            <w:r>
              <w:rPr>
                <w:rFonts w:ascii="Arial" w:hAnsi="Arial" w:cs="Arial"/>
                <w:b/>
                <w:bCs/>
                <w:sz w:val="22"/>
                <w:szCs w:val="22"/>
                <w:lang w:val="ru-RU"/>
              </w:rPr>
              <w:t>Права на выплаты</w:t>
            </w:r>
          </w:p>
        </w:tc>
        <w:tc>
          <w:tcPr>
            <w:tcW w:w="7533" w:type="dxa"/>
          </w:tcPr>
          <w:p w14:paraId="3F8122CC" w14:textId="2D06ECBD" w:rsidR="00AF32AB" w:rsidRPr="009A5828" w:rsidRDefault="009A5828" w:rsidP="00096BB5">
            <w:pPr>
              <w:spacing w:after="0" w:line="240" w:lineRule="auto"/>
              <w:jc w:val="both"/>
              <w:rPr>
                <w:rFonts w:ascii="Arial" w:hAnsi="Arial" w:cs="Arial"/>
                <w:sz w:val="22"/>
                <w:szCs w:val="22"/>
                <w:lang w:val="ru-RU"/>
              </w:rPr>
            </w:pPr>
            <w:r w:rsidRPr="009A5828">
              <w:rPr>
                <w:rFonts w:ascii="Arial" w:hAnsi="Arial" w:cs="Arial"/>
                <w:sz w:val="22"/>
                <w:szCs w:val="22"/>
                <w:lang w:val="ru-RU"/>
              </w:rPr>
              <w:t xml:space="preserve">Диапазон мер, включающих стоимость компенсации, стоимость переезда, помощь в восстановлении дохода, помощь в переводе, замещение дохода и переселение, которые связаны с восстановлением бизнеса / восстановлением бизнеса, которое связано с </w:t>
            </w:r>
            <w:r>
              <w:rPr>
                <w:rFonts w:ascii="Arial" w:hAnsi="Arial" w:cs="Arial"/>
                <w:sz w:val="22"/>
                <w:szCs w:val="22"/>
                <w:lang w:val="ru-RU"/>
              </w:rPr>
              <w:t>затрагиваемыми домохозяйствами</w:t>
            </w:r>
            <w:r w:rsidRPr="009A5828">
              <w:rPr>
                <w:rFonts w:ascii="Arial" w:hAnsi="Arial" w:cs="Arial"/>
                <w:sz w:val="22"/>
                <w:szCs w:val="22"/>
                <w:lang w:val="ru-RU"/>
              </w:rPr>
              <w:t>, в зависимости от типа и степени характера их убытков, для восстановления их социально-экономическая база. Все права будут предоставлены всем пострадавшим домохозяйствам в соответствии с таблицей прав</w:t>
            </w:r>
            <w:proofErr w:type="gramStart"/>
            <w:r w:rsidRPr="009A5828">
              <w:rPr>
                <w:rFonts w:ascii="Arial" w:hAnsi="Arial" w:cs="Arial"/>
                <w:sz w:val="22"/>
                <w:szCs w:val="22"/>
                <w:lang w:val="ru-RU"/>
              </w:rPr>
              <w:t xml:space="preserve">. </w:t>
            </w:r>
            <w:r w:rsidR="007C4462" w:rsidRPr="009A5828">
              <w:rPr>
                <w:rFonts w:ascii="Arial" w:hAnsi="Arial" w:cs="Arial"/>
                <w:sz w:val="22"/>
                <w:szCs w:val="22"/>
                <w:lang w:val="ru-RU"/>
              </w:rPr>
              <w:t>.</w:t>
            </w:r>
            <w:proofErr w:type="gramEnd"/>
            <w:r w:rsidR="007C4462" w:rsidRPr="009A5828">
              <w:rPr>
                <w:rFonts w:ascii="Arial" w:hAnsi="Arial" w:cs="Arial"/>
                <w:sz w:val="22"/>
                <w:szCs w:val="22"/>
                <w:lang w:val="ru-RU"/>
              </w:rPr>
              <w:t xml:space="preserve"> </w:t>
            </w:r>
          </w:p>
        </w:tc>
      </w:tr>
      <w:tr w:rsidR="00AF32AB" w:rsidRPr="009A5828" w14:paraId="3F8122D0" w14:textId="77777777" w:rsidTr="009A5828">
        <w:trPr>
          <w:trHeight w:val="1048"/>
        </w:trPr>
        <w:tc>
          <w:tcPr>
            <w:tcW w:w="2497" w:type="dxa"/>
          </w:tcPr>
          <w:p w14:paraId="3F8122CE" w14:textId="000A9C1C" w:rsidR="00AF32AB" w:rsidRPr="009A5828" w:rsidRDefault="009A5828" w:rsidP="00096BB5">
            <w:pPr>
              <w:spacing w:after="0" w:line="240" w:lineRule="auto"/>
              <w:rPr>
                <w:rFonts w:ascii="Arial" w:hAnsi="Arial" w:cs="Arial"/>
                <w:b/>
                <w:bCs/>
                <w:sz w:val="22"/>
                <w:szCs w:val="22"/>
                <w:lang w:val="ru-RU"/>
              </w:rPr>
            </w:pPr>
            <w:r>
              <w:rPr>
                <w:rFonts w:ascii="Arial" w:hAnsi="Arial" w:cs="Arial"/>
                <w:b/>
                <w:bCs/>
                <w:sz w:val="22"/>
                <w:szCs w:val="22"/>
                <w:lang w:val="ru-RU"/>
              </w:rPr>
              <w:t>Фермерское хозяйство</w:t>
            </w:r>
          </w:p>
        </w:tc>
        <w:tc>
          <w:tcPr>
            <w:tcW w:w="7533" w:type="dxa"/>
          </w:tcPr>
          <w:p w14:paraId="3F8122CF" w14:textId="5842F2CA" w:rsidR="00AF32AB" w:rsidRPr="00096BB5" w:rsidRDefault="009A5828" w:rsidP="00096BB5">
            <w:pPr>
              <w:spacing w:after="0" w:line="240" w:lineRule="auto"/>
              <w:jc w:val="both"/>
              <w:rPr>
                <w:rFonts w:ascii="Arial" w:hAnsi="Arial" w:cs="Arial"/>
                <w:sz w:val="24"/>
                <w:szCs w:val="24"/>
                <w:lang w:val="ka-GE" w:eastAsia="ru-RU"/>
              </w:rPr>
            </w:pPr>
            <w:r>
              <w:rPr>
                <w:rFonts w:ascii="Arial" w:hAnsi="Arial" w:cs="Arial"/>
                <w:sz w:val="24"/>
                <w:szCs w:val="24"/>
                <w:lang w:val="ru-RU" w:eastAsia="ru-RU"/>
              </w:rPr>
              <w:t>Фермерское х</w:t>
            </w:r>
            <w:r w:rsidRPr="009A5828">
              <w:rPr>
                <w:rFonts w:ascii="Arial" w:hAnsi="Arial" w:cs="Arial"/>
                <w:sz w:val="24"/>
                <w:szCs w:val="24"/>
                <w:lang w:val="ru-RU" w:eastAsia="ru-RU"/>
              </w:rPr>
              <w:t xml:space="preserve">озяйство </w:t>
            </w:r>
            <w:proofErr w:type="gramStart"/>
            <w:r w:rsidRPr="009A5828">
              <w:rPr>
                <w:rFonts w:ascii="Arial" w:hAnsi="Arial" w:cs="Arial"/>
                <w:sz w:val="24"/>
                <w:szCs w:val="24"/>
                <w:lang w:val="ru-RU" w:eastAsia="ru-RU"/>
              </w:rPr>
              <w:t>- это</w:t>
            </w:r>
            <w:proofErr w:type="gramEnd"/>
            <w:r w:rsidRPr="009A5828">
              <w:rPr>
                <w:rFonts w:ascii="Arial" w:hAnsi="Arial" w:cs="Arial"/>
                <w:sz w:val="24"/>
                <w:szCs w:val="24"/>
                <w:lang w:val="ru-RU" w:eastAsia="ru-RU"/>
              </w:rPr>
              <w:t xml:space="preserve"> субъект хозяйствования, занимающийся производством сельскохозяйственной продукции и другими видами деятельности, не запрещенными законом, с использованием арендованных у государства земельных участков средней площадью 40 га. Ферма обычно регистрируется на индивидуального фермера. Однако есть также несколько случаев, когда хозяйства зарегистрированы на нескольких фермеров. </w:t>
            </w:r>
            <w:r w:rsidR="007C4462" w:rsidRPr="009A5828">
              <w:rPr>
                <w:rFonts w:ascii="Arial" w:hAnsi="Arial" w:cs="Arial"/>
                <w:sz w:val="24"/>
                <w:szCs w:val="24"/>
                <w:lang w:val="ru-RU" w:eastAsia="ru-RU"/>
              </w:rPr>
              <w:t>.</w:t>
            </w:r>
          </w:p>
        </w:tc>
      </w:tr>
      <w:tr w:rsidR="009A5828" w:rsidRPr="009A5828" w14:paraId="3F8122D3" w14:textId="77777777" w:rsidTr="009A5828">
        <w:trPr>
          <w:trHeight w:val="495"/>
        </w:trPr>
        <w:tc>
          <w:tcPr>
            <w:tcW w:w="2497" w:type="dxa"/>
          </w:tcPr>
          <w:p w14:paraId="2058E7AB" w14:textId="77777777" w:rsidR="009A5828" w:rsidRPr="00CE2BC3" w:rsidRDefault="009A5828" w:rsidP="009A5828">
            <w:pPr>
              <w:spacing w:after="0" w:line="240" w:lineRule="auto"/>
              <w:jc w:val="both"/>
              <w:rPr>
                <w:rFonts w:ascii="Arial" w:hAnsi="Arial" w:cs="Arial"/>
                <w:b/>
                <w:bCs/>
                <w:sz w:val="24"/>
                <w:szCs w:val="24"/>
              </w:rPr>
            </w:pPr>
            <w:proofErr w:type="spellStart"/>
            <w:r w:rsidRPr="00CE2BC3">
              <w:rPr>
                <w:rFonts w:ascii="Arial" w:hAnsi="Arial" w:cs="Arial"/>
                <w:b/>
                <w:bCs/>
                <w:sz w:val="24"/>
                <w:szCs w:val="24"/>
              </w:rPr>
              <w:t>Инвентаризация</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потерь</w:t>
            </w:r>
            <w:proofErr w:type="spellEnd"/>
            <w:r w:rsidRPr="00CE2BC3">
              <w:rPr>
                <w:rFonts w:ascii="Arial" w:hAnsi="Arial" w:cs="Arial"/>
                <w:b/>
                <w:bCs/>
                <w:sz w:val="24"/>
                <w:szCs w:val="24"/>
              </w:rPr>
              <w:t xml:space="preserve"> </w:t>
            </w:r>
          </w:p>
          <w:p w14:paraId="3F8122D1" w14:textId="52A85F32" w:rsidR="009A5828" w:rsidRDefault="009A5828" w:rsidP="009A5828">
            <w:pPr>
              <w:spacing w:after="0" w:line="240" w:lineRule="auto"/>
              <w:rPr>
                <w:rFonts w:ascii="Arial" w:hAnsi="Arial" w:cs="Arial"/>
                <w:b/>
                <w:bCs/>
                <w:sz w:val="22"/>
                <w:szCs w:val="22"/>
              </w:rPr>
            </w:pPr>
          </w:p>
        </w:tc>
        <w:tc>
          <w:tcPr>
            <w:tcW w:w="7533" w:type="dxa"/>
          </w:tcPr>
          <w:p w14:paraId="3F8122D2" w14:textId="0C83252F" w:rsidR="009A5828" w:rsidRPr="009A5828" w:rsidRDefault="009A5828" w:rsidP="009A5828">
            <w:pPr>
              <w:spacing w:after="0" w:line="240" w:lineRule="auto"/>
              <w:jc w:val="both"/>
              <w:rPr>
                <w:rFonts w:ascii="Arial" w:hAnsi="Arial" w:cs="Arial"/>
                <w:sz w:val="22"/>
                <w:szCs w:val="22"/>
                <w:lang w:val="ru-RU"/>
              </w:rPr>
            </w:pPr>
            <w:r w:rsidRPr="009A5828">
              <w:rPr>
                <w:rFonts w:ascii="Arial" w:hAnsi="Arial" w:cs="Arial"/>
                <w:spacing w:val="-2"/>
                <w:sz w:val="24"/>
                <w:szCs w:val="24"/>
                <w:lang w:val="ru-RU"/>
              </w:rPr>
              <w:t>Опись/ инвентаризация имущества/ активов, подвергшихся воздействию в рамках проекта.</w:t>
            </w:r>
          </w:p>
        </w:tc>
      </w:tr>
      <w:tr w:rsidR="009A5828" w:rsidRPr="009A5828" w14:paraId="3F8122D6" w14:textId="77777777" w:rsidTr="009A5828">
        <w:trPr>
          <w:trHeight w:val="593"/>
        </w:trPr>
        <w:tc>
          <w:tcPr>
            <w:tcW w:w="2497" w:type="dxa"/>
          </w:tcPr>
          <w:p w14:paraId="3F8122D4" w14:textId="6E950611" w:rsidR="009A5828" w:rsidRPr="009A5828" w:rsidRDefault="009A5828" w:rsidP="009A5828">
            <w:pPr>
              <w:spacing w:after="0" w:line="240" w:lineRule="auto"/>
              <w:rPr>
                <w:rFonts w:ascii="Arial" w:hAnsi="Arial" w:cs="Arial"/>
                <w:b/>
                <w:bCs/>
                <w:sz w:val="22"/>
                <w:szCs w:val="22"/>
                <w:lang w:val="ru-RU"/>
              </w:rPr>
            </w:pPr>
            <w:r w:rsidRPr="009A5828">
              <w:rPr>
                <w:rFonts w:ascii="Arial" w:hAnsi="Arial" w:cs="Arial"/>
                <w:b/>
                <w:bCs/>
                <w:sz w:val="24"/>
                <w:szCs w:val="24"/>
                <w:lang w:val="ru-RU"/>
              </w:rPr>
              <w:t>Нелегальные лица/Не легализуемые/Не признанные</w:t>
            </w:r>
          </w:p>
        </w:tc>
        <w:tc>
          <w:tcPr>
            <w:tcW w:w="7533" w:type="dxa"/>
          </w:tcPr>
          <w:p w14:paraId="1185C694" w14:textId="77777777" w:rsidR="009A5828" w:rsidRPr="009A5828" w:rsidRDefault="009A5828" w:rsidP="009A5828">
            <w:pPr>
              <w:spacing w:after="0" w:line="240" w:lineRule="auto"/>
              <w:jc w:val="both"/>
              <w:rPr>
                <w:rFonts w:ascii="Arial" w:hAnsi="Arial" w:cs="Arial"/>
                <w:sz w:val="24"/>
                <w:szCs w:val="24"/>
                <w:lang w:val="ru-RU"/>
              </w:rPr>
            </w:pPr>
            <w:r w:rsidRPr="009A5828">
              <w:rPr>
                <w:rFonts w:ascii="Arial" w:hAnsi="Arial" w:cs="Arial"/>
                <w:sz w:val="24"/>
                <w:szCs w:val="24"/>
                <w:lang w:val="ru-RU"/>
              </w:rPr>
              <w:t>Домохозяйства, не зарегистрировавшие свой бизнес, сельскохозяйственное производство, жилые сооружения и сады, а также не обладающие признанными правами или претензиями на занимаемую ими землю, включая лиц, использующих частную или государственную земельную собственность без соответствующего на то разрешения, лицензии или документа дарения, то есть лица, не имеющие официального договора аренды земельного участка и/ или занятых/ используемых ими строений. В Программном Заявлении АБР о Защитных Мерах ясно сформулировано, что такие люди имеют право на получение компенсации за их собственность, не связанную с землевладением.</w:t>
            </w:r>
          </w:p>
          <w:p w14:paraId="3F8122D5" w14:textId="6616BE0C" w:rsidR="009A5828" w:rsidRPr="009A5828" w:rsidRDefault="009A5828" w:rsidP="009A5828">
            <w:pPr>
              <w:spacing w:after="0" w:line="240" w:lineRule="auto"/>
              <w:jc w:val="both"/>
              <w:rPr>
                <w:rFonts w:ascii="Arial" w:hAnsi="Arial" w:cs="Arial"/>
                <w:sz w:val="22"/>
                <w:szCs w:val="22"/>
                <w:lang w:val="ru-RU"/>
              </w:rPr>
            </w:pPr>
          </w:p>
        </w:tc>
      </w:tr>
      <w:tr w:rsidR="009A5828" w:rsidRPr="009A5828" w14:paraId="3F8122DA" w14:textId="77777777" w:rsidTr="009A5828">
        <w:trPr>
          <w:trHeight w:val="453"/>
        </w:trPr>
        <w:tc>
          <w:tcPr>
            <w:tcW w:w="2497" w:type="dxa"/>
          </w:tcPr>
          <w:p w14:paraId="3F8122D7" w14:textId="5203DF8E" w:rsidR="009A5828" w:rsidRDefault="009A5828" w:rsidP="009A5828">
            <w:pPr>
              <w:spacing w:after="0" w:line="240" w:lineRule="auto"/>
              <w:rPr>
                <w:rFonts w:ascii="Arial" w:hAnsi="Arial" w:cs="Arial"/>
                <w:b/>
                <w:bCs/>
                <w:sz w:val="22"/>
                <w:szCs w:val="22"/>
                <w:lang w:val="en-GB"/>
              </w:rPr>
            </w:pPr>
            <w:proofErr w:type="spellStart"/>
            <w:r w:rsidRPr="00CE2BC3">
              <w:rPr>
                <w:rFonts w:ascii="Arial" w:hAnsi="Arial" w:cs="Arial"/>
                <w:b/>
                <w:bCs/>
                <w:sz w:val="24"/>
                <w:szCs w:val="24"/>
              </w:rPr>
              <w:t>Хокимият</w:t>
            </w:r>
            <w:proofErr w:type="spellEnd"/>
          </w:p>
        </w:tc>
        <w:tc>
          <w:tcPr>
            <w:tcW w:w="7533" w:type="dxa"/>
          </w:tcPr>
          <w:p w14:paraId="79A4247F" w14:textId="77777777" w:rsidR="009A5828" w:rsidRPr="009A5828" w:rsidRDefault="009A5828" w:rsidP="009A5828">
            <w:pPr>
              <w:spacing w:after="0" w:line="240" w:lineRule="auto"/>
              <w:jc w:val="both"/>
              <w:rPr>
                <w:rFonts w:ascii="Arial" w:hAnsi="Arial" w:cs="Arial"/>
                <w:spacing w:val="-2"/>
                <w:sz w:val="24"/>
                <w:szCs w:val="24"/>
                <w:lang w:val="ru-RU"/>
              </w:rPr>
            </w:pPr>
            <w:r w:rsidRPr="009A5828">
              <w:rPr>
                <w:rFonts w:ascii="Arial" w:hAnsi="Arial" w:cs="Arial"/>
                <w:spacing w:val="-2"/>
                <w:sz w:val="24"/>
                <w:szCs w:val="24"/>
                <w:lang w:val="ru-RU"/>
              </w:rPr>
              <w:t>Местный орган государственной власти, обеспечивающий взаимодействие между местной общественностью и правительством на региональном и государственном уровнях.</w:t>
            </w:r>
            <w:r w:rsidRPr="009A5828">
              <w:rPr>
                <w:rFonts w:ascii="Arial" w:hAnsi="Arial" w:cs="Arial"/>
                <w:sz w:val="24"/>
                <w:szCs w:val="24"/>
                <w:lang w:val="ru-RU"/>
              </w:rPr>
              <w:t xml:space="preserve"> </w:t>
            </w:r>
            <w:r w:rsidRPr="009A5828">
              <w:rPr>
                <w:rFonts w:ascii="Arial" w:hAnsi="Arial" w:cs="Arial"/>
                <w:spacing w:val="-2"/>
                <w:sz w:val="24"/>
                <w:szCs w:val="24"/>
                <w:lang w:val="ru-RU"/>
              </w:rPr>
              <w:t xml:space="preserve">Он имеет высшие административные и юридические полномочия над местным населением, проживающим в пределах его юрисдикции. </w:t>
            </w:r>
          </w:p>
          <w:p w14:paraId="3F8122D9" w14:textId="77777777" w:rsidR="009A5828" w:rsidRPr="009A5828" w:rsidRDefault="009A5828" w:rsidP="009A5828">
            <w:pPr>
              <w:spacing w:after="0" w:line="240" w:lineRule="auto"/>
              <w:jc w:val="both"/>
              <w:rPr>
                <w:rFonts w:ascii="Arial" w:hAnsi="Arial" w:cs="Arial"/>
                <w:spacing w:val="-2"/>
                <w:sz w:val="22"/>
                <w:szCs w:val="22"/>
                <w:lang w:val="ru-RU"/>
              </w:rPr>
            </w:pPr>
          </w:p>
        </w:tc>
      </w:tr>
      <w:tr w:rsidR="009A5828" w:rsidRPr="009A5828" w14:paraId="3F8122DD" w14:textId="77777777" w:rsidTr="009A5828">
        <w:trPr>
          <w:trHeight w:val="453"/>
        </w:trPr>
        <w:tc>
          <w:tcPr>
            <w:tcW w:w="2497" w:type="dxa"/>
          </w:tcPr>
          <w:p w14:paraId="3F8122DB" w14:textId="4324BBE6" w:rsidR="009A5828" w:rsidRDefault="009A5828" w:rsidP="009A5828">
            <w:pPr>
              <w:spacing w:after="0" w:line="240" w:lineRule="auto"/>
              <w:rPr>
                <w:rFonts w:ascii="Arial" w:hAnsi="Arial" w:cs="Arial"/>
                <w:b/>
                <w:bCs/>
                <w:sz w:val="22"/>
                <w:szCs w:val="22"/>
              </w:rPr>
            </w:pPr>
            <w:proofErr w:type="spellStart"/>
            <w:r w:rsidRPr="00CE2BC3">
              <w:rPr>
                <w:rFonts w:ascii="Arial" w:hAnsi="Arial" w:cs="Arial"/>
                <w:b/>
                <w:bCs/>
                <w:sz w:val="24"/>
                <w:szCs w:val="24"/>
              </w:rPr>
              <w:t>Отвод</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земель</w:t>
            </w:r>
            <w:proofErr w:type="spellEnd"/>
            <w:r w:rsidRPr="00CE2BC3">
              <w:rPr>
                <w:rFonts w:ascii="Arial" w:hAnsi="Arial" w:cs="Arial"/>
                <w:b/>
                <w:bCs/>
                <w:sz w:val="24"/>
                <w:szCs w:val="24"/>
              </w:rPr>
              <w:t xml:space="preserve"> </w:t>
            </w:r>
          </w:p>
        </w:tc>
        <w:tc>
          <w:tcPr>
            <w:tcW w:w="7533" w:type="dxa"/>
          </w:tcPr>
          <w:p w14:paraId="5A7D8847" w14:textId="77777777" w:rsidR="009A5828" w:rsidRPr="009A5828" w:rsidRDefault="009A5828" w:rsidP="009A5828">
            <w:pPr>
              <w:spacing w:after="0" w:line="240" w:lineRule="auto"/>
              <w:jc w:val="both"/>
              <w:rPr>
                <w:rFonts w:ascii="Arial" w:hAnsi="Arial" w:cs="Arial"/>
                <w:spacing w:val="-2"/>
                <w:sz w:val="24"/>
                <w:szCs w:val="24"/>
                <w:lang w:val="ru-RU"/>
              </w:rPr>
            </w:pPr>
            <w:r w:rsidRPr="009A5828">
              <w:rPr>
                <w:rFonts w:ascii="Arial" w:hAnsi="Arial" w:cs="Arial"/>
                <w:color w:val="000000"/>
                <w:spacing w:val="1"/>
                <w:sz w:val="24"/>
                <w:szCs w:val="24"/>
                <w:lang w:val="ru-RU"/>
              </w:rPr>
              <w:t>П</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о</w:t>
            </w:r>
            <w:r w:rsidRPr="009A5828">
              <w:rPr>
                <w:rFonts w:ascii="Arial" w:hAnsi="Arial" w:cs="Arial"/>
                <w:color w:val="000000"/>
                <w:spacing w:val="1"/>
                <w:sz w:val="24"/>
                <w:szCs w:val="24"/>
                <w:lang w:val="ru-RU"/>
              </w:rPr>
              <w:t>ц</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сс</w:t>
            </w:r>
            <w:r w:rsidRPr="009A5828">
              <w:rPr>
                <w:rFonts w:ascii="Arial" w:hAnsi="Arial" w:cs="Arial"/>
                <w:color w:val="000000"/>
                <w:sz w:val="24"/>
                <w:szCs w:val="24"/>
                <w:lang w:val="ru-RU"/>
              </w:rPr>
              <w:t>,</w:t>
            </w:r>
            <w:r w:rsidRPr="009A5828">
              <w:rPr>
                <w:rFonts w:ascii="Arial" w:hAnsi="Arial" w:cs="Arial"/>
                <w:color w:val="000000"/>
                <w:spacing w:val="-4"/>
                <w:sz w:val="24"/>
                <w:szCs w:val="24"/>
                <w:lang w:val="ru-RU"/>
              </w:rPr>
              <w:t xml:space="preserve"> </w:t>
            </w:r>
            <w:r w:rsidRPr="009A5828">
              <w:rPr>
                <w:rFonts w:ascii="Arial" w:hAnsi="Arial" w:cs="Arial"/>
                <w:color w:val="000000"/>
                <w:sz w:val="24"/>
                <w:szCs w:val="24"/>
                <w:lang w:val="ru-RU"/>
              </w:rPr>
              <w:t>в</w:t>
            </w:r>
            <w:r w:rsidRPr="009A5828">
              <w:rPr>
                <w:rFonts w:ascii="Arial" w:hAnsi="Arial" w:cs="Arial"/>
                <w:color w:val="000000"/>
                <w:spacing w:val="3"/>
                <w:sz w:val="24"/>
                <w:szCs w:val="24"/>
                <w:lang w:val="ru-RU"/>
              </w:rPr>
              <w:t xml:space="preserve"> </w:t>
            </w:r>
            <w:r w:rsidRPr="009A5828">
              <w:rPr>
                <w:rFonts w:ascii="Arial" w:hAnsi="Arial" w:cs="Arial"/>
                <w:color w:val="000000"/>
                <w:spacing w:val="1"/>
                <w:sz w:val="24"/>
                <w:szCs w:val="24"/>
                <w:lang w:val="ru-RU"/>
              </w:rPr>
              <w:t>х</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 xml:space="preserve">е </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от</w:t>
            </w:r>
            <w:r w:rsidRPr="009A5828">
              <w:rPr>
                <w:rFonts w:ascii="Arial" w:hAnsi="Arial" w:cs="Arial"/>
                <w:color w:val="000000"/>
                <w:spacing w:val="1"/>
                <w:sz w:val="24"/>
                <w:szCs w:val="24"/>
                <w:lang w:val="ru-RU"/>
              </w:rPr>
              <w:t>о</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о</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о</w:t>
            </w:r>
            <w:r w:rsidRPr="009A5828">
              <w:rPr>
                <w:rFonts w:ascii="Arial" w:hAnsi="Arial" w:cs="Arial"/>
                <w:color w:val="000000"/>
                <w:spacing w:val="-2"/>
                <w:sz w:val="24"/>
                <w:szCs w:val="24"/>
                <w:lang w:val="ru-RU"/>
              </w:rPr>
              <w:t xml:space="preserve"> </w:t>
            </w:r>
            <w:r w:rsidRPr="009A5828">
              <w:rPr>
                <w:rFonts w:ascii="Arial" w:hAnsi="Arial" w:cs="Arial"/>
                <w:color w:val="000000"/>
                <w:sz w:val="24"/>
                <w:szCs w:val="24"/>
                <w:lang w:val="ru-RU"/>
              </w:rPr>
              <w:t>ч</w:t>
            </w:r>
            <w:r w:rsidRPr="009A5828">
              <w:rPr>
                <w:rFonts w:ascii="Arial" w:hAnsi="Arial" w:cs="Arial"/>
                <w:color w:val="000000"/>
                <w:spacing w:val="-1"/>
                <w:sz w:val="24"/>
                <w:szCs w:val="24"/>
                <w:lang w:val="ru-RU"/>
              </w:rPr>
              <w:t>а</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тное</w:t>
            </w:r>
            <w:r w:rsidRPr="009A5828">
              <w:rPr>
                <w:rFonts w:ascii="Arial" w:hAnsi="Arial" w:cs="Arial"/>
                <w:color w:val="000000"/>
                <w:spacing w:val="-1"/>
                <w:sz w:val="24"/>
                <w:szCs w:val="24"/>
                <w:lang w:val="ru-RU"/>
              </w:rPr>
              <w:t xml:space="preserve"> ли</w:t>
            </w:r>
            <w:r w:rsidRPr="009A5828">
              <w:rPr>
                <w:rFonts w:ascii="Arial" w:hAnsi="Arial" w:cs="Arial"/>
                <w:color w:val="000000"/>
                <w:spacing w:val="1"/>
                <w:sz w:val="24"/>
                <w:szCs w:val="24"/>
                <w:lang w:val="ru-RU"/>
              </w:rPr>
              <w:t>ц</w:t>
            </w:r>
            <w:r w:rsidRPr="009A5828">
              <w:rPr>
                <w:rFonts w:ascii="Arial" w:hAnsi="Arial" w:cs="Arial"/>
                <w:color w:val="000000"/>
                <w:spacing w:val="2"/>
                <w:sz w:val="24"/>
                <w:szCs w:val="24"/>
                <w:lang w:val="ru-RU"/>
              </w:rPr>
              <w:t>о</w:t>
            </w:r>
            <w:r w:rsidRPr="009A5828">
              <w:rPr>
                <w:rFonts w:ascii="Arial" w:hAnsi="Arial" w:cs="Arial"/>
                <w:color w:val="000000"/>
                <w:sz w:val="24"/>
                <w:szCs w:val="24"/>
                <w:lang w:val="ru-RU"/>
              </w:rPr>
              <w:t xml:space="preserve"> вы</w:t>
            </w:r>
            <w:r w:rsidRPr="009A5828">
              <w:rPr>
                <w:rFonts w:ascii="Arial" w:hAnsi="Arial" w:cs="Arial"/>
                <w:color w:val="000000"/>
                <w:spacing w:val="3"/>
                <w:sz w:val="24"/>
                <w:szCs w:val="24"/>
                <w:lang w:val="ru-RU"/>
              </w:rPr>
              <w:t>н</w:t>
            </w:r>
            <w:r w:rsidRPr="009A5828">
              <w:rPr>
                <w:rFonts w:ascii="Arial" w:hAnsi="Arial" w:cs="Arial"/>
                <w:color w:val="000000"/>
                <w:spacing w:val="-4"/>
                <w:sz w:val="24"/>
                <w:szCs w:val="24"/>
                <w:lang w:val="ru-RU"/>
              </w:rPr>
              <w:t>у</w:t>
            </w:r>
            <w:r w:rsidRPr="009A5828">
              <w:rPr>
                <w:rFonts w:ascii="Arial" w:hAnsi="Arial" w:cs="Arial"/>
                <w:color w:val="000000"/>
                <w:spacing w:val="3"/>
                <w:sz w:val="24"/>
                <w:szCs w:val="24"/>
                <w:lang w:val="ru-RU"/>
              </w:rPr>
              <w:t>ж</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ено</w:t>
            </w:r>
            <w:r w:rsidRPr="009A5828">
              <w:rPr>
                <w:rFonts w:ascii="Arial" w:hAnsi="Arial" w:cs="Arial"/>
                <w:color w:val="000000"/>
                <w:spacing w:val="6"/>
                <w:sz w:val="24"/>
                <w:szCs w:val="24"/>
                <w:lang w:val="ru-RU"/>
              </w:rPr>
              <w:t xml:space="preserve"> </w:t>
            </w:r>
            <w:r w:rsidRPr="009A5828">
              <w:rPr>
                <w:rFonts w:ascii="Arial" w:hAnsi="Arial" w:cs="Arial"/>
                <w:color w:val="000000"/>
                <w:spacing w:val="-4"/>
                <w:sz w:val="24"/>
                <w:szCs w:val="24"/>
                <w:lang w:val="ru-RU"/>
              </w:rPr>
              <w:t>у</w:t>
            </w:r>
            <w:r w:rsidRPr="009A5828">
              <w:rPr>
                <w:rFonts w:ascii="Arial" w:hAnsi="Arial" w:cs="Arial"/>
                <w:color w:val="000000"/>
                <w:spacing w:val="1"/>
                <w:sz w:val="24"/>
                <w:szCs w:val="24"/>
                <w:lang w:val="ru-RU"/>
              </w:rPr>
              <w:t>с</w:t>
            </w:r>
            <w:r w:rsidRPr="009A5828">
              <w:rPr>
                <w:rFonts w:ascii="Arial" w:hAnsi="Arial" w:cs="Arial"/>
                <w:color w:val="000000"/>
                <w:spacing w:val="5"/>
                <w:sz w:val="24"/>
                <w:szCs w:val="24"/>
                <w:lang w:val="ru-RU"/>
              </w:rPr>
              <w:t>т</w:t>
            </w:r>
            <w:r w:rsidRPr="009A5828">
              <w:rPr>
                <w:rFonts w:ascii="Arial" w:hAnsi="Arial" w:cs="Arial"/>
                <w:color w:val="000000"/>
                <w:spacing w:val="-4"/>
                <w:sz w:val="24"/>
                <w:szCs w:val="24"/>
                <w:lang w:val="ru-RU"/>
              </w:rPr>
              <w:t>у</w:t>
            </w:r>
            <w:r w:rsidRPr="009A5828">
              <w:rPr>
                <w:rFonts w:ascii="Arial" w:hAnsi="Arial" w:cs="Arial"/>
                <w:color w:val="000000"/>
                <w:sz w:val="24"/>
                <w:szCs w:val="24"/>
                <w:lang w:val="ru-RU"/>
              </w:rPr>
              <w:t>п</w:t>
            </w:r>
            <w:r w:rsidRPr="009A5828">
              <w:rPr>
                <w:rFonts w:ascii="Arial" w:hAnsi="Arial" w:cs="Arial"/>
                <w:color w:val="000000"/>
                <w:spacing w:val="-1"/>
                <w:sz w:val="24"/>
                <w:szCs w:val="24"/>
                <w:lang w:val="ru-RU"/>
              </w:rPr>
              <w:t>и</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ь</w:t>
            </w:r>
            <w:r w:rsidRPr="009A5828">
              <w:rPr>
                <w:rFonts w:ascii="Arial" w:hAnsi="Arial" w:cs="Arial"/>
                <w:color w:val="000000"/>
                <w:spacing w:val="3"/>
                <w:sz w:val="24"/>
                <w:szCs w:val="24"/>
                <w:lang w:val="ru-RU"/>
              </w:rPr>
              <w:t xml:space="preserve"> </w:t>
            </w:r>
            <w:r w:rsidRPr="009A5828">
              <w:rPr>
                <w:rFonts w:ascii="Arial" w:hAnsi="Arial" w:cs="Arial"/>
                <w:color w:val="000000"/>
                <w:sz w:val="24"/>
                <w:szCs w:val="24"/>
                <w:lang w:val="ru-RU"/>
              </w:rPr>
              <w:t>в</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ю</w:t>
            </w:r>
            <w:r w:rsidRPr="009A5828">
              <w:rPr>
                <w:rFonts w:ascii="Arial" w:hAnsi="Arial" w:cs="Arial"/>
                <w:color w:val="000000"/>
                <w:spacing w:val="10"/>
                <w:sz w:val="24"/>
                <w:szCs w:val="24"/>
                <w:lang w:val="ru-RU"/>
              </w:rPr>
              <w:t xml:space="preserve"> </w:t>
            </w:r>
            <w:r w:rsidRPr="009A5828">
              <w:rPr>
                <w:rFonts w:ascii="Arial" w:hAnsi="Arial" w:cs="Arial"/>
                <w:color w:val="000000"/>
                <w:spacing w:val="6"/>
                <w:sz w:val="24"/>
                <w:szCs w:val="24"/>
                <w:lang w:val="ru-RU"/>
              </w:rPr>
              <w:t>и</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и</w:t>
            </w:r>
            <w:r w:rsidRPr="009A5828">
              <w:rPr>
                <w:rFonts w:ascii="Arial" w:hAnsi="Arial" w:cs="Arial"/>
                <w:color w:val="000000"/>
                <w:spacing w:val="7"/>
                <w:sz w:val="24"/>
                <w:szCs w:val="24"/>
                <w:lang w:val="ru-RU"/>
              </w:rPr>
              <w:t xml:space="preserve"> </w:t>
            </w:r>
            <w:r w:rsidRPr="009A5828">
              <w:rPr>
                <w:rFonts w:ascii="Arial" w:hAnsi="Arial" w:cs="Arial"/>
                <w:color w:val="000000"/>
                <w:sz w:val="24"/>
                <w:szCs w:val="24"/>
                <w:lang w:val="ru-RU"/>
              </w:rPr>
              <w:t>ч</w:t>
            </w:r>
            <w:r w:rsidRPr="009A5828">
              <w:rPr>
                <w:rFonts w:ascii="Arial" w:hAnsi="Arial" w:cs="Arial"/>
                <w:color w:val="000000"/>
                <w:spacing w:val="-1"/>
                <w:sz w:val="24"/>
                <w:szCs w:val="24"/>
                <w:lang w:val="ru-RU"/>
              </w:rPr>
              <w:t>а</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ь</w:t>
            </w:r>
            <w:r w:rsidRPr="009A5828">
              <w:rPr>
                <w:rFonts w:ascii="Arial" w:hAnsi="Arial" w:cs="Arial"/>
                <w:color w:val="000000"/>
                <w:spacing w:val="6"/>
                <w:sz w:val="24"/>
                <w:szCs w:val="24"/>
                <w:lang w:val="ru-RU"/>
              </w:rPr>
              <w:t xml:space="preserve"> </w:t>
            </w:r>
            <w:r w:rsidRPr="009A5828">
              <w:rPr>
                <w:rFonts w:ascii="Arial" w:hAnsi="Arial" w:cs="Arial"/>
                <w:color w:val="000000"/>
                <w:sz w:val="24"/>
                <w:szCs w:val="24"/>
                <w:lang w:val="ru-RU"/>
              </w:rPr>
              <w:t>з</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м</w:t>
            </w:r>
            <w:r w:rsidRPr="009A5828">
              <w:rPr>
                <w:rFonts w:ascii="Arial" w:hAnsi="Arial" w:cs="Arial"/>
                <w:color w:val="000000"/>
                <w:spacing w:val="1"/>
                <w:sz w:val="24"/>
                <w:szCs w:val="24"/>
                <w:lang w:val="ru-RU"/>
              </w:rPr>
              <w:t>л</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 на</w:t>
            </w:r>
            <w:r w:rsidRPr="009A5828">
              <w:rPr>
                <w:rFonts w:ascii="Arial" w:hAnsi="Arial" w:cs="Arial"/>
                <w:color w:val="000000"/>
                <w:spacing w:val="1"/>
                <w:sz w:val="24"/>
                <w:szCs w:val="24"/>
                <w:lang w:val="ru-RU"/>
              </w:rPr>
              <w:t>х</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д</w:t>
            </w:r>
            <w:r w:rsidRPr="009A5828">
              <w:rPr>
                <w:rFonts w:ascii="Arial" w:hAnsi="Arial" w:cs="Arial"/>
                <w:color w:val="000000"/>
                <w:spacing w:val="2"/>
                <w:sz w:val="24"/>
                <w:szCs w:val="24"/>
                <w:lang w:val="ru-RU"/>
              </w:rPr>
              <w:t>я</w:t>
            </w:r>
            <w:r w:rsidRPr="009A5828">
              <w:rPr>
                <w:rFonts w:ascii="Arial" w:hAnsi="Arial" w:cs="Arial"/>
                <w:color w:val="000000"/>
                <w:spacing w:val="-1"/>
                <w:sz w:val="24"/>
                <w:szCs w:val="24"/>
                <w:lang w:val="ru-RU"/>
              </w:rPr>
              <w:t>щую</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я</w:t>
            </w:r>
            <w:r w:rsidRPr="009A5828">
              <w:rPr>
                <w:rFonts w:ascii="Arial" w:hAnsi="Arial" w:cs="Arial"/>
                <w:color w:val="000000"/>
                <w:spacing w:val="2"/>
                <w:sz w:val="24"/>
                <w:szCs w:val="24"/>
                <w:lang w:val="ru-RU"/>
              </w:rPr>
              <w:t xml:space="preserve"> </w:t>
            </w:r>
            <w:r w:rsidRPr="009A5828">
              <w:rPr>
                <w:rFonts w:ascii="Arial" w:hAnsi="Arial" w:cs="Arial"/>
                <w:color w:val="000000"/>
                <w:sz w:val="24"/>
                <w:szCs w:val="24"/>
                <w:lang w:val="ru-RU"/>
              </w:rPr>
              <w:t>в</w:t>
            </w:r>
            <w:r w:rsidRPr="009A5828">
              <w:rPr>
                <w:rFonts w:ascii="Arial" w:hAnsi="Arial" w:cs="Arial"/>
                <w:color w:val="000000"/>
                <w:spacing w:val="16"/>
                <w:sz w:val="24"/>
                <w:szCs w:val="24"/>
                <w:lang w:val="ru-RU"/>
              </w:rPr>
              <w:t xml:space="preserve"> </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о</w:t>
            </w:r>
            <w:r w:rsidRPr="009A5828">
              <w:rPr>
                <w:rFonts w:ascii="Arial" w:hAnsi="Arial" w:cs="Arial"/>
                <w:color w:val="000000"/>
                <w:spacing w:val="14"/>
                <w:sz w:val="24"/>
                <w:szCs w:val="24"/>
                <w:lang w:val="ru-RU"/>
              </w:rPr>
              <w:t xml:space="preserve"> </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бс</w:t>
            </w:r>
            <w:r w:rsidRPr="009A5828">
              <w:rPr>
                <w:rFonts w:ascii="Arial" w:hAnsi="Arial" w:cs="Arial"/>
                <w:color w:val="000000"/>
                <w:sz w:val="24"/>
                <w:szCs w:val="24"/>
                <w:lang w:val="ru-RU"/>
              </w:rPr>
              <w:t>твенно</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т</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 в</w:t>
            </w:r>
            <w:r w:rsidRPr="009A5828">
              <w:rPr>
                <w:rFonts w:ascii="Arial" w:hAnsi="Arial" w:cs="Arial"/>
                <w:color w:val="000000"/>
                <w:spacing w:val="16"/>
                <w:sz w:val="24"/>
                <w:szCs w:val="24"/>
                <w:lang w:val="ru-RU"/>
              </w:rPr>
              <w:t xml:space="preserve"> </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бс</w:t>
            </w:r>
            <w:r w:rsidRPr="009A5828">
              <w:rPr>
                <w:rFonts w:ascii="Arial" w:hAnsi="Arial" w:cs="Arial"/>
                <w:color w:val="000000"/>
                <w:sz w:val="24"/>
                <w:szCs w:val="24"/>
                <w:lang w:val="ru-RU"/>
              </w:rPr>
              <w:t>твенн</w:t>
            </w:r>
            <w:r w:rsidRPr="009A5828">
              <w:rPr>
                <w:rFonts w:ascii="Arial" w:hAnsi="Arial" w:cs="Arial"/>
                <w:color w:val="000000"/>
                <w:spacing w:val="2"/>
                <w:sz w:val="24"/>
                <w:szCs w:val="24"/>
                <w:lang w:val="ru-RU"/>
              </w:rPr>
              <w:t>о</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ть и</w:t>
            </w:r>
            <w:r w:rsidRPr="009A5828">
              <w:rPr>
                <w:rFonts w:ascii="Arial" w:hAnsi="Arial" w:cs="Arial"/>
                <w:color w:val="000000"/>
                <w:spacing w:val="15"/>
                <w:sz w:val="24"/>
                <w:szCs w:val="24"/>
                <w:lang w:val="ru-RU"/>
              </w:rPr>
              <w:t xml:space="preserve"> </w:t>
            </w:r>
            <w:r w:rsidRPr="009A5828">
              <w:rPr>
                <w:rFonts w:ascii="Arial" w:hAnsi="Arial" w:cs="Arial"/>
                <w:color w:val="000000"/>
                <w:sz w:val="24"/>
                <w:szCs w:val="24"/>
                <w:lang w:val="ru-RU"/>
              </w:rPr>
              <w:t>в</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а</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ен</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 xml:space="preserve">е </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о</w:t>
            </w:r>
            <w:r w:rsidRPr="009A5828">
              <w:rPr>
                <w:rFonts w:ascii="Arial" w:hAnsi="Arial" w:cs="Arial"/>
                <w:color w:val="000000"/>
                <w:spacing w:val="3"/>
                <w:sz w:val="24"/>
                <w:szCs w:val="24"/>
                <w:lang w:val="ru-RU"/>
              </w:rPr>
              <w:t>с</w:t>
            </w:r>
            <w:r w:rsidRPr="009A5828">
              <w:rPr>
                <w:rFonts w:ascii="Arial" w:hAnsi="Arial" w:cs="Arial"/>
                <w:color w:val="000000"/>
                <w:spacing w:val="-4"/>
                <w:sz w:val="24"/>
                <w:szCs w:val="24"/>
                <w:lang w:val="ru-RU"/>
              </w:rPr>
              <w:t>у</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а</w:t>
            </w:r>
            <w:r w:rsidRPr="009A5828">
              <w:rPr>
                <w:rFonts w:ascii="Arial" w:hAnsi="Arial" w:cs="Arial"/>
                <w:color w:val="000000"/>
                <w:spacing w:val="-1"/>
                <w:sz w:val="24"/>
                <w:szCs w:val="24"/>
                <w:lang w:val="ru-RU"/>
              </w:rPr>
              <w:t>р</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венн</w:t>
            </w:r>
            <w:r w:rsidRPr="009A5828">
              <w:rPr>
                <w:rFonts w:ascii="Arial" w:hAnsi="Arial" w:cs="Arial"/>
                <w:color w:val="000000"/>
                <w:spacing w:val="2"/>
                <w:sz w:val="24"/>
                <w:szCs w:val="24"/>
                <w:lang w:val="ru-RU"/>
              </w:rPr>
              <w:t>ом</w:t>
            </w:r>
            <w:r w:rsidRPr="009A5828">
              <w:rPr>
                <w:rFonts w:ascii="Arial" w:hAnsi="Arial" w:cs="Arial"/>
                <w:color w:val="000000"/>
                <w:sz w:val="24"/>
                <w:szCs w:val="24"/>
                <w:lang w:val="ru-RU"/>
              </w:rPr>
              <w:t>у о</w:t>
            </w:r>
            <w:r w:rsidRPr="009A5828">
              <w:rPr>
                <w:rFonts w:ascii="Arial" w:hAnsi="Arial" w:cs="Arial"/>
                <w:color w:val="000000"/>
                <w:spacing w:val="1"/>
                <w:sz w:val="24"/>
                <w:szCs w:val="24"/>
                <w:lang w:val="ru-RU"/>
              </w:rPr>
              <w:t>р</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а</w:t>
            </w:r>
            <w:r w:rsidRPr="009A5828">
              <w:rPr>
                <w:rFonts w:ascii="Arial" w:hAnsi="Arial" w:cs="Arial"/>
                <w:color w:val="000000"/>
                <w:spacing w:val="5"/>
                <w:sz w:val="24"/>
                <w:szCs w:val="24"/>
                <w:lang w:val="ru-RU"/>
              </w:rPr>
              <w:t>н</w:t>
            </w:r>
            <w:r w:rsidRPr="009A5828">
              <w:rPr>
                <w:rFonts w:ascii="Arial" w:hAnsi="Arial" w:cs="Arial"/>
                <w:color w:val="000000"/>
                <w:sz w:val="24"/>
                <w:szCs w:val="24"/>
                <w:lang w:val="ru-RU"/>
              </w:rPr>
              <w:t>у</w:t>
            </w:r>
            <w:r w:rsidRPr="009A5828">
              <w:rPr>
                <w:rFonts w:ascii="Arial" w:hAnsi="Arial" w:cs="Arial"/>
                <w:color w:val="000000"/>
                <w:spacing w:val="11"/>
                <w:sz w:val="24"/>
                <w:szCs w:val="24"/>
                <w:lang w:val="ru-RU"/>
              </w:rPr>
              <w:t xml:space="preserve"> </w:t>
            </w:r>
            <w:r w:rsidRPr="009A5828">
              <w:rPr>
                <w:rFonts w:ascii="Arial" w:hAnsi="Arial" w:cs="Arial"/>
                <w:color w:val="000000"/>
                <w:sz w:val="24"/>
                <w:szCs w:val="24"/>
                <w:lang w:val="ru-RU"/>
              </w:rPr>
              <w:t>п</w:t>
            </w:r>
            <w:r w:rsidRPr="009A5828">
              <w:rPr>
                <w:rFonts w:ascii="Arial" w:hAnsi="Arial" w:cs="Arial"/>
                <w:color w:val="000000"/>
                <w:spacing w:val="2"/>
                <w:sz w:val="24"/>
                <w:szCs w:val="24"/>
                <w:lang w:val="ru-RU"/>
              </w:rPr>
              <w:t>о</w:t>
            </w:r>
            <w:r w:rsidRPr="009A5828">
              <w:rPr>
                <w:rFonts w:ascii="Arial" w:hAnsi="Arial" w:cs="Arial"/>
                <w:color w:val="000000"/>
                <w:sz w:val="24"/>
                <w:szCs w:val="24"/>
                <w:lang w:val="ru-RU"/>
              </w:rPr>
              <w:t>д</w:t>
            </w:r>
            <w:r w:rsidRPr="009A5828">
              <w:rPr>
                <w:rFonts w:ascii="Arial" w:hAnsi="Arial" w:cs="Arial"/>
                <w:color w:val="000000"/>
                <w:spacing w:val="14"/>
                <w:sz w:val="24"/>
                <w:szCs w:val="24"/>
                <w:lang w:val="ru-RU"/>
              </w:rPr>
              <w:t xml:space="preserve"> </w:t>
            </w:r>
            <w:r w:rsidRPr="009A5828">
              <w:rPr>
                <w:rFonts w:ascii="Arial" w:hAnsi="Arial" w:cs="Arial"/>
                <w:color w:val="000000"/>
                <w:sz w:val="24"/>
                <w:szCs w:val="24"/>
                <w:lang w:val="ru-RU"/>
              </w:rPr>
              <w:lastRenderedPageBreak/>
              <w:t>о</w:t>
            </w:r>
            <w:r w:rsidRPr="009A5828">
              <w:rPr>
                <w:rFonts w:ascii="Arial" w:hAnsi="Arial" w:cs="Arial"/>
                <w:color w:val="000000"/>
                <w:spacing w:val="1"/>
                <w:sz w:val="24"/>
                <w:szCs w:val="24"/>
                <w:lang w:val="ru-RU"/>
              </w:rPr>
              <w:t>б</w:t>
            </w:r>
            <w:r w:rsidRPr="009A5828">
              <w:rPr>
                <w:rFonts w:ascii="Arial" w:hAnsi="Arial" w:cs="Arial"/>
                <w:color w:val="000000"/>
                <w:spacing w:val="3"/>
                <w:sz w:val="24"/>
                <w:szCs w:val="24"/>
                <w:lang w:val="ru-RU"/>
              </w:rPr>
              <w:t>ъ</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ты</w:t>
            </w:r>
            <w:r w:rsidRPr="009A5828">
              <w:rPr>
                <w:rFonts w:ascii="Arial" w:hAnsi="Arial" w:cs="Arial"/>
                <w:color w:val="000000"/>
                <w:spacing w:val="13"/>
                <w:sz w:val="24"/>
                <w:szCs w:val="24"/>
                <w:lang w:val="ru-RU"/>
              </w:rPr>
              <w:t xml:space="preserve"> </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бщ</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тв</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н</w:t>
            </w:r>
            <w:r w:rsidRPr="009A5828">
              <w:rPr>
                <w:rFonts w:ascii="Arial" w:hAnsi="Arial" w:cs="Arial"/>
                <w:color w:val="000000"/>
                <w:spacing w:val="1"/>
                <w:sz w:val="24"/>
                <w:szCs w:val="24"/>
                <w:lang w:val="ru-RU"/>
              </w:rPr>
              <w:t>н</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о</w:t>
            </w:r>
            <w:r w:rsidRPr="009A5828">
              <w:rPr>
                <w:rFonts w:ascii="Arial" w:hAnsi="Arial" w:cs="Arial"/>
                <w:color w:val="000000"/>
                <w:spacing w:val="6"/>
                <w:sz w:val="24"/>
                <w:szCs w:val="24"/>
                <w:lang w:val="ru-RU"/>
              </w:rPr>
              <w:t xml:space="preserve"> </w:t>
            </w:r>
            <w:r w:rsidRPr="009A5828">
              <w:rPr>
                <w:rFonts w:ascii="Arial" w:hAnsi="Arial" w:cs="Arial"/>
                <w:color w:val="000000"/>
                <w:sz w:val="24"/>
                <w:szCs w:val="24"/>
                <w:lang w:val="ru-RU"/>
              </w:rPr>
              <w:t>зн</w:t>
            </w:r>
            <w:r w:rsidRPr="009A5828">
              <w:rPr>
                <w:rFonts w:ascii="Arial" w:hAnsi="Arial" w:cs="Arial"/>
                <w:color w:val="000000"/>
                <w:spacing w:val="2"/>
                <w:sz w:val="24"/>
                <w:szCs w:val="24"/>
                <w:lang w:val="ru-RU"/>
              </w:rPr>
              <w:t>а</w:t>
            </w:r>
            <w:r w:rsidRPr="009A5828">
              <w:rPr>
                <w:rFonts w:ascii="Arial" w:hAnsi="Arial" w:cs="Arial"/>
                <w:color w:val="000000"/>
                <w:sz w:val="24"/>
                <w:szCs w:val="24"/>
                <w:lang w:val="ru-RU"/>
              </w:rPr>
              <w:t>ч</w:t>
            </w:r>
            <w:r w:rsidRPr="009A5828">
              <w:rPr>
                <w:rFonts w:ascii="Arial" w:hAnsi="Arial" w:cs="Arial"/>
                <w:color w:val="000000"/>
                <w:spacing w:val="-1"/>
                <w:sz w:val="24"/>
                <w:szCs w:val="24"/>
                <w:lang w:val="ru-RU"/>
              </w:rPr>
              <w:t>е</w:t>
            </w:r>
            <w:r w:rsidRPr="009A5828">
              <w:rPr>
                <w:rFonts w:ascii="Arial" w:hAnsi="Arial" w:cs="Arial"/>
                <w:color w:val="000000"/>
                <w:spacing w:val="3"/>
                <w:sz w:val="24"/>
                <w:szCs w:val="24"/>
                <w:lang w:val="ru-RU"/>
              </w:rPr>
              <w:t>н</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я вза</w:t>
            </w:r>
            <w:r w:rsidRPr="009A5828">
              <w:rPr>
                <w:rFonts w:ascii="Arial" w:hAnsi="Arial" w:cs="Arial"/>
                <w:color w:val="000000"/>
                <w:spacing w:val="-1"/>
                <w:sz w:val="24"/>
                <w:szCs w:val="24"/>
                <w:lang w:val="ru-RU"/>
              </w:rPr>
              <w:t>м</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н</w:t>
            </w:r>
            <w:r w:rsidRPr="009A5828">
              <w:rPr>
                <w:rFonts w:ascii="Arial" w:hAnsi="Arial" w:cs="Arial"/>
                <w:color w:val="000000"/>
                <w:spacing w:val="-7"/>
                <w:sz w:val="24"/>
                <w:szCs w:val="24"/>
                <w:lang w:val="ru-RU"/>
              </w:rPr>
              <w:t xml:space="preserve"> </w:t>
            </w:r>
            <w:r w:rsidRPr="009A5828">
              <w:rPr>
                <w:rFonts w:ascii="Arial" w:hAnsi="Arial" w:cs="Arial"/>
                <w:color w:val="000000"/>
                <w:spacing w:val="1"/>
                <w:sz w:val="24"/>
                <w:szCs w:val="24"/>
                <w:lang w:val="ru-RU"/>
              </w:rPr>
              <w:t>н</w:t>
            </w:r>
            <w:r w:rsidRPr="009A5828">
              <w:rPr>
                <w:rFonts w:ascii="Arial" w:hAnsi="Arial" w:cs="Arial"/>
                <w:color w:val="000000"/>
                <w:sz w:val="24"/>
                <w:szCs w:val="24"/>
                <w:lang w:val="ru-RU"/>
              </w:rPr>
              <w:t>а</w:t>
            </w:r>
            <w:r w:rsidRPr="009A5828">
              <w:rPr>
                <w:rFonts w:ascii="Arial" w:hAnsi="Arial" w:cs="Arial"/>
                <w:color w:val="000000"/>
                <w:spacing w:val="-2"/>
                <w:sz w:val="24"/>
                <w:szCs w:val="24"/>
                <w:lang w:val="ru-RU"/>
              </w:rPr>
              <w:t xml:space="preserve"> </w:t>
            </w:r>
            <w:r w:rsidRPr="009A5828">
              <w:rPr>
                <w:rFonts w:ascii="Arial" w:hAnsi="Arial" w:cs="Arial"/>
                <w:color w:val="000000"/>
                <w:sz w:val="24"/>
                <w:szCs w:val="24"/>
                <w:lang w:val="ru-RU"/>
              </w:rPr>
              <w:t>сп</w:t>
            </w:r>
            <w:r w:rsidRPr="009A5828">
              <w:rPr>
                <w:rFonts w:ascii="Arial" w:hAnsi="Arial" w:cs="Arial"/>
                <w:color w:val="000000"/>
                <w:spacing w:val="2"/>
                <w:sz w:val="24"/>
                <w:szCs w:val="24"/>
                <w:lang w:val="ru-RU"/>
              </w:rPr>
              <w:t>р</w:t>
            </w:r>
            <w:r w:rsidRPr="009A5828">
              <w:rPr>
                <w:rFonts w:ascii="Arial" w:hAnsi="Arial" w:cs="Arial"/>
                <w:color w:val="000000"/>
                <w:sz w:val="24"/>
                <w:szCs w:val="24"/>
                <w:lang w:val="ru-RU"/>
              </w:rPr>
              <w:t>ав</w:t>
            </w:r>
            <w:r w:rsidRPr="009A5828">
              <w:rPr>
                <w:rFonts w:ascii="Arial" w:hAnsi="Arial" w:cs="Arial"/>
                <w:color w:val="000000"/>
                <w:spacing w:val="1"/>
                <w:sz w:val="24"/>
                <w:szCs w:val="24"/>
                <w:lang w:val="ru-RU"/>
              </w:rPr>
              <w:t>ед</w:t>
            </w:r>
            <w:r w:rsidRPr="009A5828">
              <w:rPr>
                <w:rFonts w:ascii="Arial" w:hAnsi="Arial" w:cs="Arial"/>
                <w:color w:val="000000"/>
                <w:spacing w:val="-1"/>
                <w:sz w:val="24"/>
                <w:szCs w:val="24"/>
                <w:lang w:val="ru-RU"/>
              </w:rPr>
              <w:t>ли</w:t>
            </w:r>
            <w:r w:rsidRPr="009A5828">
              <w:rPr>
                <w:rFonts w:ascii="Arial" w:hAnsi="Arial" w:cs="Arial"/>
                <w:color w:val="000000"/>
                <w:spacing w:val="4"/>
                <w:sz w:val="24"/>
                <w:szCs w:val="24"/>
                <w:lang w:val="ru-RU"/>
              </w:rPr>
              <w:t>в</w:t>
            </w:r>
            <w:r w:rsidRPr="009A5828">
              <w:rPr>
                <w:rFonts w:ascii="Arial" w:hAnsi="Arial" w:cs="Arial"/>
                <w:color w:val="000000"/>
                <w:spacing w:val="-4"/>
                <w:sz w:val="24"/>
                <w:szCs w:val="24"/>
                <w:lang w:val="ru-RU"/>
              </w:rPr>
              <w:t>у</w:t>
            </w:r>
            <w:r w:rsidRPr="009A5828">
              <w:rPr>
                <w:rFonts w:ascii="Arial" w:hAnsi="Arial" w:cs="Arial"/>
                <w:color w:val="000000"/>
                <w:sz w:val="24"/>
                <w:szCs w:val="24"/>
                <w:lang w:val="ru-RU"/>
              </w:rPr>
              <w:t>ю</w:t>
            </w:r>
            <w:r w:rsidRPr="009A5828">
              <w:rPr>
                <w:rFonts w:ascii="Arial" w:hAnsi="Arial" w:cs="Arial"/>
                <w:color w:val="000000"/>
                <w:spacing w:val="-10"/>
                <w:sz w:val="24"/>
                <w:szCs w:val="24"/>
                <w:lang w:val="ru-RU"/>
              </w:rPr>
              <w:t xml:space="preserve"> </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м</w:t>
            </w:r>
            <w:r w:rsidRPr="009A5828">
              <w:rPr>
                <w:rFonts w:ascii="Arial" w:hAnsi="Arial" w:cs="Arial"/>
                <w:color w:val="000000"/>
                <w:spacing w:val="2"/>
                <w:sz w:val="24"/>
                <w:szCs w:val="24"/>
                <w:lang w:val="ru-RU"/>
              </w:rPr>
              <w:t>п</w:t>
            </w:r>
            <w:r w:rsidRPr="009A5828">
              <w:rPr>
                <w:rFonts w:ascii="Arial" w:hAnsi="Arial" w:cs="Arial"/>
                <w:color w:val="000000"/>
                <w:sz w:val="24"/>
                <w:szCs w:val="24"/>
                <w:lang w:val="ru-RU"/>
              </w:rPr>
              <w:t>ен</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а</w:t>
            </w:r>
            <w:r w:rsidRPr="009A5828">
              <w:rPr>
                <w:rFonts w:ascii="Arial" w:hAnsi="Arial" w:cs="Arial"/>
                <w:color w:val="000000"/>
                <w:spacing w:val="1"/>
                <w:sz w:val="24"/>
                <w:szCs w:val="24"/>
                <w:lang w:val="ru-RU"/>
              </w:rPr>
              <w:t>ц</w:t>
            </w:r>
            <w:r w:rsidRPr="009A5828">
              <w:rPr>
                <w:rFonts w:ascii="Arial" w:hAnsi="Arial" w:cs="Arial"/>
                <w:color w:val="000000"/>
                <w:spacing w:val="-1"/>
                <w:sz w:val="24"/>
                <w:szCs w:val="24"/>
                <w:lang w:val="ru-RU"/>
              </w:rPr>
              <w:t>и</w:t>
            </w:r>
            <w:r w:rsidRPr="009A5828">
              <w:rPr>
                <w:rFonts w:ascii="Arial" w:hAnsi="Arial" w:cs="Arial"/>
                <w:color w:val="000000"/>
                <w:spacing w:val="2"/>
                <w:sz w:val="24"/>
                <w:szCs w:val="24"/>
                <w:lang w:val="ru-RU"/>
              </w:rPr>
              <w:t>ю</w:t>
            </w:r>
            <w:r w:rsidRPr="009A5828">
              <w:rPr>
                <w:rFonts w:ascii="Arial" w:hAnsi="Arial" w:cs="Arial"/>
                <w:spacing w:val="-2"/>
                <w:sz w:val="24"/>
                <w:szCs w:val="24"/>
                <w:lang w:val="ru-RU"/>
              </w:rPr>
              <w:t xml:space="preserve">. </w:t>
            </w:r>
          </w:p>
          <w:p w14:paraId="3F8122DC" w14:textId="734934DA" w:rsidR="009A5828" w:rsidRPr="009A5828" w:rsidRDefault="009A5828" w:rsidP="009A5828">
            <w:pPr>
              <w:spacing w:after="0" w:line="240" w:lineRule="auto"/>
              <w:ind w:firstLineChars="50" w:firstLine="108"/>
              <w:jc w:val="both"/>
              <w:rPr>
                <w:rFonts w:ascii="Arial" w:hAnsi="Arial" w:cs="Arial"/>
                <w:spacing w:val="-2"/>
                <w:sz w:val="22"/>
                <w:szCs w:val="22"/>
                <w:lang w:val="ru-RU"/>
              </w:rPr>
            </w:pPr>
          </w:p>
        </w:tc>
      </w:tr>
      <w:tr w:rsidR="009A5828" w:rsidRPr="009A5828" w14:paraId="3F8122E0" w14:textId="77777777" w:rsidTr="009A5828">
        <w:trPr>
          <w:trHeight w:val="453"/>
        </w:trPr>
        <w:tc>
          <w:tcPr>
            <w:tcW w:w="2497" w:type="dxa"/>
          </w:tcPr>
          <w:p w14:paraId="3F8122DE" w14:textId="6F04B1D2" w:rsidR="009A5828" w:rsidRDefault="009A5828" w:rsidP="009A5828">
            <w:pPr>
              <w:spacing w:after="0" w:line="240" w:lineRule="auto"/>
              <w:rPr>
                <w:rFonts w:ascii="Arial" w:hAnsi="Arial" w:cs="Arial"/>
                <w:b/>
                <w:sz w:val="22"/>
                <w:szCs w:val="22"/>
              </w:rPr>
            </w:pPr>
            <w:proofErr w:type="spellStart"/>
            <w:r w:rsidRPr="00CE2BC3">
              <w:rPr>
                <w:rFonts w:ascii="Arial" w:hAnsi="Arial" w:cs="Arial"/>
                <w:b/>
                <w:sz w:val="24"/>
                <w:szCs w:val="24"/>
              </w:rPr>
              <w:lastRenderedPageBreak/>
              <w:t>Право</w:t>
            </w:r>
            <w:proofErr w:type="spellEnd"/>
            <w:r w:rsidRPr="00CE2BC3">
              <w:rPr>
                <w:rFonts w:ascii="Arial" w:hAnsi="Arial" w:cs="Arial"/>
                <w:b/>
                <w:sz w:val="24"/>
                <w:szCs w:val="24"/>
              </w:rPr>
              <w:t xml:space="preserve"> </w:t>
            </w:r>
            <w:proofErr w:type="spellStart"/>
            <w:r w:rsidRPr="00CE2BC3">
              <w:rPr>
                <w:rFonts w:ascii="Arial" w:hAnsi="Arial" w:cs="Arial"/>
                <w:b/>
                <w:sz w:val="24"/>
                <w:szCs w:val="24"/>
              </w:rPr>
              <w:t>на</w:t>
            </w:r>
            <w:proofErr w:type="spellEnd"/>
            <w:r w:rsidRPr="00CE2BC3">
              <w:rPr>
                <w:rFonts w:ascii="Arial" w:hAnsi="Arial" w:cs="Arial"/>
                <w:b/>
                <w:sz w:val="24"/>
                <w:szCs w:val="24"/>
              </w:rPr>
              <w:t xml:space="preserve"> </w:t>
            </w:r>
            <w:proofErr w:type="spellStart"/>
            <w:r w:rsidRPr="00CE2BC3">
              <w:rPr>
                <w:rFonts w:ascii="Arial" w:hAnsi="Arial" w:cs="Arial"/>
                <w:b/>
                <w:sz w:val="24"/>
                <w:szCs w:val="24"/>
              </w:rPr>
              <w:t>землепользование</w:t>
            </w:r>
            <w:proofErr w:type="spellEnd"/>
            <w:r w:rsidRPr="00CE2BC3">
              <w:rPr>
                <w:rFonts w:ascii="Arial" w:hAnsi="Arial" w:cs="Arial"/>
                <w:b/>
                <w:sz w:val="24"/>
                <w:szCs w:val="24"/>
              </w:rPr>
              <w:t xml:space="preserve"> </w:t>
            </w:r>
          </w:p>
        </w:tc>
        <w:tc>
          <w:tcPr>
            <w:tcW w:w="7533" w:type="dxa"/>
          </w:tcPr>
          <w:p w14:paraId="42B89870" w14:textId="77777777" w:rsidR="009A5828" w:rsidRPr="009A5828" w:rsidRDefault="009A5828" w:rsidP="009A5828">
            <w:pPr>
              <w:spacing w:after="0" w:line="240" w:lineRule="auto"/>
              <w:jc w:val="both"/>
              <w:rPr>
                <w:rFonts w:ascii="Arial" w:hAnsi="Arial" w:cs="Arial"/>
                <w:sz w:val="24"/>
                <w:szCs w:val="24"/>
                <w:lang w:val="ru-RU"/>
              </w:rPr>
            </w:pPr>
            <w:r w:rsidRPr="009A5828">
              <w:rPr>
                <w:rFonts w:ascii="Arial" w:hAnsi="Arial" w:cs="Arial"/>
                <w:sz w:val="24"/>
                <w:szCs w:val="24"/>
                <w:lang w:val="ru-RU"/>
              </w:rPr>
              <w:t xml:space="preserve">По данным земельного кодекса (статья 17), физические лица могут иметь земельный участок под право пожизненно наследуемого владения и использовать участок земли, полученный по наследству. Это право предоставляется для индивидуального жилищного строительства и коллективного садоводства и возделывания виноградников (садов), для крестьянских/ дехканских хозяйств. Юридические лица (предприятия, магазины и фирмы) могут владеть земельными участками, согласно праву на постоянное владение, постоянное пользование, временное пользование, аренду и собственность. В двух вышеуказанных случаях, если лицо хочет продать недвижимость (землю и строения), он будет продавать здания и строения, а затем земельный участок будет продан, как приложение (право продается). </w:t>
            </w:r>
          </w:p>
          <w:p w14:paraId="3F8122DF" w14:textId="2226B9F4" w:rsidR="009A5828" w:rsidRPr="009A5828" w:rsidRDefault="009A5828" w:rsidP="009A5828">
            <w:pPr>
              <w:spacing w:after="0" w:line="240" w:lineRule="auto"/>
              <w:jc w:val="both"/>
              <w:rPr>
                <w:rFonts w:ascii="Arial" w:hAnsi="Arial" w:cs="Arial"/>
                <w:sz w:val="22"/>
                <w:szCs w:val="22"/>
                <w:lang w:val="ru-RU"/>
              </w:rPr>
            </w:pPr>
          </w:p>
        </w:tc>
      </w:tr>
      <w:tr w:rsidR="009A5828" w:rsidRPr="009A5828" w14:paraId="3F8122E3" w14:textId="77777777" w:rsidTr="009A5828">
        <w:trPr>
          <w:trHeight w:val="453"/>
        </w:trPr>
        <w:tc>
          <w:tcPr>
            <w:tcW w:w="2497" w:type="dxa"/>
          </w:tcPr>
          <w:p w14:paraId="3F8122E1" w14:textId="4B5BF4D8" w:rsidR="009A5828" w:rsidRDefault="009A5828" w:rsidP="009A5828">
            <w:pPr>
              <w:spacing w:after="0" w:line="240" w:lineRule="auto"/>
              <w:rPr>
                <w:rFonts w:ascii="Arial" w:hAnsi="Arial" w:cs="Arial"/>
                <w:b/>
                <w:sz w:val="22"/>
                <w:szCs w:val="22"/>
              </w:rPr>
            </w:pPr>
            <w:proofErr w:type="spellStart"/>
            <w:r w:rsidRPr="00CE2BC3">
              <w:rPr>
                <w:rFonts w:ascii="Arial" w:hAnsi="Arial" w:cs="Arial"/>
                <w:b/>
                <w:sz w:val="24"/>
                <w:szCs w:val="24"/>
              </w:rPr>
              <w:t>Арендатор</w:t>
            </w:r>
            <w:proofErr w:type="spellEnd"/>
            <w:r w:rsidRPr="00CE2BC3">
              <w:rPr>
                <w:rFonts w:ascii="Arial" w:hAnsi="Arial" w:cs="Arial"/>
                <w:b/>
                <w:sz w:val="24"/>
                <w:szCs w:val="24"/>
              </w:rPr>
              <w:t xml:space="preserve"> </w:t>
            </w:r>
            <w:proofErr w:type="spellStart"/>
            <w:r w:rsidRPr="00CE2BC3">
              <w:rPr>
                <w:rFonts w:ascii="Arial" w:hAnsi="Arial" w:cs="Arial"/>
                <w:b/>
                <w:sz w:val="24"/>
                <w:szCs w:val="24"/>
              </w:rPr>
              <w:t>земли</w:t>
            </w:r>
            <w:proofErr w:type="spellEnd"/>
          </w:p>
        </w:tc>
        <w:tc>
          <w:tcPr>
            <w:tcW w:w="7533" w:type="dxa"/>
          </w:tcPr>
          <w:p w14:paraId="4A0481B1" w14:textId="60112EE7" w:rsidR="009A5828" w:rsidRPr="009A5828" w:rsidRDefault="009A5828" w:rsidP="009A5828">
            <w:pPr>
              <w:tabs>
                <w:tab w:val="left" w:pos="-2268"/>
              </w:tabs>
              <w:spacing w:after="0" w:line="240" w:lineRule="auto"/>
              <w:jc w:val="both"/>
              <w:rPr>
                <w:rFonts w:ascii="Arial" w:hAnsi="Arial" w:cs="Arial"/>
                <w:color w:val="000000"/>
                <w:spacing w:val="-1"/>
                <w:sz w:val="24"/>
                <w:szCs w:val="24"/>
                <w:lang w:val="ru-RU"/>
              </w:rPr>
            </w:pPr>
            <w:r w:rsidRPr="009A5828">
              <w:rPr>
                <w:rFonts w:ascii="Arial" w:hAnsi="Arial" w:cs="Arial"/>
                <w:color w:val="000000"/>
                <w:sz w:val="24"/>
                <w:szCs w:val="24"/>
                <w:lang w:val="ru-RU"/>
              </w:rPr>
              <w:t>Юр</w:t>
            </w:r>
            <w:r w:rsidRPr="009A5828">
              <w:rPr>
                <w:rFonts w:ascii="Arial" w:hAnsi="Arial" w:cs="Arial"/>
                <w:color w:val="000000"/>
                <w:spacing w:val="1"/>
                <w:sz w:val="24"/>
                <w:szCs w:val="24"/>
                <w:lang w:val="ru-RU"/>
              </w:rPr>
              <w:t>и</w:t>
            </w:r>
            <w:r w:rsidRPr="009A5828">
              <w:rPr>
                <w:rFonts w:ascii="Arial" w:hAnsi="Arial" w:cs="Arial"/>
                <w:color w:val="000000"/>
                <w:spacing w:val="-1"/>
                <w:sz w:val="24"/>
                <w:szCs w:val="24"/>
                <w:lang w:val="ru-RU"/>
              </w:rPr>
              <w:t>д</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ч</w:t>
            </w:r>
            <w:r w:rsidRPr="009A5828">
              <w:rPr>
                <w:rFonts w:ascii="Arial" w:hAnsi="Arial" w:cs="Arial"/>
                <w:color w:val="000000"/>
                <w:spacing w:val="-1"/>
                <w:sz w:val="24"/>
                <w:szCs w:val="24"/>
                <w:lang w:val="ru-RU"/>
              </w:rPr>
              <w:t>е</w:t>
            </w:r>
            <w:r w:rsidRPr="009A5828">
              <w:rPr>
                <w:rFonts w:ascii="Arial" w:hAnsi="Arial" w:cs="Arial"/>
                <w:color w:val="000000"/>
                <w:spacing w:val="1"/>
                <w:sz w:val="24"/>
                <w:szCs w:val="24"/>
                <w:lang w:val="ru-RU"/>
              </w:rPr>
              <w:t>ск</w:t>
            </w:r>
            <w:r w:rsidRPr="009A5828">
              <w:rPr>
                <w:rFonts w:ascii="Arial" w:hAnsi="Arial" w:cs="Arial"/>
                <w:color w:val="000000"/>
                <w:sz w:val="24"/>
                <w:szCs w:val="24"/>
                <w:lang w:val="ru-RU"/>
              </w:rPr>
              <w:t>ое</w:t>
            </w:r>
            <w:r w:rsidRPr="009A5828">
              <w:rPr>
                <w:rFonts w:ascii="Arial" w:hAnsi="Arial" w:cs="Arial"/>
                <w:color w:val="000000"/>
                <w:spacing w:val="6"/>
                <w:sz w:val="24"/>
                <w:szCs w:val="24"/>
                <w:lang w:val="ru-RU"/>
              </w:rPr>
              <w:t xml:space="preserve"> </w:t>
            </w:r>
            <w:r w:rsidRPr="009A5828">
              <w:rPr>
                <w:rFonts w:ascii="Arial" w:hAnsi="Arial" w:cs="Arial"/>
                <w:color w:val="000000"/>
                <w:spacing w:val="1"/>
                <w:sz w:val="24"/>
                <w:szCs w:val="24"/>
                <w:lang w:val="ru-RU"/>
              </w:rPr>
              <w:t>л</w:t>
            </w:r>
            <w:r w:rsidRPr="009A5828">
              <w:rPr>
                <w:rFonts w:ascii="Arial" w:hAnsi="Arial" w:cs="Arial"/>
                <w:color w:val="000000"/>
                <w:spacing w:val="-1"/>
                <w:sz w:val="24"/>
                <w:szCs w:val="24"/>
                <w:lang w:val="ru-RU"/>
              </w:rPr>
              <w:t>и</w:t>
            </w:r>
            <w:r w:rsidRPr="009A5828">
              <w:rPr>
                <w:rFonts w:ascii="Arial" w:hAnsi="Arial" w:cs="Arial"/>
                <w:color w:val="000000"/>
                <w:spacing w:val="1"/>
                <w:sz w:val="24"/>
                <w:szCs w:val="24"/>
                <w:lang w:val="ru-RU"/>
              </w:rPr>
              <w:t>ц</w:t>
            </w:r>
            <w:r w:rsidRPr="009A5828">
              <w:rPr>
                <w:rFonts w:ascii="Arial" w:hAnsi="Arial" w:cs="Arial"/>
                <w:color w:val="000000"/>
                <w:sz w:val="24"/>
                <w:szCs w:val="24"/>
                <w:lang w:val="ru-RU"/>
              </w:rPr>
              <w:t>о</w:t>
            </w:r>
            <w:r w:rsidRPr="009A5828">
              <w:rPr>
                <w:rFonts w:ascii="Arial" w:hAnsi="Arial" w:cs="Arial"/>
                <w:color w:val="000000"/>
                <w:spacing w:val="15"/>
                <w:sz w:val="24"/>
                <w:szCs w:val="24"/>
                <w:lang w:val="ru-RU"/>
              </w:rPr>
              <w:t xml:space="preserve"> </w:t>
            </w:r>
            <w:r w:rsidRPr="009A5828">
              <w:rPr>
                <w:rFonts w:ascii="Arial" w:hAnsi="Arial" w:cs="Arial"/>
                <w:color w:val="000000"/>
                <w:spacing w:val="1"/>
                <w:sz w:val="24"/>
                <w:szCs w:val="24"/>
                <w:lang w:val="ru-RU"/>
              </w:rPr>
              <w:t>(</w:t>
            </w:r>
            <w:r w:rsidRPr="009A5828">
              <w:rPr>
                <w:rFonts w:ascii="Arial" w:hAnsi="Arial" w:cs="Arial"/>
                <w:color w:val="000000"/>
                <w:spacing w:val="-1"/>
                <w:sz w:val="24"/>
                <w:szCs w:val="24"/>
                <w:lang w:val="ru-RU"/>
              </w:rPr>
              <w:t>ф</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м</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р</w:t>
            </w:r>
            <w:r w:rsidRPr="009A5828">
              <w:rPr>
                <w:rFonts w:ascii="Arial" w:hAnsi="Arial" w:cs="Arial"/>
                <w:color w:val="000000"/>
                <w:spacing w:val="3"/>
                <w:sz w:val="24"/>
                <w:szCs w:val="24"/>
                <w:lang w:val="ru-RU"/>
              </w:rPr>
              <w:t>с</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ое</w:t>
            </w:r>
            <w:r w:rsidRPr="009A5828">
              <w:rPr>
                <w:rFonts w:ascii="Arial" w:hAnsi="Arial" w:cs="Arial"/>
                <w:color w:val="000000"/>
                <w:spacing w:val="7"/>
                <w:sz w:val="24"/>
                <w:szCs w:val="24"/>
                <w:lang w:val="ru-RU"/>
              </w:rPr>
              <w:t xml:space="preserve"> </w:t>
            </w:r>
            <w:r w:rsidRPr="009A5828">
              <w:rPr>
                <w:rFonts w:ascii="Arial" w:hAnsi="Arial" w:cs="Arial"/>
                <w:color w:val="000000"/>
                <w:spacing w:val="1"/>
                <w:sz w:val="24"/>
                <w:szCs w:val="24"/>
                <w:lang w:val="ru-RU"/>
              </w:rPr>
              <w:t>х</w:t>
            </w:r>
            <w:r w:rsidRPr="009A5828">
              <w:rPr>
                <w:rFonts w:ascii="Arial" w:hAnsi="Arial" w:cs="Arial"/>
                <w:color w:val="000000"/>
                <w:sz w:val="24"/>
                <w:szCs w:val="24"/>
                <w:lang w:val="ru-RU"/>
              </w:rPr>
              <w:t>оз</w:t>
            </w:r>
            <w:r w:rsidRPr="009A5828">
              <w:rPr>
                <w:rFonts w:ascii="Arial" w:hAnsi="Arial" w:cs="Arial"/>
                <w:color w:val="000000"/>
                <w:spacing w:val="2"/>
                <w:sz w:val="24"/>
                <w:szCs w:val="24"/>
                <w:lang w:val="ru-RU"/>
              </w:rPr>
              <w:t>я</w:t>
            </w:r>
            <w:r w:rsidRPr="009A5828">
              <w:rPr>
                <w:rFonts w:ascii="Arial" w:hAnsi="Arial" w:cs="Arial"/>
                <w:color w:val="000000"/>
                <w:spacing w:val="-1"/>
                <w:sz w:val="24"/>
                <w:szCs w:val="24"/>
                <w:lang w:val="ru-RU"/>
              </w:rPr>
              <w:t>й</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тво), о</w:t>
            </w:r>
            <w:r w:rsidRPr="009A5828">
              <w:rPr>
                <w:rFonts w:ascii="Arial" w:hAnsi="Arial" w:cs="Arial"/>
                <w:color w:val="000000"/>
                <w:spacing w:val="3"/>
                <w:sz w:val="24"/>
                <w:szCs w:val="24"/>
                <w:lang w:val="ru-RU"/>
              </w:rPr>
              <w:t>с</w:t>
            </w:r>
            <w:r w:rsidRPr="009A5828">
              <w:rPr>
                <w:rFonts w:ascii="Arial" w:hAnsi="Arial" w:cs="Arial"/>
                <w:color w:val="000000"/>
                <w:spacing w:val="-4"/>
                <w:sz w:val="24"/>
                <w:szCs w:val="24"/>
                <w:lang w:val="ru-RU"/>
              </w:rPr>
              <w:t>у</w:t>
            </w:r>
            <w:r w:rsidRPr="009A5828">
              <w:rPr>
                <w:rFonts w:ascii="Arial" w:hAnsi="Arial" w:cs="Arial"/>
                <w:color w:val="000000"/>
                <w:spacing w:val="1"/>
                <w:sz w:val="24"/>
                <w:szCs w:val="24"/>
                <w:lang w:val="ru-RU"/>
              </w:rPr>
              <w:t>щ</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тв</w:t>
            </w:r>
            <w:r w:rsidRPr="009A5828">
              <w:rPr>
                <w:rFonts w:ascii="Arial" w:hAnsi="Arial" w:cs="Arial"/>
                <w:color w:val="000000"/>
                <w:spacing w:val="-1"/>
                <w:sz w:val="24"/>
                <w:szCs w:val="24"/>
                <w:lang w:val="ru-RU"/>
              </w:rPr>
              <w:t>л</w:t>
            </w:r>
            <w:r w:rsidRPr="009A5828">
              <w:rPr>
                <w:rFonts w:ascii="Arial" w:hAnsi="Arial" w:cs="Arial"/>
                <w:color w:val="000000"/>
                <w:spacing w:val="2"/>
                <w:sz w:val="24"/>
                <w:szCs w:val="24"/>
                <w:lang w:val="ru-RU"/>
              </w:rPr>
              <w:t>яю</w:t>
            </w:r>
            <w:r w:rsidRPr="009A5828">
              <w:rPr>
                <w:rFonts w:ascii="Arial" w:hAnsi="Arial" w:cs="Arial"/>
                <w:color w:val="000000"/>
                <w:spacing w:val="1"/>
                <w:sz w:val="24"/>
                <w:szCs w:val="24"/>
                <w:lang w:val="ru-RU"/>
              </w:rPr>
              <w:t>щ</w:t>
            </w:r>
            <w:r w:rsidRPr="009A5828">
              <w:rPr>
                <w:rFonts w:ascii="Arial" w:hAnsi="Arial" w:cs="Arial"/>
                <w:color w:val="000000"/>
                <w:sz w:val="24"/>
                <w:szCs w:val="24"/>
                <w:lang w:val="ru-RU"/>
              </w:rPr>
              <w:t>ее</w:t>
            </w:r>
            <w:r w:rsidRPr="009A5828">
              <w:rPr>
                <w:rFonts w:ascii="Arial" w:hAnsi="Arial" w:cs="Arial"/>
                <w:color w:val="000000"/>
                <w:spacing w:val="5"/>
                <w:sz w:val="24"/>
                <w:szCs w:val="24"/>
                <w:lang w:val="ru-RU"/>
              </w:rPr>
              <w:t xml:space="preserve"> </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е</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ьс</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х</w:t>
            </w:r>
            <w:r w:rsidRPr="009A5828">
              <w:rPr>
                <w:rFonts w:ascii="Arial" w:hAnsi="Arial" w:cs="Arial"/>
                <w:color w:val="000000"/>
                <w:sz w:val="24"/>
                <w:szCs w:val="24"/>
                <w:lang w:val="ru-RU"/>
              </w:rPr>
              <w:t>оз</w:t>
            </w:r>
            <w:r w:rsidRPr="009A5828">
              <w:rPr>
                <w:rFonts w:ascii="Arial" w:hAnsi="Arial" w:cs="Arial"/>
                <w:color w:val="000000"/>
                <w:spacing w:val="2"/>
                <w:sz w:val="24"/>
                <w:szCs w:val="24"/>
                <w:lang w:val="ru-RU"/>
              </w:rPr>
              <w:t>я</w:t>
            </w:r>
            <w:r w:rsidRPr="009A5828">
              <w:rPr>
                <w:rFonts w:ascii="Arial" w:hAnsi="Arial" w:cs="Arial"/>
                <w:color w:val="000000"/>
                <w:spacing w:val="-1"/>
                <w:sz w:val="24"/>
                <w:szCs w:val="24"/>
                <w:lang w:val="ru-RU"/>
              </w:rPr>
              <w:t>й</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твен</w:t>
            </w:r>
            <w:r w:rsidRPr="009A5828">
              <w:rPr>
                <w:rFonts w:ascii="Arial" w:hAnsi="Arial" w:cs="Arial"/>
                <w:color w:val="000000"/>
                <w:spacing w:val="3"/>
                <w:sz w:val="24"/>
                <w:szCs w:val="24"/>
                <w:lang w:val="ru-RU"/>
              </w:rPr>
              <w:t>н</w:t>
            </w:r>
            <w:r w:rsidRPr="009A5828">
              <w:rPr>
                <w:rFonts w:ascii="Arial" w:hAnsi="Arial" w:cs="Arial"/>
                <w:color w:val="000000"/>
                <w:sz w:val="24"/>
                <w:szCs w:val="24"/>
                <w:lang w:val="ru-RU"/>
              </w:rPr>
              <w:t>ое п</w:t>
            </w:r>
            <w:r w:rsidRPr="009A5828">
              <w:rPr>
                <w:rFonts w:ascii="Arial" w:hAnsi="Arial" w:cs="Arial"/>
                <w:color w:val="000000"/>
                <w:spacing w:val="2"/>
                <w:sz w:val="24"/>
                <w:szCs w:val="24"/>
                <w:lang w:val="ru-RU"/>
              </w:rPr>
              <w:t>р</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з</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д</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о</w:t>
            </w:r>
            <w:r w:rsidRPr="009A5828">
              <w:rPr>
                <w:rFonts w:ascii="Arial" w:hAnsi="Arial" w:cs="Arial"/>
                <w:color w:val="000000"/>
                <w:spacing w:val="8"/>
                <w:sz w:val="24"/>
                <w:szCs w:val="24"/>
                <w:lang w:val="ru-RU"/>
              </w:rPr>
              <w:t xml:space="preserve"> </w:t>
            </w:r>
            <w:r w:rsidRPr="009A5828">
              <w:rPr>
                <w:rFonts w:ascii="Arial" w:hAnsi="Arial" w:cs="Arial"/>
                <w:color w:val="000000"/>
                <w:sz w:val="24"/>
                <w:szCs w:val="24"/>
                <w:lang w:val="ru-RU"/>
              </w:rPr>
              <w:t xml:space="preserve">с </w:t>
            </w:r>
            <w:r w:rsidRPr="009A5828">
              <w:rPr>
                <w:rFonts w:ascii="Arial" w:hAnsi="Arial" w:cs="Arial"/>
                <w:color w:val="000000"/>
                <w:spacing w:val="-1"/>
                <w:sz w:val="24"/>
                <w:szCs w:val="24"/>
                <w:lang w:val="ru-RU"/>
              </w:rPr>
              <w:t>и</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по</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ь</w:t>
            </w:r>
            <w:r w:rsidRPr="009A5828">
              <w:rPr>
                <w:rFonts w:ascii="Arial" w:hAnsi="Arial" w:cs="Arial"/>
                <w:color w:val="000000"/>
                <w:spacing w:val="-1"/>
                <w:sz w:val="24"/>
                <w:szCs w:val="24"/>
                <w:lang w:val="ru-RU"/>
              </w:rPr>
              <w:t>з</w:t>
            </w:r>
            <w:r w:rsidRPr="009A5828">
              <w:rPr>
                <w:rFonts w:ascii="Arial" w:hAnsi="Arial" w:cs="Arial"/>
                <w:color w:val="000000"/>
                <w:spacing w:val="2"/>
                <w:sz w:val="24"/>
                <w:szCs w:val="24"/>
                <w:lang w:val="ru-RU"/>
              </w:rPr>
              <w:t>о</w:t>
            </w:r>
            <w:r w:rsidRPr="009A5828">
              <w:rPr>
                <w:rFonts w:ascii="Arial" w:hAnsi="Arial" w:cs="Arial"/>
                <w:color w:val="000000"/>
                <w:sz w:val="24"/>
                <w:szCs w:val="24"/>
                <w:lang w:val="ru-RU"/>
              </w:rPr>
              <w:t>ва</w:t>
            </w:r>
            <w:r w:rsidRPr="009A5828">
              <w:rPr>
                <w:rFonts w:ascii="Arial" w:hAnsi="Arial" w:cs="Arial"/>
                <w:color w:val="000000"/>
                <w:spacing w:val="2"/>
                <w:sz w:val="24"/>
                <w:szCs w:val="24"/>
                <w:lang w:val="ru-RU"/>
              </w:rPr>
              <w:t>н</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ем зе</w:t>
            </w:r>
            <w:r w:rsidRPr="009A5828">
              <w:rPr>
                <w:rFonts w:ascii="Arial" w:hAnsi="Arial" w:cs="Arial"/>
                <w:color w:val="000000"/>
                <w:spacing w:val="2"/>
                <w:sz w:val="24"/>
                <w:szCs w:val="24"/>
                <w:lang w:val="ru-RU"/>
              </w:rPr>
              <w:t>м</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л</w:t>
            </w:r>
            <w:r w:rsidRPr="009A5828">
              <w:rPr>
                <w:rFonts w:ascii="Arial" w:hAnsi="Arial" w:cs="Arial"/>
                <w:color w:val="000000"/>
                <w:spacing w:val="2"/>
                <w:sz w:val="24"/>
                <w:szCs w:val="24"/>
                <w:lang w:val="ru-RU"/>
              </w:rPr>
              <w:t>ь</w:t>
            </w:r>
            <w:r w:rsidRPr="009A5828">
              <w:rPr>
                <w:rFonts w:ascii="Arial" w:hAnsi="Arial" w:cs="Arial"/>
                <w:color w:val="000000"/>
                <w:sz w:val="24"/>
                <w:szCs w:val="24"/>
                <w:lang w:val="ru-RU"/>
              </w:rPr>
              <w:t>н</w:t>
            </w:r>
            <w:r w:rsidRPr="009A5828">
              <w:rPr>
                <w:rFonts w:ascii="Arial" w:hAnsi="Arial" w:cs="Arial"/>
                <w:color w:val="000000"/>
                <w:spacing w:val="1"/>
                <w:sz w:val="24"/>
                <w:szCs w:val="24"/>
                <w:lang w:val="ru-RU"/>
              </w:rPr>
              <w:t>ы</w:t>
            </w:r>
            <w:r w:rsidRPr="009A5828">
              <w:rPr>
                <w:rFonts w:ascii="Arial" w:hAnsi="Arial" w:cs="Arial"/>
                <w:color w:val="000000"/>
                <w:sz w:val="24"/>
                <w:szCs w:val="24"/>
                <w:lang w:val="ru-RU"/>
              </w:rPr>
              <w:t>х</w:t>
            </w:r>
            <w:r w:rsidRPr="009A5828">
              <w:rPr>
                <w:rFonts w:ascii="Arial" w:hAnsi="Arial" w:cs="Arial"/>
                <w:color w:val="000000"/>
                <w:spacing w:val="7"/>
                <w:sz w:val="24"/>
                <w:szCs w:val="24"/>
                <w:lang w:val="ru-RU"/>
              </w:rPr>
              <w:t xml:space="preserve"> </w:t>
            </w:r>
            <w:r w:rsidRPr="009A5828">
              <w:rPr>
                <w:rFonts w:ascii="Arial" w:hAnsi="Arial" w:cs="Arial"/>
                <w:color w:val="000000"/>
                <w:spacing w:val="-4"/>
                <w:sz w:val="24"/>
                <w:szCs w:val="24"/>
                <w:lang w:val="ru-RU"/>
              </w:rPr>
              <w:t>у</w:t>
            </w:r>
            <w:r w:rsidRPr="009A5828">
              <w:rPr>
                <w:rFonts w:ascii="Arial" w:hAnsi="Arial" w:cs="Arial"/>
                <w:color w:val="000000"/>
                <w:sz w:val="24"/>
                <w:szCs w:val="24"/>
                <w:lang w:val="ru-RU"/>
              </w:rPr>
              <w:t>ч</w:t>
            </w:r>
            <w:r w:rsidRPr="009A5828">
              <w:rPr>
                <w:rFonts w:ascii="Arial" w:hAnsi="Arial" w:cs="Arial"/>
                <w:color w:val="000000"/>
                <w:spacing w:val="-1"/>
                <w:sz w:val="24"/>
                <w:szCs w:val="24"/>
                <w:lang w:val="ru-RU"/>
              </w:rPr>
              <w:t>а</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т</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ов,</w:t>
            </w:r>
            <w:r w:rsidRPr="009A5828">
              <w:rPr>
                <w:rFonts w:ascii="Arial" w:hAnsi="Arial" w:cs="Arial"/>
                <w:color w:val="000000"/>
                <w:spacing w:val="7"/>
                <w:sz w:val="24"/>
                <w:szCs w:val="24"/>
                <w:lang w:val="ru-RU"/>
              </w:rPr>
              <w:t xml:space="preserve"> </w:t>
            </w:r>
            <w:r w:rsidRPr="009A5828">
              <w:rPr>
                <w:rFonts w:ascii="Arial" w:hAnsi="Arial" w:cs="Arial"/>
                <w:color w:val="000000"/>
                <w:sz w:val="24"/>
                <w:szCs w:val="24"/>
                <w:lang w:val="ru-RU"/>
              </w:rPr>
              <w:t>п</w:t>
            </w:r>
            <w:r w:rsidRPr="009A5828">
              <w:rPr>
                <w:rFonts w:ascii="Arial" w:hAnsi="Arial" w:cs="Arial"/>
                <w:color w:val="000000"/>
                <w:spacing w:val="2"/>
                <w:sz w:val="24"/>
                <w:szCs w:val="24"/>
                <w:lang w:val="ru-RU"/>
              </w:rPr>
              <w:t>р</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w:t>
            </w:r>
            <w:r w:rsidRPr="009A5828">
              <w:rPr>
                <w:rFonts w:ascii="Arial" w:hAnsi="Arial" w:cs="Arial"/>
                <w:color w:val="000000"/>
                <w:spacing w:val="2"/>
                <w:sz w:val="24"/>
                <w:szCs w:val="24"/>
                <w:lang w:val="ru-RU"/>
              </w:rPr>
              <w:t>а</w:t>
            </w:r>
            <w:r w:rsidRPr="009A5828">
              <w:rPr>
                <w:rFonts w:ascii="Arial" w:hAnsi="Arial" w:cs="Arial"/>
                <w:color w:val="000000"/>
                <w:sz w:val="24"/>
                <w:szCs w:val="24"/>
                <w:lang w:val="ru-RU"/>
              </w:rPr>
              <w:t>в</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енн</w:t>
            </w:r>
            <w:r w:rsidRPr="009A5828">
              <w:rPr>
                <w:rFonts w:ascii="Arial" w:hAnsi="Arial" w:cs="Arial"/>
                <w:color w:val="000000"/>
                <w:spacing w:val="1"/>
                <w:sz w:val="24"/>
                <w:szCs w:val="24"/>
                <w:lang w:val="ru-RU"/>
              </w:rPr>
              <w:t>ы</w:t>
            </w:r>
            <w:r w:rsidRPr="009A5828">
              <w:rPr>
                <w:rFonts w:ascii="Arial" w:hAnsi="Arial" w:cs="Arial"/>
                <w:color w:val="000000"/>
                <w:sz w:val="24"/>
                <w:szCs w:val="24"/>
                <w:lang w:val="ru-RU"/>
              </w:rPr>
              <w:t>х</w:t>
            </w:r>
            <w:r w:rsidRPr="009A5828">
              <w:rPr>
                <w:rFonts w:ascii="Arial" w:hAnsi="Arial" w:cs="Arial"/>
                <w:color w:val="000000"/>
                <w:spacing w:val="1"/>
                <w:sz w:val="24"/>
                <w:szCs w:val="24"/>
                <w:lang w:val="ru-RU"/>
              </w:rPr>
              <w:t xml:space="preserve"> </w:t>
            </w:r>
            <w:r w:rsidRPr="009A5828">
              <w:rPr>
                <w:rFonts w:ascii="Arial" w:hAnsi="Arial" w:cs="Arial"/>
                <w:color w:val="000000"/>
                <w:sz w:val="24"/>
                <w:szCs w:val="24"/>
                <w:lang w:val="ru-RU"/>
              </w:rPr>
              <w:t>е</w:t>
            </w:r>
            <w:r w:rsidRPr="009A5828">
              <w:rPr>
                <w:rFonts w:ascii="Arial" w:hAnsi="Arial" w:cs="Arial"/>
                <w:color w:val="000000"/>
                <w:spacing w:val="2"/>
                <w:sz w:val="24"/>
                <w:szCs w:val="24"/>
                <w:lang w:val="ru-RU"/>
              </w:rPr>
              <w:t>м</w:t>
            </w:r>
            <w:r w:rsidRPr="009A5828">
              <w:rPr>
                <w:rFonts w:ascii="Arial" w:hAnsi="Arial" w:cs="Arial"/>
                <w:color w:val="000000"/>
                <w:sz w:val="24"/>
                <w:szCs w:val="24"/>
                <w:lang w:val="ru-RU"/>
              </w:rPr>
              <w:t>у</w:t>
            </w:r>
            <w:r w:rsidRPr="009A5828">
              <w:rPr>
                <w:rFonts w:ascii="Arial" w:hAnsi="Arial" w:cs="Arial"/>
                <w:color w:val="000000"/>
                <w:spacing w:val="9"/>
                <w:sz w:val="24"/>
                <w:szCs w:val="24"/>
                <w:lang w:val="ru-RU"/>
              </w:rPr>
              <w:t xml:space="preserve"> </w:t>
            </w:r>
            <w:r w:rsidRPr="009A5828">
              <w:rPr>
                <w:rFonts w:ascii="Arial" w:hAnsi="Arial" w:cs="Arial"/>
                <w:color w:val="000000"/>
                <w:sz w:val="24"/>
                <w:szCs w:val="24"/>
                <w:lang w:val="ru-RU"/>
              </w:rPr>
              <w:t xml:space="preserve">на </w:t>
            </w:r>
            <w:r w:rsidRPr="009A5828">
              <w:rPr>
                <w:rFonts w:ascii="Arial" w:hAnsi="Arial" w:cs="Arial"/>
                <w:color w:val="000000"/>
                <w:spacing w:val="-1"/>
                <w:sz w:val="24"/>
                <w:szCs w:val="24"/>
                <w:lang w:val="ru-RU"/>
              </w:rPr>
              <w:t>д</w:t>
            </w:r>
            <w:r w:rsidRPr="009A5828">
              <w:rPr>
                <w:rFonts w:ascii="Arial" w:hAnsi="Arial" w:cs="Arial"/>
                <w:color w:val="000000"/>
                <w:spacing w:val="2"/>
                <w:sz w:val="24"/>
                <w:szCs w:val="24"/>
                <w:lang w:val="ru-RU"/>
              </w:rPr>
              <w:t>о</w:t>
            </w:r>
            <w:r w:rsidRPr="009A5828">
              <w:rPr>
                <w:rFonts w:ascii="Arial" w:hAnsi="Arial" w:cs="Arial"/>
                <w:color w:val="000000"/>
                <w:spacing w:val="-1"/>
                <w:sz w:val="24"/>
                <w:szCs w:val="24"/>
                <w:lang w:val="ru-RU"/>
              </w:rPr>
              <w:t>лг</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р</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ч</w:t>
            </w:r>
            <w:r w:rsidRPr="009A5828">
              <w:rPr>
                <w:rFonts w:ascii="Arial" w:hAnsi="Arial" w:cs="Arial"/>
                <w:color w:val="000000"/>
                <w:spacing w:val="5"/>
                <w:sz w:val="24"/>
                <w:szCs w:val="24"/>
                <w:lang w:val="ru-RU"/>
              </w:rPr>
              <w:t>н</w:t>
            </w:r>
            <w:r w:rsidRPr="009A5828">
              <w:rPr>
                <w:rFonts w:ascii="Arial" w:hAnsi="Arial" w:cs="Arial"/>
                <w:color w:val="000000"/>
                <w:spacing w:val="-4"/>
                <w:sz w:val="24"/>
                <w:szCs w:val="24"/>
                <w:lang w:val="ru-RU"/>
              </w:rPr>
              <w:t>у</w:t>
            </w:r>
            <w:r w:rsidRPr="009A5828">
              <w:rPr>
                <w:rFonts w:ascii="Arial" w:hAnsi="Arial" w:cs="Arial"/>
                <w:color w:val="000000"/>
                <w:sz w:val="24"/>
                <w:szCs w:val="24"/>
                <w:lang w:val="ru-RU"/>
              </w:rPr>
              <w:t>ю</w:t>
            </w:r>
            <w:r w:rsidRPr="009A5828">
              <w:rPr>
                <w:rFonts w:ascii="Arial" w:hAnsi="Arial" w:cs="Arial"/>
                <w:color w:val="000000"/>
                <w:spacing w:val="-12"/>
                <w:sz w:val="24"/>
                <w:szCs w:val="24"/>
                <w:lang w:val="ru-RU"/>
              </w:rPr>
              <w:t xml:space="preserve"> </w:t>
            </w:r>
            <w:r w:rsidRPr="009A5828">
              <w:rPr>
                <w:rFonts w:ascii="Arial" w:hAnsi="Arial" w:cs="Arial"/>
                <w:color w:val="000000"/>
                <w:sz w:val="24"/>
                <w:szCs w:val="24"/>
                <w:lang w:val="ru-RU"/>
              </w:rPr>
              <w:t>а</w:t>
            </w:r>
            <w:r w:rsidRPr="009A5828">
              <w:rPr>
                <w:rFonts w:ascii="Arial" w:hAnsi="Arial" w:cs="Arial"/>
                <w:color w:val="000000"/>
                <w:spacing w:val="1"/>
                <w:sz w:val="24"/>
                <w:szCs w:val="24"/>
                <w:lang w:val="ru-RU"/>
              </w:rPr>
              <w:t>р</w:t>
            </w:r>
            <w:r w:rsidRPr="009A5828">
              <w:rPr>
                <w:rFonts w:ascii="Arial" w:hAnsi="Arial" w:cs="Arial"/>
                <w:color w:val="000000"/>
                <w:sz w:val="24"/>
                <w:szCs w:val="24"/>
                <w:lang w:val="ru-RU"/>
              </w:rPr>
              <w:t>ен</w:t>
            </w:r>
            <w:r w:rsidRPr="009A5828">
              <w:rPr>
                <w:rFonts w:ascii="Arial" w:hAnsi="Arial" w:cs="Arial"/>
                <w:color w:val="000000"/>
                <w:spacing w:val="4"/>
                <w:sz w:val="24"/>
                <w:szCs w:val="24"/>
                <w:lang w:val="ru-RU"/>
              </w:rPr>
              <w:t>д</w:t>
            </w:r>
            <w:r w:rsidRPr="009A5828">
              <w:rPr>
                <w:rFonts w:ascii="Arial" w:hAnsi="Arial" w:cs="Arial"/>
                <w:color w:val="000000"/>
                <w:spacing w:val="-4"/>
                <w:sz w:val="24"/>
                <w:szCs w:val="24"/>
                <w:lang w:val="ru-RU"/>
              </w:rPr>
              <w:t>у</w:t>
            </w:r>
            <w:r w:rsidRPr="009A5828">
              <w:rPr>
                <w:rFonts w:ascii="Arial" w:hAnsi="Arial" w:cs="Arial"/>
                <w:color w:val="000000"/>
                <w:sz w:val="24"/>
                <w:szCs w:val="24"/>
                <w:lang w:val="ru-RU"/>
              </w:rPr>
              <w:t>.</w:t>
            </w:r>
            <w:r w:rsidRPr="009A5828">
              <w:rPr>
                <w:rFonts w:ascii="Arial" w:hAnsi="Arial" w:cs="Arial"/>
                <w:color w:val="000000"/>
                <w:spacing w:val="-5"/>
                <w:sz w:val="24"/>
                <w:szCs w:val="24"/>
                <w:lang w:val="ru-RU"/>
              </w:rPr>
              <w:t xml:space="preserve"> </w:t>
            </w:r>
            <w:r w:rsidRPr="009A5828">
              <w:rPr>
                <w:rFonts w:ascii="Arial" w:hAnsi="Arial" w:cs="Arial"/>
                <w:color w:val="000000"/>
                <w:sz w:val="24"/>
                <w:szCs w:val="24"/>
                <w:lang w:val="ru-RU"/>
              </w:rPr>
              <w:t>С</w:t>
            </w:r>
            <w:r w:rsidRPr="009A5828">
              <w:rPr>
                <w:rFonts w:ascii="Arial" w:hAnsi="Arial" w:cs="Arial"/>
                <w:color w:val="000000"/>
                <w:spacing w:val="2"/>
                <w:sz w:val="24"/>
                <w:szCs w:val="24"/>
                <w:lang w:val="ru-RU"/>
              </w:rPr>
              <w:t>р</w:t>
            </w:r>
            <w:r w:rsidRPr="009A5828">
              <w:rPr>
                <w:rFonts w:ascii="Arial" w:hAnsi="Arial" w:cs="Arial"/>
                <w:color w:val="000000"/>
                <w:sz w:val="24"/>
                <w:szCs w:val="24"/>
                <w:lang w:val="ru-RU"/>
              </w:rPr>
              <w:t>ок</w:t>
            </w:r>
            <w:r w:rsidRPr="009A5828">
              <w:rPr>
                <w:rFonts w:ascii="Arial" w:hAnsi="Arial" w:cs="Arial"/>
                <w:color w:val="000000"/>
                <w:spacing w:val="-6"/>
                <w:sz w:val="24"/>
                <w:szCs w:val="24"/>
                <w:lang w:val="ru-RU"/>
              </w:rPr>
              <w:t xml:space="preserve"> </w:t>
            </w:r>
            <w:r w:rsidRPr="009A5828">
              <w:rPr>
                <w:rFonts w:ascii="Arial" w:hAnsi="Arial" w:cs="Arial"/>
                <w:color w:val="000000"/>
                <w:spacing w:val="2"/>
                <w:sz w:val="24"/>
                <w:szCs w:val="24"/>
                <w:lang w:val="ru-RU"/>
              </w:rPr>
              <w:t>а</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е</w:t>
            </w:r>
            <w:r w:rsidRPr="009A5828">
              <w:rPr>
                <w:rFonts w:ascii="Arial" w:hAnsi="Arial" w:cs="Arial"/>
                <w:color w:val="000000"/>
                <w:spacing w:val="3"/>
                <w:sz w:val="24"/>
                <w:szCs w:val="24"/>
                <w:lang w:val="ru-RU"/>
              </w:rPr>
              <w:t>н</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ы</w:t>
            </w:r>
            <w:r w:rsidRPr="009A5828">
              <w:rPr>
                <w:rFonts w:ascii="Arial" w:hAnsi="Arial" w:cs="Arial"/>
                <w:color w:val="000000"/>
                <w:spacing w:val="-7"/>
                <w:sz w:val="24"/>
                <w:szCs w:val="24"/>
                <w:lang w:val="ru-RU"/>
              </w:rPr>
              <w:t xml:space="preserve"> </w:t>
            </w:r>
            <w:r w:rsidRPr="009A5828">
              <w:rPr>
                <w:rFonts w:ascii="Arial" w:hAnsi="Arial" w:cs="Arial"/>
                <w:color w:val="000000"/>
                <w:spacing w:val="2"/>
                <w:sz w:val="24"/>
                <w:szCs w:val="24"/>
                <w:lang w:val="ru-RU"/>
              </w:rPr>
              <w:t>о</w:t>
            </w:r>
            <w:r w:rsidRPr="009A5828">
              <w:rPr>
                <w:rFonts w:ascii="Arial" w:hAnsi="Arial" w:cs="Arial"/>
                <w:color w:val="000000"/>
                <w:spacing w:val="-1"/>
                <w:sz w:val="24"/>
                <w:szCs w:val="24"/>
                <w:lang w:val="ru-RU"/>
              </w:rPr>
              <w:t>г</w:t>
            </w:r>
            <w:r w:rsidRPr="009A5828">
              <w:rPr>
                <w:rFonts w:ascii="Arial" w:hAnsi="Arial" w:cs="Arial"/>
                <w:color w:val="000000"/>
                <w:spacing w:val="2"/>
                <w:sz w:val="24"/>
                <w:szCs w:val="24"/>
                <w:lang w:val="ru-RU"/>
              </w:rPr>
              <w:t>р</w:t>
            </w:r>
            <w:r w:rsidRPr="009A5828">
              <w:rPr>
                <w:rFonts w:ascii="Arial" w:hAnsi="Arial" w:cs="Arial"/>
                <w:color w:val="000000"/>
                <w:sz w:val="24"/>
                <w:szCs w:val="24"/>
                <w:lang w:val="ru-RU"/>
              </w:rPr>
              <w:t>ан</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ч</w:t>
            </w:r>
            <w:r w:rsidRPr="009A5828">
              <w:rPr>
                <w:rFonts w:ascii="Arial" w:hAnsi="Arial" w:cs="Arial"/>
                <w:color w:val="000000"/>
                <w:spacing w:val="-1"/>
                <w:sz w:val="24"/>
                <w:szCs w:val="24"/>
                <w:lang w:val="ru-RU"/>
              </w:rPr>
              <w:t>е</w:t>
            </w:r>
            <w:r w:rsidRPr="009A5828">
              <w:rPr>
                <w:rFonts w:ascii="Arial" w:hAnsi="Arial" w:cs="Arial"/>
                <w:color w:val="000000"/>
                <w:sz w:val="24"/>
                <w:szCs w:val="24"/>
                <w:lang w:val="ru-RU"/>
              </w:rPr>
              <w:t>н</w:t>
            </w:r>
            <w:r w:rsidRPr="009A5828">
              <w:rPr>
                <w:rFonts w:ascii="Arial" w:hAnsi="Arial" w:cs="Arial"/>
                <w:color w:val="000000"/>
                <w:spacing w:val="-8"/>
                <w:sz w:val="24"/>
                <w:szCs w:val="24"/>
                <w:lang w:val="ru-RU"/>
              </w:rPr>
              <w:t xml:space="preserve"> </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 xml:space="preserve">о </w:t>
            </w:r>
            <w:r w:rsidRPr="009A5828">
              <w:rPr>
                <w:rFonts w:ascii="Arial" w:hAnsi="Arial" w:cs="Arial"/>
                <w:color w:val="000000"/>
                <w:spacing w:val="2"/>
                <w:sz w:val="24"/>
                <w:szCs w:val="24"/>
                <w:lang w:val="ru-RU"/>
              </w:rPr>
              <w:t>п</w:t>
            </w:r>
            <w:r w:rsidRPr="009A5828">
              <w:rPr>
                <w:rFonts w:ascii="Arial" w:hAnsi="Arial" w:cs="Arial"/>
                <w:color w:val="000000"/>
                <w:sz w:val="24"/>
                <w:szCs w:val="24"/>
                <w:lang w:val="ru-RU"/>
              </w:rPr>
              <w:t>ят</w:t>
            </w:r>
            <w:r w:rsidRPr="009A5828">
              <w:rPr>
                <w:rFonts w:ascii="Arial" w:hAnsi="Arial" w:cs="Arial"/>
                <w:color w:val="000000"/>
                <w:spacing w:val="-1"/>
                <w:sz w:val="24"/>
                <w:szCs w:val="24"/>
                <w:lang w:val="ru-RU"/>
              </w:rPr>
              <w:t>и</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яти</w:t>
            </w:r>
            <w:r w:rsidRPr="009A5828">
              <w:rPr>
                <w:rFonts w:ascii="Arial" w:hAnsi="Arial" w:cs="Arial"/>
                <w:color w:val="000000"/>
                <w:spacing w:val="-10"/>
                <w:sz w:val="24"/>
                <w:szCs w:val="24"/>
                <w:lang w:val="ru-RU"/>
              </w:rPr>
              <w:t xml:space="preserve"> </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ет,</w:t>
            </w:r>
            <w:r w:rsidRPr="009A5828">
              <w:rPr>
                <w:rFonts w:ascii="Arial" w:hAnsi="Arial" w:cs="Arial"/>
                <w:color w:val="000000"/>
                <w:spacing w:val="-3"/>
                <w:sz w:val="24"/>
                <w:szCs w:val="24"/>
                <w:lang w:val="ru-RU"/>
              </w:rPr>
              <w:t xml:space="preserve"> </w:t>
            </w:r>
            <w:r w:rsidRPr="009A5828">
              <w:rPr>
                <w:rFonts w:ascii="Arial" w:hAnsi="Arial" w:cs="Arial"/>
                <w:color w:val="000000"/>
                <w:sz w:val="24"/>
                <w:szCs w:val="24"/>
                <w:lang w:val="ru-RU"/>
              </w:rPr>
              <w:t>и не</w:t>
            </w:r>
            <w:r w:rsidRPr="009A5828">
              <w:rPr>
                <w:rFonts w:ascii="Arial" w:hAnsi="Arial" w:cs="Arial"/>
                <w:color w:val="000000"/>
                <w:spacing w:val="7"/>
                <w:sz w:val="24"/>
                <w:szCs w:val="24"/>
                <w:lang w:val="ru-RU"/>
              </w:rPr>
              <w:t xml:space="preserve"> </w:t>
            </w:r>
            <w:r w:rsidRPr="009A5828">
              <w:rPr>
                <w:rFonts w:ascii="Arial" w:hAnsi="Arial" w:cs="Arial"/>
                <w:color w:val="000000"/>
                <w:sz w:val="24"/>
                <w:szCs w:val="24"/>
                <w:lang w:val="ru-RU"/>
              </w:rPr>
              <w:t>м</w:t>
            </w:r>
            <w:r w:rsidRPr="009A5828">
              <w:rPr>
                <w:rFonts w:ascii="Arial" w:hAnsi="Arial" w:cs="Arial"/>
                <w:color w:val="000000"/>
                <w:spacing w:val="-1"/>
                <w:sz w:val="24"/>
                <w:szCs w:val="24"/>
                <w:lang w:val="ru-RU"/>
              </w:rPr>
              <w:t>о</w:t>
            </w:r>
            <w:r w:rsidRPr="009A5828">
              <w:rPr>
                <w:rFonts w:ascii="Arial" w:hAnsi="Arial" w:cs="Arial"/>
                <w:color w:val="000000"/>
                <w:spacing w:val="1"/>
                <w:sz w:val="24"/>
                <w:szCs w:val="24"/>
                <w:lang w:val="ru-RU"/>
              </w:rPr>
              <w:t>ж</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т</w:t>
            </w:r>
            <w:r w:rsidRPr="009A5828">
              <w:rPr>
                <w:rFonts w:ascii="Arial" w:hAnsi="Arial" w:cs="Arial"/>
                <w:color w:val="000000"/>
                <w:spacing w:val="3"/>
                <w:sz w:val="24"/>
                <w:szCs w:val="24"/>
                <w:lang w:val="ru-RU"/>
              </w:rPr>
              <w:t xml:space="preserve"> </w:t>
            </w:r>
            <w:r w:rsidRPr="009A5828">
              <w:rPr>
                <w:rFonts w:ascii="Arial" w:hAnsi="Arial" w:cs="Arial"/>
                <w:color w:val="000000"/>
                <w:spacing w:val="1"/>
                <w:sz w:val="24"/>
                <w:szCs w:val="24"/>
                <w:lang w:val="ru-RU"/>
              </w:rPr>
              <w:t>бы</w:t>
            </w:r>
            <w:r w:rsidRPr="009A5828">
              <w:rPr>
                <w:rFonts w:ascii="Arial" w:hAnsi="Arial" w:cs="Arial"/>
                <w:color w:val="000000"/>
                <w:sz w:val="24"/>
                <w:szCs w:val="24"/>
                <w:lang w:val="ru-RU"/>
              </w:rPr>
              <w:t>ть</w:t>
            </w:r>
            <w:r w:rsidRPr="009A5828">
              <w:rPr>
                <w:rFonts w:ascii="Arial" w:hAnsi="Arial" w:cs="Arial"/>
                <w:color w:val="000000"/>
                <w:spacing w:val="6"/>
                <w:sz w:val="24"/>
                <w:szCs w:val="24"/>
                <w:lang w:val="ru-RU"/>
              </w:rPr>
              <w:t xml:space="preserve"> </w:t>
            </w:r>
            <w:r w:rsidRPr="009A5828">
              <w:rPr>
                <w:rFonts w:ascii="Arial" w:hAnsi="Arial" w:cs="Arial"/>
                <w:color w:val="000000"/>
                <w:sz w:val="24"/>
                <w:szCs w:val="24"/>
                <w:lang w:val="ru-RU"/>
              </w:rPr>
              <w:t>м</w:t>
            </w:r>
            <w:r w:rsidRPr="009A5828">
              <w:rPr>
                <w:rFonts w:ascii="Arial" w:hAnsi="Arial" w:cs="Arial"/>
                <w:color w:val="000000"/>
                <w:spacing w:val="-1"/>
                <w:sz w:val="24"/>
                <w:szCs w:val="24"/>
                <w:lang w:val="ru-RU"/>
              </w:rPr>
              <w:t>е</w:t>
            </w:r>
            <w:r w:rsidRPr="009A5828">
              <w:rPr>
                <w:rFonts w:ascii="Arial" w:hAnsi="Arial" w:cs="Arial"/>
                <w:color w:val="000000"/>
                <w:spacing w:val="3"/>
                <w:sz w:val="24"/>
                <w:szCs w:val="24"/>
                <w:lang w:val="ru-RU"/>
              </w:rPr>
              <w:t>н</w:t>
            </w:r>
            <w:r w:rsidRPr="009A5828">
              <w:rPr>
                <w:rFonts w:ascii="Arial" w:hAnsi="Arial" w:cs="Arial"/>
                <w:color w:val="000000"/>
                <w:sz w:val="24"/>
                <w:szCs w:val="24"/>
                <w:lang w:val="ru-RU"/>
              </w:rPr>
              <w:t>ее</w:t>
            </w:r>
            <w:r w:rsidRPr="009A5828">
              <w:rPr>
                <w:rFonts w:ascii="Arial" w:hAnsi="Arial" w:cs="Arial"/>
                <w:color w:val="000000"/>
                <w:spacing w:val="5"/>
                <w:sz w:val="24"/>
                <w:szCs w:val="24"/>
                <w:lang w:val="ru-RU"/>
              </w:rPr>
              <w:t xml:space="preserve"> </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е</w:t>
            </w:r>
            <w:r w:rsidRPr="009A5828">
              <w:rPr>
                <w:rFonts w:ascii="Arial" w:hAnsi="Arial" w:cs="Arial"/>
                <w:color w:val="000000"/>
                <w:spacing w:val="3"/>
                <w:sz w:val="24"/>
                <w:szCs w:val="24"/>
                <w:lang w:val="ru-RU"/>
              </w:rPr>
              <w:t>с</w:t>
            </w:r>
            <w:r w:rsidRPr="009A5828">
              <w:rPr>
                <w:rFonts w:ascii="Arial" w:hAnsi="Arial" w:cs="Arial"/>
                <w:color w:val="000000"/>
                <w:sz w:val="24"/>
                <w:szCs w:val="24"/>
                <w:lang w:val="ru-RU"/>
              </w:rPr>
              <w:t>яти</w:t>
            </w:r>
            <w:r w:rsidRPr="009A5828">
              <w:rPr>
                <w:rFonts w:ascii="Arial" w:hAnsi="Arial" w:cs="Arial"/>
                <w:color w:val="000000"/>
                <w:spacing w:val="4"/>
                <w:sz w:val="24"/>
                <w:szCs w:val="24"/>
                <w:lang w:val="ru-RU"/>
              </w:rPr>
              <w:t xml:space="preserve"> </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е</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w:t>
            </w:r>
            <w:r w:rsidRPr="009A5828">
              <w:rPr>
                <w:rFonts w:ascii="Arial" w:hAnsi="Arial" w:cs="Arial"/>
                <w:color w:val="000000"/>
                <w:spacing w:val="5"/>
                <w:sz w:val="24"/>
                <w:szCs w:val="24"/>
                <w:lang w:val="ru-RU"/>
              </w:rPr>
              <w:t xml:space="preserve"> </w:t>
            </w:r>
            <w:r w:rsidRPr="009A5828">
              <w:rPr>
                <w:rFonts w:ascii="Arial" w:hAnsi="Arial" w:cs="Arial"/>
                <w:color w:val="000000"/>
                <w:spacing w:val="1"/>
                <w:sz w:val="24"/>
                <w:szCs w:val="24"/>
                <w:lang w:val="ru-RU"/>
              </w:rPr>
              <w:t>А</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е</w:t>
            </w:r>
            <w:r w:rsidRPr="009A5828">
              <w:rPr>
                <w:rFonts w:ascii="Arial" w:hAnsi="Arial" w:cs="Arial"/>
                <w:color w:val="000000"/>
                <w:spacing w:val="3"/>
                <w:sz w:val="24"/>
                <w:szCs w:val="24"/>
                <w:lang w:val="ru-RU"/>
              </w:rPr>
              <w:t>н</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а</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ор</w:t>
            </w:r>
            <w:r w:rsidRPr="009A5828">
              <w:rPr>
                <w:rFonts w:ascii="Arial" w:hAnsi="Arial" w:cs="Arial"/>
                <w:color w:val="000000"/>
                <w:spacing w:val="-2"/>
                <w:sz w:val="24"/>
                <w:szCs w:val="24"/>
                <w:lang w:val="ru-RU"/>
              </w:rPr>
              <w:t xml:space="preserve"> </w:t>
            </w:r>
            <w:r w:rsidRPr="009A5828">
              <w:rPr>
                <w:rFonts w:ascii="Arial" w:hAnsi="Arial" w:cs="Arial"/>
                <w:color w:val="000000"/>
                <w:spacing w:val="3"/>
                <w:sz w:val="24"/>
                <w:szCs w:val="24"/>
                <w:lang w:val="ru-RU"/>
              </w:rPr>
              <w:t>н</w:t>
            </w:r>
            <w:r w:rsidRPr="009A5828">
              <w:rPr>
                <w:rFonts w:ascii="Arial" w:hAnsi="Arial" w:cs="Arial"/>
                <w:color w:val="000000"/>
                <w:sz w:val="24"/>
                <w:szCs w:val="24"/>
                <w:lang w:val="ru-RU"/>
              </w:rPr>
              <w:t>е</w:t>
            </w:r>
            <w:r w:rsidRPr="009A5828">
              <w:rPr>
                <w:rFonts w:ascii="Arial" w:hAnsi="Arial" w:cs="Arial"/>
                <w:color w:val="000000"/>
                <w:spacing w:val="7"/>
                <w:sz w:val="24"/>
                <w:szCs w:val="24"/>
                <w:lang w:val="ru-RU"/>
              </w:rPr>
              <w:t xml:space="preserve"> </w:t>
            </w:r>
            <w:r w:rsidRPr="009A5828">
              <w:rPr>
                <w:rFonts w:ascii="Arial" w:hAnsi="Arial" w:cs="Arial"/>
                <w:color w:val="000000"/>
                <w:spacing w:val="2"/>
                <w:sz w:val="24"/>
                <w:szCs w:val="24"/>
                <w:lang w:val="ru-RU"/>
              </w:rPr>
              <w:t>мо</w:t>
            </w:r>
            <w:r w:rsidRPr="009A5828">
              <w:rPr>
                <w:rFonts w:ascii="Arial" w:hAnsi="Arial" w:cs="Arial"/>
                <w:color w:val="000000"/>
                <w:spacing w:val="1"/>
                <w:sz w:val="24"/>
                <w:szCs w:val="24"/>
                <w:lang w:val="ru-RU"/>
              </w:rPr>
              <w:t>ж</w:t>
            </w:r>
            <w:r w:rsidRPr="009A5828">
              <w:rPr>
                <w:rFonts w:ascii="Arial" w:hAnsi="Arial" w:cs="Arial"/>
                <w:color w:val="000000"/>
                <w:sz w:val="24"/>
                <w:szCs w:val="24"/>
                <w:lang w:val="ru-RU"/>
              </w:rPr>
              <w:t>ет</w:t>
            </w:r>
            <w:r w:rsidRPr="009A5828">
              <w:rPr>
                <w:rFonts w:ascii="Arial" w:hAnsi="Arial" w:cs="Arial"/>
                <w:color w:val="000000"/>
                <w:spacing w:val="3"/>
                <w:sz w:val="24"/>
                <w:szCs w:val="24"/>
                <w:lang w:val="ru-RU"/>
              </w:rPr>
              <w:t xml:space="preserve"> </w:t>
            </w:r>
            <w:r w:rsidRPr="009A5828">
              <w:rPr>
                <w:rFonts w:ascii="Arial" w:hAnsi="Arial" w:cs="Arial"/>
                <w:color w:val="000000"/>
                <w:sz w:val="24"/>
                <w:szCs w:val="24"/>
                <w:lang w:val="ru-RU"/>
              </w:rPr>
              <w:t>пр</w:t>
            </w:r>
            <w:r w:rsidRPr="009A5828">
              <w:rPr>
                <w:rFonts w:ascii="Arial" w:hAnsi="Arial" w:cs="Arial"/>
                <w:color w:val="000000"/>
                <w:spacing w:val="2"/>
                <w:sz w:val="24"/>
                <w:szCs w:val="24"/>
                <w:lang w:val="ru-RU"/>
              </w:rPr>
              <w:t>о</w:t>
            </w:r>
            <w:r w:rsidRPr="009A5828">
              <w:rPr>
                <w:rFonts w:ascii="Arial" w:hAnsi="Arial" w:cs="Arial"/>
                <w:color w:val="000000"/>
                <w:spacing w:val="-1"/>
                <w:sz w:val="24"/>
                <w:szCs w:val="24"/>
                <w:lang w:val="ru-RU"/>
              </w:rPr>
              <w:t>д</w:t>
            </w:r>
            <w:r w:rsidRPr="009A5828">
              <w:rPr>
                <w:rFonts w:ascii="Arial" w:hAnsi="Arial" w:cs="Arial"/>
                <w:color w:val="000000"/>
                <w:spacing w:val="2"/>
                <w:sz w:val="24"/>
                <w:szCs w:val="24"/>
                <w:lang w:val="ru-RU"/>
              </w:rPr>
              <w:t>а</w:t>
            </w:r>
            <w:r w:rsidRPr="009A5828">
              <w:rPr>
                <w:rFonts w:ascii="Arial" w:hAnsi="Arial" w:cs="Arial"/>
                <w:color w:val="000000"/>
                <w:sz w:val="24"/>
                <w:szCs w:val="24"/>
                <w:lang w:val="ru-RU"/>
              </w:rPr>
              <w:t>ва</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ь</w:t>
            </w:r>
            <w:r w:rsidRPr="009A5828">
              <w:rPr>
                <w:rFonts w:ascii="Arial" w:hAnsi="Arial" w:cs="Arial"/>
                <w:color w:val="000000"/>
                <w:spacing w:val="6"/>
                <w:sz w:val="24"/>
                <w:szCs w:val="24"/>
                <w:lang w:val="ru-RU"/>
              </w:rPr>
              <w:t xml:space="preserve"> </w:t>
            </w:r>
            <w:r w:rsidRPr="009A5828">
              <w:rPr>
                <w:rFonts w:ascii="Arial" w:hAnsi="Arial" w:cs="Arial"/>
                <w:color w:val="000000"/>
                <w:sz w:val="24"/>
                <w:szCs w:val="24"/>
                <w:lang w:val="ru-RU"/>
              </w:rPr>
              <w:t>- по</w:t>
            </w:r>
            <w:r w:rsidRPr="009A5828">
              <w:rPr>
                <w:rFonts w:ascii="Arial" w:hAnsi="Arial" w:cs="Arial"/>
                <w:color w:val="000000"/>
                <w:spacing w:val="3"/>
                <w:sz w:val="24"/>
                <w:szCs w:val="24"/>
                <w:lang w:val="ru-RU"/>
              </w:rPr>
              <w:t>к</w:t>
            </w:r>
            <w:r w:rsidRPr="009A5828">
              <w:rPr>
                <w:rFonts w:ascii="Arial" w:hAnsi="Arial" w:cs="Arial"/>
                <w:color w:val="000000"/>
                <w:spacing w:val="-4"/>
                <w:sz w:val="24"/>
                <w:szCs w:val="24"/>
                <w:lang w:val="ru-RU"/>
              </w:rPr>
              <w:t>у</w:t>
            </w:r>
            <w:r w:rsidRPr="009A5828">
              <w:rPr>
                <w:rFonts w:ascii="Arial" w:hAnsi="Arial" w:cs="Arial"/>
                <w:color w:val="000000"/>
                <w:sz w:val="24"/>
                <w:szCs w:val="24"/>
                <w:lang w:val="ru-RU"/>
              </w:rPr>
              <w:t>па</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ь,</w:t>
            </w:r>
            <w:r w:rsidRPr="009A5828">
              <w:rPr>
                <w:rFonts w:ascii="Arial" w:hAnsi="Arial" w:cs="Arial"/>
                <w:color w:val="000000"/>
                <w:spacing w:val="2"/>
                <w:sz w:val="24"/>
                <w:szCs w:val="24"/>
                <w:lang w:val="ru-RU"/>
              </w:rPr>
              <w:t xml:space="preserve"> </w:t>
            </w:r>
            <w:r w:rsidRPr="009A5828">
              <w:rPr>
                <w:rFonts w:ascii="Arial" w:hAnsi="Arial" w:cs="Arial"/>
                <w:color w:val="000000"/>
                <w:sz w:val="24"/>
                <w:szCs w:val="24"/>
                <w:lang w:val="ru-RU"/>
              </w:rPr>
              <w:t>з</w:t>
            </w:r>
            <w:r w:rsidRPr="009A5828">
              <w:rPr>
                <w:rFonts w:ascii="Arial" w:hAnsi="Arial" w:cs="Arial"/>
                <w:color w:val="000000"/>
                <w:spacing w:val="2"/>
                <w:sz w:val="24"/>
                <w:szCs w:val="24"/>
                <w:lang w:val="ru-RU"/>
              </w:rPr>
              <w:t>а</w:t>
            </w:r>
            <w:r w:rsidRPr="009A5828">
              <w:rPr>
                <w:rFonts w:ascii="Arial" w:hAnsi="Arial" w:cs="Arial"/>
                <w:color w:val="000000"/>
                <w:spacing w:val="-1"/>
                <w:sz w:val="24"/>
                <w:szCs w:val="24"/>
                <w:lang w:val="ru-RU"/>
              </w:rPr>
              <w:t>к</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а</w:t>
            </w:r>
            <w:r w:rsidRPr="009A5828">
              <w:rPr>
                <w:rFonts w:ascii="Arial" w:hAnsi="Arial" w:cs="Arial"/>
                <w:color w:val="000000"/>
                <w:spacing w:val="-1"/>
                <w:sz w:val="24"/>
                <w:szCs w:val="24"/>
                <w:lang w:val="ru-RU"/>
              </w:rPr>
              <w:t>д</w:t>
            </w:r>
            <w:r w:rsidRPr="009A5828">
              <w:rPr>
                <w:rFonts w:ascii="Arial" w:hAnsi="Arial" w:cs="Arial"/>
                <w:color w:val="000000"/>
                <w:spacing w:val="1"/>
                <w:sz w:val="24"/>
                <w:szCs w:val="24"/>
                <w:lang w:val="ru-RU"/>
              </w:rPr>
              <w:t>ы</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ат</w:t>
            </w:r>
            <w:r w:rsidRPr="009A5828">
              <w:rPr>
                <w:rFonts w:ascii="Arial" w:hAnsi="Arial" w:cs="Arial"/>
                <w:color w:val="000000"/>
                <w:spacing w:val="-1"/>
                <w:sz w:val="24"/>
                <w:szCs w:val="24"/>
                <w:lang w:val="ru-RU"/>
              </w:rPr>
              <w:t>ь</w:t>
            </w:r>
            <w:r w:rsidR="00F832FD" w:rsidRPr="00F832FD">
              <w:rPr>
                <w:rFonts w:ascii="Arial" w:hAnsi="Arial" w:cs="Arial"/>
                <w:color w:val="000000"/>
                <w:spacing w:val="-1"/>
                <w:sz w:val="24"/>
                <w:szCs w:val="24"/>
                <w:vertAlign w:val="superscript"/>
                <w:lang w:val="en-GB"/>
              </w:rPr>
              <w:footnoteReference w:id="3"/>
            </w:r>
            <w:r w:rsidRPr="009A5828">
              <w:rPr>
                <w:rFonts w:ascii="Arial" w:hAnsi="Arial" w:cs="Arial"/>
                <w:color w:val="000000"/>
                <w:sz w:val="24"/>
                <w:szCs w:val="24"/>
                <w:lang w:val="ru-RU"/>
              </w:rPr>
              <w:t>,</w:t>
            </w:r>
            <w:r w:rsidRPr="009A5828">
              <w:rPr>
                <w:rFonts w:ascii="Arial" w:hAnsi="Arial" w:cs="Arial"/>
                <w:color w:val="000000"/>
                <w:spacing w:val="1"/>
                <w:sz w:val="24"/>
                <w:szCs w:val="24"/>
                <w:lang w:val="ru-RU"/>
              </w:rPr>
              <w:t xml:space="preserve"> </w:t>
            </w:r>
            <w:r w:rsidRPr="009A5828">
              <w:rPr>
                <w:rFonts w:ascii="Arial" w:hAnsi="Arial" w:cs="Arial"/>
                <w:color w:val="000000"/>
                <w:sz w:val="24"/>
                <w:szCs w:val="24"/>
                <w:lang w:val="ru-RU"/>
              </w:rPr>
              <w:t>пе</w:t>
            </w:r>
            <w:r w:rsidRPr="009A5828">
              <w:rPr>
                <w:rFonts w:ascii="Arial" w:hAnsi="Arial" w:cs="Arial"/>
                <w:color w:val="000000"/>
                <w:spacing w:val="-1"/>
                <w:sz w:val="24"/>
                <w:szCs w:val="24"/>
                <w:lang w:val="ru-RU"/>
              </w:rPr>
              <w:t>р</w:t>
            </w:r>
            <w:r w:rsidRPr="009A5828">
              <w:rPr>
                <w:rFonts w:ascii="Arial" w:hAnsi="Arial" w:cs="Arial"/>
                <w:color w:val="000000"/>
                <w:spacing w:val="2"/>
                <w:sz w:val="24"/>
                <w:szCs w:val="24"/>
                <w:lang w:val="ru-RU"/>
              </w:rPr>
              <w:t>е</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а</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а</w:t>
            </w:r>
            <w:r w:rsidRPr="009A5828">
              <w:rPr>
                <w:rFonts w:ascii="Arial" w:hAnsi="Arial" w:cs="Arial"/>
                <w:color w:val="000000"/>
                <w:spacing w:val="3"/>
                <w:sz w:val="24"/>
                <w:szCs w:val="24"/>
                <w:lang w:val="ru-RU"/>
              </w:rPr>
              <w:t>т</w:t>
            </w:r>
            <w:r w:rsidRPr="009A5828">
              <w:rPr>
                <w:rFonts w:ascii="Arial" w:hAnsi="Arial" w:cs="Arial"/>
                <w:color w:val="000000"/>
                <w:sz w:val="24"/>
                <w:szCs w:val="24"/>
                <w:lang w:val="ru-RU"/>
              </w:rPr>
              <w:t>ь в</w:t>
            </w:r>
            <w:r w:rsidRPr="009A5828">
              <w:rPr>
                <w:rFonts w:ascii="Arial" w:hAnsi="Arial" w:cs="Arial"/>
                <w:color w:val="000000"/>
                <w:spacing w:val="10"/>
                <w:sz w:val="24"/>
                <w:szCs w:val="24"/>
                <w:lang w:val="ru-RU"/>
              </w:rPr>
              <w:t xml:space="preserve"> </w:t>
            </w:r>
            <w:r w:rsidRPr="009A5828">
              <w:rPr>
                <w:rFonts w:ascii="Arial" w:hAnsi="Arial" w:cs="Arial"/>
                <w:color w:val="000000"/>
                <w:spacing w:val="3"/>
                <w:sz w:val="24"/>
                <w:szCs w:val="24"/>
                <w:lang w:val="ru-RU"/>
              </w:rPr>
              <w:t>с</w:t>
            </w:r>
            <w:r w:rsidRPr="009A5828">
              <w:rPr>
                <w:rFonts w:ascii="Arial" w:hAnsi="Arial" w:cs="Arial"/>
                <w:color w:val="000000"/>
                <w:spacing w:val="-4"/>
                <w:sz w:val="24"/>
                <w:szCs w:val="24"/>
                <w:lang w:val="ru-RU"/>
              </w:rPr>
              <w:t>у</w:t>
            </w:r>
            <w:r w:rsidRPr="009A5828">
              <w:rPr>
                <w:rFonts w:ascii="Arial" w:hAnsi="Arial" w:cs="Arial"/>
                <w:color w:val="000000"/>
                <w:spacing w:val="1"/>
                <w:sz w:val="24"/>
                <w:szCs w:val="24"/>
                <w:lang w:val="ru-RU"/>
              </w:rPr>
              <w:t>б</w:t>
            </w:r>
            <w:r w:rsidRPr="009A5828">
              <w:rPr>
                <w:rFonts w:ascii="Arial" w:hAnsi="Arial" w:cs="Arial"/>
                <w:color w:val="000000"/>
                <w:spacing w:val="2"/>
                <w:sz w:val="24"/>
                <w:szCs w:val="24"/>
                <w:lang w:val="ru-RU"/>
              </w:rPr>
              <w:t>ар</w:t>
            </w:r>
            <w:r w:rsidRPr="009A5828">
              <w:rPr>
                <w:rFonts w:ascii="Arial" w:hAnsi="Arial" w:cs="Arial"/>
                <w:color w:val="000000"/>
                <w:sz w:val="24"/>
                <w:szCs w:val="24"/>
                <w:lang w:val="ru-RU"/>
              </w:rPr>
              <w:t>ен</w:t>
            </w:r>
            <w:r w:rsidRPr="009A5828">
              <w:rPr>
                <w:rFonts w:ascii="Arial" w:hAnsi="Arial" w:cs="Arial"/>
                <w:color w:val="000000"/>
                <w:spacing w:val="4"/>
                <w:sz w:val="24"/>
                <w:szCs w:val="24"/>
                <w:lang w:val="ru-RU"/>
              </w:rPr>
              <w:t>д</w:t>
            </w:r>
            <w:r w:rsidRPr="009A5828">
              <w:rPr>
                <w:rFonts w:ascii="Arial" w:hAnsi="Arial" w:cs="Arial"/>
                <w:color w:val="000000"/>
                <w:spacing w:val="-4"/>
                <w:sz w:val="24"/>
                <w:szCs w:val="24"/>
                <w:lang w:val="ru-RU"/>
              </w:rPr>
              <w:t>у</w:t>
            </w:r>
            <w:r w:rsidRPr="009A5828">
              <w:rPr>
                <w:rFonts w:ascii="Arial" w:hAnsi="Arial" w:cs="Arial"/>
                <w:color w:val="000000"/>
                <w:sz w:val="24"/>
                <w:szCs w:val="24"/>
                <w:lang w:val="ru-RU"/>
              </w:rPr>
              <w:t>,</w:t>
            </w:r>
            <w:r w:rsidRPr="009A5828">
              <w:rPr>
                <w:rFonts w:ascii="Arial" w:hAnsi="Arial" w:cs="Arial"/>
                <w:color w:val="000000"/>
                <w:spacing w:val="1"/>
                <w:sz w:val="24"/>
                <w:szCs w:val="24"/>
                <w:lang w:val="ru-RU"/>
              </w:rPr>
              <w:t xml:space="preserve"> д</w:t>
            </w:r>
            <w:r w:rsidRPr="009A5828">
              <w:rPr>
                <w:rFonts w:ascii="Arial" w:hAnsi="Arial" w:cs="Arial"/>
                <w:color w:val="000000"/>
                <w:sz w:val="24"/>
                <w:szCs w:val="24"/>
                <w:lang w:val="ru-RU"/>
              </w:rPr>
              <w:t>а</w:t>
            </w:r>
            <w:r w:rsidRPr="009A5828">
              <w:rPr>
                <w:rFonts w:ascii="Arial" w:hAnsi="Arial" w:cs="Arial"/>
                <w:color w:val="000000"/>
                <w:spacing w:val="-1"/>
                <w:sz w:val="24"/>
                <w:szCs w:val="24"/>
                <w:lang w:val="ru-RU"/>
              </w:rPr>
              <w:t>р</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ть</w:t>
            </w:r>
            <w:r w:rsidRPr="009A5828">
              <w:rPr>
                <w:rFonts w:ascii="Arial" w:hAnsi="Arial" w:cs="Arial"/>
                <w:color w:val="000000"/>
                <w:spacing w:val="4"/>
                <w:sz w:val="24"/>
                <w:szCs w:val="24"/>
                <w:lang w:val="ru-RU"/>
              </w:rPr>
              <w:t xml:space="preserve"> </w:t>
            </w:r>
            <w:r w:rsidRPr="009A5828">
              <w:rPr>
                <w:rFonts w:ascii="Arial" w:hAnsi="Arial" w:cs="Arial"/>
                <w:color w:val="000000"/>
                <w:sz w:val="24"/>
                <w:szCs w:val="24"/>
                <w:lang w:val="ru-RU"/>
              </w:rPr>
              <w:t>и о</w:t>
            </w:r>
            <w:r w:rsidRPr="009A5828">
              <w:rPr>
                <w:rFonts w:ascii="Arial" w:hAnsi="Arial" w:cs="Arial"/>
                <w:color w:val="000000"/>
                <w:spacing w:val="1"/>
                <w:sz w:val="24"/>
                <w:szCs w:val="24"/>
                <w:lang w:val="ru-RU"/>
              </w:rPr>
              <w:t>б</w:t>
            </w:r>
            <w:r w:rsidRPr="009A5828">
              <w:rPr>
                <w:rFonts w:ascii="Arial" w:hAnsi="Arial" w:cs="Arial"/>
                <w:color w:val="000000"/>
                <w:sz w:val="24"/>
                <w:szCs w:val="24"/>
                <w:lang w:val="ru-RU"/>
              </w:rPr>
              <w:t>м</w:t>
            </w:r>
            <w:r w:rsidRPr="009A5828">
              <w:rPr>
                <w:rFonts w:ascii="Arial" w:hAnsi="Arial" w:cs="Arial"/>
                <w:color w:val="000000"/>
                <w:spacing w:val="-1"/>
                <w:sz w:val="24"/>
                <w:szCs w:val="24"/>
                <w:lang w:val="ru-RU"/>
              </w:rPr>
              <w:t>е</w:t>
            </w:r>
            <w:r w:rsidRPr="009A5828">
              <w:rPr>
                <w:rFonts w:ascii="Arial" w:hAnsi="Arial" w:cs="Arial"/>
                <w:color w:val="000000"/>
                <w:sz w:val="24"/>
                <w:szCs w:val="24"/>
                <w:lang w:val="ru-RU"/>
              </w:rPr>
              <w:t>н</w:t>
            </w:r>
            <w:r w:rsidRPr="009A5828">
              <w:rPr>
                <w:rFonts w:ascii="Arial" w:hAnsi="Arial" w:cs="Arial"/>
                <w:color w:val="000000"/>
                <w:spacing w:val="2"/>
                <w:sz w:val="24"/>
                <w:szCs w:val="24"/>
                <w:lang w:val="ru-RU"/>
              </w:rPr>
              <w:t>и</w:t>
            </w:r>
            <w:r w:rsidRPr="009A5828">
              <w:rPr>
                <w:rFonts w:ascii="Arial" w:hAnsi="Arial" w:cs="Arial"/>
                <w:color w:val="000000"/>
                <w:sz w:val="24"/>
                <w:szCs w:val="24"/>
                <w:lang w:val="ru-RU"/>
              </w:rPr>
              <w:t>ва</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ь</w:t>
            </w:r>
            <w:r w:rsidRPr="009A5828">
              <w:rPr>
                <w:rFonts w:ascii="Arial" w:hAnsi="Arial" w:cs="Arial"/>
                <w:color w:val="000000"/>
                <w:spacing w:val="-12"/>
                <w:sz w:val="24"/>
                <w:szCs w:val="24"/>
                <w:lang w:val="ru-RU"/>
              </w:rPr>
              <w:t xml:space="preserve"> </w:t>
            </w:r>
            <w:r w:rsidRPr="009A5828">
              <w:rPr>
                <w:rFonts w:ascii="Arial" w:hAnsi="Arial" w:cs="Arial"/>
                <w:color w:val="000000"/>
                <w:sz w:val="24"/>
                <w:szCs w:val="24"/>
                <w:lang w:val="ru-RU"/>
              </w:rPr>
              <w:t>з</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м</w:t>
            </w:r>
            <w:r w:rsidRPr="009A5828">
              <w:rPr>
                <w:rFonts w:ascii="Arial" w:hAnsi="Arial" w:cs="Arial"/>
                <w:color w:val="000000"/>
                <w:spacing w:val="1"/>
                <w:sz w:val="24"/>
                <w:szCs w:val="24"/>
                <w:lang w:val="ru-RU"/>
              </w:rPr>
              <w:t>л</w:t>
            </w:r>
            <w:r w:rsidRPr="009A5828">
              <w:rPr>
                <w:rFonts w:ascii="Arial" w:hAnsi="Arial" w:cs="Arial"/>
                <w:color w:val="000000"/>
                <w:spacing w:val="-1"/>
                <w:sz w:val="24"/>
                <w:szCs w:val="24"/>
                <w:lang w:val="ru-RU"/>
              </w:rPr>
              <w:t xml:space="preserve">ю. </w:t>
            </w:r>
          </w:p>
          <w:p w14:paraId="3F8122E2" w14:textId="21CCD498" w:rsidR="009A5828" w:rsidRPr="009A5828" w:rsidRDefault="009A5828" w:rsidP="009A5828">
            <w:pPr>
              <w:tabs>
                <w:tab w:val="left" w:pos="-2268"/>
              </w:tabs>
              <w:spacing w:after="0" w:line="240" w:lineRule="auto"/>
              <w:jc w:val="both"/>
              <w:rPr>
                <w:rFonts w:ascii="Arial" w:hAnsi="Arial" w:cs="Arial"/>
                <w:sz w:val="22"/>
                <w:szCs w:val="22"/>
                <w:lang w:val="ru-RU"/>
              </w:rPr>
            </w:pPr>
          </w:p>
        </w:tc>
      </w:tr>
      <w:tr w:rsidR="009A5828" w:rsidRPr="009A5828" w14:paraId="3F8122E6" w14:textId="77777777" w:rsidTr="009A5828">
        <w:trPr>
          <w:trHeight w:val="453"/>
        </w:trPr>
        <w:tc>
          <w:tcPr>
            <w:tcW w:w="2497" w:type="dxa"/>
          </w:tcPr>
          <w:p w14:paraId="3F8122E4" w14:textId="1E60C4F0" w:rsidR="009A5828" w:rsidRDefault="009A5828" w:rsidP="009A5828">
            <w:pPr>
              <w:spacing w:after="0" w:line="240" w:lineRule="auto"/>
              <w:rPr>
                <w:rFonts w:ascii="Arial" w:hAnsi="Arial" w:cs="Arial"/>
                <w:b/>
                <w:bCs/>
                <w:sz w:val="22"/>
                <w:szCs w:val="22"/>
              </w:rPr>
            </w:pPr>
            <w:proofErr w:type="spellStart"/>
            <w:r w:rsidRPr="00CE2BC3">
              <w:rPr>
                <w:rFonts w:ascii="Arial" w:hAnsi="Arial" w:cs="Arial"/>
                <w:b/>
                <w:bCs/>
                <w:sz w:val="24"/>
                <w:szCs w:val="24"/>
              </w:rPr>
              <w:t>Низкий</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доход</w:t>
            </w:r>
            <w:proofErr w:type="spellEnd"/>
            <w:r w:rsidRPr="00CE2BC3">
              <w:rPr>
                <w:rFonts w:ascii="Arial" w:hAnsi="Arial" w:cs="Arial"/>
                <w:b/>
                <w:bCs/>
                <w:sz w:val="24"/>
                <w:szCs w:val="24"/>
              </w:rPr>
              <w:t xml:space="preserve"> </w:t>
            </w:r>
          </w:p>
        </w:tc>
        <w:tc>
          <w:tcPr>
            <w:tcW w:w="7533" w:type="dxa"/>
          </w:tcPr>
          <w:p w14:paraId="400DBFC5" w14:textId="77777777" w:rsidR="009A5828" w:rsidRPr="009A5828" w:rsidRDefault="009A5828" w:rsidP="009A5828">
            <w:pPr>
              <w:spacing w:after="0" w:line="240" w:lineRule="auto"/>
              <w:jc w:val="both"/>
              <w:rPr>
                <w:rFonts w:ascii="Arial" w:hAnsi="Arial" w:cs="Arial"/>
                <w:sz w:val="24"/>
                <w:szCs w:val="24"/>
                <w:lang w:val="ru-RU"/>
              </w:rPr>
            </w:pPr>
            <w:r w:rsidRPr="009A5828">
              <w:rPr>
                <w:rFonts w:ascii="Arial" w:hAnsi="Arial" w:cs="Arial"/>
                <w:sz w:val="24"/>
                <w:szCs w:val="24"/>
                <w:lang w:val="ru-RU"/>
              </w:rPr>
              <w:t xml:space="preserve">Согласно ПРУ, домохозяйства с низкими доходами, классифицируются как домохозяйства, у которых ежемесячный доход на душу населения меньше, чем 202730 </w:t>
            </w:r>
            <w:proofErr w:type="spellStart"/>
            <w:r w:rsidRPr="009A5828">
              <w:rPr>
                <w:rFonts w:ascii="Arial" w:hAnsi="Arial" w:cs="Arial"/>
                <w:sz w:val="24"/>
                <w:szCs w:val="24"/>
                <w:lang w:val="ru-RU"/>
              </w:rPr>
              <w:t>Уз.Сум</w:t>
            </w:r>
            <w:proofErr w:type="spellEnd"/>
            <w:r w:rsidRPr="009A5828">
              <w:rPr>
                <w:rFonts w:ascii="Arial" w:hAnsi="Arial" w:cs="Arial"/>
                <w:sz w:val="24"/>
                <w:szCs w:val="24"/>
                <w:lang w:val="ru-RU"/>
              </w:rPr>
              <w:t xml:space="preserve"> в эквиваленте (примерно США $ 2,1 на душу населения в день), что практически находятся на уровне международного признанного показателя черты бедности - 2,0 доллара США на душу населения в день для развивающихся стран</w:t>
            </w:r>
          </w:p>
          <w:p w14:paraId="6A82B85D" w14:textId="77777777" w:rsidR="009A5828" w:rsidRPr="009A5828" w:rsidRDefault="009A5828" w:rsidP="009A5828">
            <w:pPr>
              <w:spacing w:after="0" w:line="240" w:lineRule="auto"/>
              <w:jc w:val="both"/>
              <w:rPr>
                <w:rFonts w:ascii="Arial" w:hAnsi="Arial" w:cs="Arial"/>
                <w:sz w:val="24"/>
                <w:szCs w:val="24"/>
                <w:lang w:val="ru-RU"/>
              </w:rPr>
            </w:pPr>
            <w:r w:rsidRPr="009A5828">
              <w:rPr>
                <w:rFonts w:ascii="Arial" w:hAnsi="Arial" w:cs="Arial"/>
                <w:sz w:val="24"/>
                <w:szCs w:val="24"/>
                <w:lang w:val="ru-RU"/>
              </w:rPr>
              <w:t>Согласно данным Всемирного Банка, в 2013 году количество населения, проживающего за чертой бедности, составило 14,1%.</w:t>
            </w:r>
          </w:p>
          <w:p w14:paraId="3F8122E5" w14:textId="016FFB71" w:rsidR="009A5828" w:rsidRPr="009A5828" w:rsidRDefault="009A5828" w:rsidP="009A5828">
            <w:pPr>
              <w:spacing w:after="0" w:line="240" w:lineRule="auto"/>
              <w:jc w:val="both"/>
              <w:rPr>
                <w:rFonts w:ascii="Arial" w:hAnsi="Arial" w:cs="Arial"/>
                <w:sz w:val="22"/>
                <w:szCs w:val="22"/>
                <w:lang w:val="ru-RU"/>
              </w:rPr>
            </w:pPr>
          </w:p>
        </w:tc>
      </w:tr>
      <w:tr w:rsidR="009A5828" w14:paraId="3F8122E9" w14:textId="77777777" w:rsidTr="009A5828">
        <w:trPr>
          <w:trHeight w:val="324"/>
        </w:trPr>
        <w:tc>
          <w:tcPr>
            <w:tcW w:w="2497" w:type="dxa"/>
          </w:tcPr>
          <w:p w14:paraId="3F8122E7" w14:textId="231A4888" w:rsidR="009A5828" w:rsidRDefault="009A5828" w:rsidP="009A5828">
            <w:pPr>
              <w:spacing w:after="0" w:line="240" w:lineRule="auto"/>
              <w:rPr>
                <w:rFonts w:ascii="Arial" w:hAnsi="Arial" w:cs="Arial"/>
                <w:b/>
                <w:bCs/>
                <w:sz w:val="22"/>
                <w:szCs w:val="22"/>
              </w:rPr>
            </w:pPr>
            <w:proofErr w:type="spellStart"/>
            <w:r w:rsidRPr="00CE2BC3">
              <w:rPr>
                <w:rFonts w:ascii="Arial" w:hAnsi="Arial" w:cs="Arial"/>
                <w:b/>
                <w:bCs/>
                <w:sz w:val="24"/>
                <w:szCs w:val="24"/>
              </w:rPr>
              <w:t>Махалля</w:t>
            </w:r>
            <w:proofErr w:type="spellEnd"/>
          </w:p>
        </w:tc>
        <w:tc>
          <w:tcPr>
            <w:tcW w:w="7533" w:type="dxa"/>
          </w:tcPr>
          <w:p w14:paraId="1264E8B1" w14:textId="77777777" w:rsidR="009A5828" w:rsidRPr="00CE2BC3" w:rsidRDefault="009A5828" w:rsidP="009A5828">
            <w:pPr>
              <w:spacing w:after="0" w:line="240" w:lineRule="auto"/>
              <w:jc w:val="both"/>
              <w:rPr>
                <w:rFonts w:ascii="Arial" w:hAnsi="Arial" w:cs="Arial"/>
                <w:color w:val="000000"/>
                <w:spacing w:val="-1"/>
                <w:sz w:val="24"/>
                <w:szCs w:val="24"/>
              </w:rPr>
            </w:pPr>
            <w:r w:rsidRPr="009A5828">
              <w:rPr>
                <w:rFonts w:ascii="Arial" w:hAnsi="Arial" w:cs="Arial"/>
                <w:color w:val="000000"/>
                <w:spacing w:val="-1"/>
                <w:sz w:val="24"/>
                <w:szCs w:val="24"/>
                <w:lang w:val="ru-RU"/>
              </w:rPr>
              <w:t>О</w:t>
            </w:r>
            <w:r w:rsidRPr="009A5828">
              <w:rPr>
                <w:rFonts w:ascii="Arial" w:hAnsi="Arial" w:cs="Arial"/>
                <w:color w:val="000000"/>
                <w:spacing w:val="-3"/>
                <w:sz w:val="24"/>
                <w:szCs w:val="24"/>
                <w:lang w:val="ru-RU"/>
              </w:rPr>
              <w:t>р</w:t>
            </w:r>
            <w:r w:rsidRPr="009A5828">
              <w:rPr>
                <w:rFonts w:ascii="Arial" w:hAnsi="Arial" w:cs="Arial"/>
                <w:color w:val="000000"/>
                <w:spacing w:val="-1"/>
                <w:sz w:val="24"/>
                <w:szCs w:val="24"/>
                <w:lang w:val="ru-RU"/>
              </w:rPr>
              <w:t>г</w:t>
            </w:r>
            <w:r w:rsidRPr="009A5828">
              <w:rPr>
                <w:rFonts w:ascii="Arial" w:hAnsi="Arial" w:cs="Arial"/>
                <w:color w:val="000000"/>
                <w:spacing w:val="-3"/>
                <w:sz w:val="24"/>
                <w:szCs w:val="24"/>
                <w:lang w:val="ru-RU"/>
              </w:rPr>
              <w:t>а</w:t>
            </w:r>
            <w:r w:rsidRPr="009A5828">
              <w:rPr>
                <w:rFonts w:ascii="Arial" w:hAnsi="Arial" w:cs="Arial"/>
                <w:color w:val="000000"/>
                <w:spacing w:val="-2"/>
                <w:sz w:val="24"/>
                <w:szCs w:val="24"/>
                <w:lang w:val="ru-RU"/>
              </w:rPr>
              <w:t>н</w:t>
            </w:r>
            <w:r w:rsidRPr="009A5828">
              <w:rPr>
                <w:rFonts w:ascii="Arial" w:hAnsi="Arial" w:cs="Arial"/>
                <w:color w:val="000000"/>
                <w:spacing w:val="-1"/>
                <w:sz w:val="24"/>
                <w:szCs w:val="24"/>
                <w:lang w:val="ru-RU"/>
              </w:rPr>
              <w:t>и</w:t>
            </w:r>
            <w:r w:rsidRPr="009A5828">
              <w:rPr>
                <w:rFonts w:ascii="Arial" w:hAnsi="Arial" w:cs="Arial"/>
                <w:color w:val="000000"/>
                <w:spacing w:val="-2"/>
                <w:sz w:val="24"/>
                <w:szCs w:val="24"/>
                <w:lang w:val="ru-RU"/>
              </w:rPr>
              <w:t>з</w:t>
            </w:r>
            <w:r w:rsidRPr="009A5828">
              <w:rPr>
                <w:rFonts w:ascii="Arial" w:hAnsi="Arial" w:cs="Arial"/>
                <w:color w:val="000000"/>
                <w:spacing w:val="-3"/>
                <w:sz w:val="24"/>
                <w:szCs w:val="24"/>
                <w:lang w:val="ru-RU"/>
              </w:rPr>
              <w:t>а</w:t>
            </w:r>
            <w:r w:rsidRPr="009A5828">
              <w:rPr>
                <w:rFonts w:ascii="Arial" w:hAnsi="Arial" w:cs="Arial"/>
                <w:color w:val="000000"/>
                <w:spacing w:val="1"/>
                <w:sz w:val="24"/>
                <w:szCs w:val="24"/>
                <w:lang w:val="ru-RU"/>
              </w:rPr>
              <w:t>ц</w:t>
            </w:r>
            <w:r w:rsidRPr="009A5828">
              <w:rPr>
                <w:rFonts w:ascii="Arial" w:hAnsi="Arial" w:cs="Arial"/>
                <w:color w:val="000000"/>
                <w:spacing w:val="-3"/>
                <w:sz w:val="24"/>
                <w:szCs w:val="24"/>
                <w:lang w:val="ru-RU"/>
              </w:rPr>
              <w:t>и</w:t>
            </w:r>
            <w:r w:rsidRPr="009A5828">
              <w:rPr>
                <w:rFonts w:ascii="Arial" w:hAnsi="Arial" w:cs="Arial"/>
                <w:color w:val="000000"/>
                <w:sz w:val="24"/>
                <w:szCs w:val="24"/>
                <w:lang w:val="ru-RU"/>
              </w:rPr>
              <w:t xml:space="preserve">я  </w:t>
            </w:r>
            <w:r w:rsidRPr="009A5828">
              <w:rPr>
                <w:rFonts w:ascii="Arial" w:hAnsi="Arial" w:cs="Arial"/>
                <w:color w:val="000000"/>
                <w:spacing w:val="39"/>
                <w:sz w:val="24"/>
                <w:szCs w:val="24"/>
                <w:lang w:val="ru-RU"/>
              </w:rPr>
              <w:t xml:space="preserve"> </w:t>
            </w:r>
            <w:r w:rsidRPr="009A5828">
              <w:rPr>
                <w:rFonts w:ascii="Arial" w:hAnsi="Arial" w:cs="Arial"/>
                <w:color w:val="000000"/>
                <w:sz w:val="24"/>
                <w:szCs w:val="24"/>
                <w:lang w:val="ru-RU"/>
              </w:rPr>
              <w:t>м</w:t>
            </w:r>
            <w:r w:rsidRPr="009A5828">
              <w:rPr>
                <w:rFonts w:ascii="Arial" w:hAnsi="Arial" w:cs="Arial"/>
                <w:color w:val="000000"/>
                <w:spacing w:val="-3"/>
                <w:sz w:val="24"/>
                <w:szCs w:val="24"/>
                <w:lang w:val="ru-RU"/>
              </w:rPr>
              <w:t>е</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н</w:t>
            </w:r>
            <w:r w:rsidRPr="009A5828">
              <w:rPr>
                <w:rFonts w:ascii="Arial" w:hAnsi="Arial" w:cs="Arial"/>
                <w:color w:val="000000"/>
                <w:spacing w:val="-2"/>
                <w:sz w:val="24"/>
                <w:szCs w:val="24"/>
                <w:lang w:val="ru-RU"/>
              </w:rPr>
              <w:t>о</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 xml:space="preserve">о  </w:t>
            </w:r>
            <w:r w:rsidRPr="009A5828">
              <w:rPr>
                <w:rFonts w:ascii="Arial" w:hAnsi="Arial" w:cs="Arial"/>
                <w:color w:val="000000"/>
                <w:spacing w:val="45"/>
                <w:sz w:val="24"/>
                <w:szCs w:val="24"/>
                <w:lang w:val="ru-RU"/>
              </w:rPr>
              <w:t xml:space="preserve"> </w:t>
            </w:r>
            <w:r w:rsidRPr="009A5828">
              <w:rPr>
                <w:rFonts w:ascii="Arial" w:hAnsi="Arial" w:cs="Arial"/>
                <w:color w:val="000000"/>
                <w:spacing w:val="-6"/>
                <w:sz w:val="24"/>
                <w:szCs w:val="24"/>
                <w:lang w:val="ru-RU"/>
              </w:rPr>
              <w:t>у</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о</w:t>
            </w:r>
            <w:r w:rsidRPr="009A5828">
              <w:rPr>
                <w:rFonts w:ascii="Arial" w:hAnsi="Arial" w:cs="Arial"/>
                <w:color w:val="000000"/>
                <w:spacing w:val="-3"/>
                <w:sz w:val="24"/>
                <w:szCs w:val="24"/>
                <w:lang w:val="ru-RU"/>
              </w:rPr>
              <w:t>в</w:t>
            </w:r>
            <w:r w:rsidRPr="009A5828">
              <w:rPr>
                <w:rFonts w:ascii="Arial" w:hAnsi="Arial" w:cs="Arial"/>
                <w:color w:val="000000"/>
                <w:spacing w:val="-2"/>
                <w:sz w:val="24"/>
                <w:szCs w:val="24"/>
                <w:lang w:val="ru-RU"/>
              </w:rPr>
              <w:t>н</w:t>
            </w:r>
            <w:r w:rsidRPr="009A5828">
              <w:rPr>
                <w:rFonts w:ascii="Arial" w:hAnsi="Arial" w:cs="Arial"/>
                <w:color w:val="000000"/>
                <w:sz w:val="24"/>
                <w:szCs w:val="24"/>
                <w:lang w:val="ru-RU"/>
              </w:rPr>
              <w:t xml:space="preserve">я  </w:t>
            </w:r>
            <w:r w:rsidRPr="009A5828">
              <w:rPr>
                <w:rFonts w:ascii="Arial" w:hAnsi="Arial" w:cs="Arial"/>
                <w:color w:val="000000"/>
                <w:spacing w:val="45"/>
                <w:sz w:val="24"/>
                <w:szCs w:val="24"/>
                <w:lang w:val="ru-RU"/>
              </w:rPr>
              <w:t xml:space="preserve"> </w:t>
            </w:r>
            <w:r w:rsidRPr="009A5828">
              <w:rPr>
                <w:rFonts w:ascii="Arial" w:hAnsi="Arial" w:cs="Arial"/>
                <w:color w:val="000000"/>
                <w:spacing w:val="-3"/>
                <w:sz w:val="24"/>
                <w:szCs w:val="24"/>
                <w:lang w:val="ru-RU"/>
              </w:rPr>
              <w:t>о</w:t>
            </w:r>
            <w:r w:rsidRPr="009A5828">
              <w:rPr>
                <w:rFonts w:ascii="Arial" w:hAnsi="Arial" w:cs="Arial"/>
                <w:color w:val="000000"/>
                <w:spacing w:val="1"/>
                <w:sz w:val="24"/>
                <w:szCs w:val="24"/>
                <w:lang w:val="ru-RU"/>
              </w:rPr>
              <w:t>б</w:t>
            </w:r>
            <w:r w:rsidRPr="009A5828">
              <w:rPr>
                <w:rFonts w:ascii="Arial" w:hAnsi="Arial" w:cs="Arial"/>
                <w:color w:val="000000"/>
                <w:spacing w:val="-1"/>
                <w:sz w:val="24"/>
                <w:szCs w:val="24"/>
                <w:lang w:val="ru-RU"/>
              </w:rPr>
              <w:t>щ</w:t>
            </w:r>
            <w:r w:rsidRPr="009A5828">
              <w:rPr>
                <w:rFonts w:ascii="Arial" w:hAnsi="Arial" w:cs="Arial"/>
                <w:color w:val="000000"/>
                <w:spacing w:val="-3"/>
                <w:sz w:val="24"/>
                <w:szCs w:val="24"/>
                <w:lang w:val="ru-RU"/>
              </w:rPr>
              <w:t>и</w:t>
            </w:r>
            <w:r w:rsidRPr="009A5828">
              <w:rPr>
                <w:rFonts w:ascii="Arial" w:hAnsi="Arial" w:cs="Arial"/>
                <w:color w:val="000000"/>
                <w:spacing w:val="-2"/>
                <w:sz w:val="24"/>
                <w:szCs w:val="24"/>
                <w:lang w:val="ru-RU"/>
              </w:rPr>
              <w:t>нн</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 xml:space="preserve">о  </w:t>
            </w:r>
            <w:r w:rsidRPr="009A5828">
              <w:rPr>
                <w:rFonts w:ascii="Arial" w:hAnsi="Arial" w:cs="Arial"/>
                <w:color w:val="000000"/>
                <w:spacing w:val="38"/>
                <w:sz w:val="24"/>
                <w:szCs w:val="24"/>
                <w:lang w:val="ru-RU"/>
              </w:rPr>
              <w:t xml:space="preserve"> </w:t>
            </w:r>
            <w:proofErr w:type="gramStart"/>
            <w:r w:rsidRPr="009A5828">
              <w:rPr>
                <w:rFonts w:ascii="Arial" w:hAnsi="Arial" w:cs="Arial"/>
                <w:color w:val="000000"/>
                <w:sz w:val="24"/>
                <w:szCs w:val="24"/>
                <w:lang w:val="ru-RU"/>
              </w:rPr>
              <w:t>т</w:t>
            </w:r>
            <w:r w:rsidRPr="009A5828">
              <w:rPr>
                <w:rFonts w:ascii="Arial" w:hAnsi="Arial" w:cs="Arial"/>
                <w:color w:val="000000"/>
                <w:spacing w:val="-3"/>
                <w:sz w:val="24"/>
                <w:szCs w:val="24"/>
                <w:lang w:val="ru-RU"/>
              </w:rPr>
              <w:t>и</w:t>
            </w:r>
            <w:r w:rsidRPr="009A5828">
              <w:rPr>
                <w:rFonts w:ascii="Arial" w:hAnsi="Arial" w:cs="Arial"/>
                <w:color w:val="000000"/>
                <w:sz w:val="24"/>
                <w:szCs w:val="24"/>
                <w:lang w:val="ru-RU"/>
              </w:rPr>
              <w:t>п</w:t>
            </w:r>
            <w:r w:rsidRPr="009A5828">
              <w:rPr>
                <w:rFonts w:ascii="Arial" w:hAnsi="Arial" w:cs="Arial"/>
                <w:color w:val="000000"/>
                <w:spacing w:val="-3"/>
                <w:sz w:val="24"/>
                <w:szCs w:val="24"/>
                <w:lang w:val="ru-RU"/>
              </w:rPr>
              <w:t>а</w:t>
            </w:r>
            <w:r w:rsidRPr="009A5828">
              <w:rPr>
                <w:rFonts w:ascii="Arial" w:hAnsi="Arial" w:cs="Arial"/>
                <w:color w:val="000000"/>
                <w:sz w:val="24"/>
                <w:szCs w:val="24"/>
                <w:lang w:val="ru-RU"/>
              </w:rPr>
              <w:t xml:space="preserve">,  </w:t>
            </w:r>
            <w:r w:rsidRPr="009A5828">
              <w:rPr>
                <w:rFonts w:ascii="Arial" w:hAnsi="Arial" w:cs="Arial"/>
                <w:color w:val="000000"/>
                <w:spacing w:val="47"/>
                <w:sz w:val="24"/>
                <w:szCs w:val="24"/>
                <w:lang w:val="ru-RU"/>
              </w:rPr>
              <w:t xml:space="preserve"> </w:t>
            </w:r>
            <w:proofErr w:type="gramEnd"/>
            <w:r w:rsidRPr="009A5828">
              <w:rPr>
                <w:rFonts w:ascii="Arial" w:hAnsi="Arial" w:cs="Arial"/>
                <w:color w:val="000000"/>
                <w:sz w:val="24"/>
                <w:szCs w:val="24"/>
                <w:lang w:val="ru-RU"/>
              </w:rPr>
              <w:t>о</w:t>
            </w:r>
            <w:r w:rsidRPr="009A5828">
              <w:rPr>
                <w:rFonts w:ascii="Arial" w:hAnsi="Arial" w:cs="Arial"/>
                <w:color w:val="000000"/>
                <w:spacing w:val="-4"/>
                <w:sz w:val="24"/>
                <w:szCs w:val="24"/>
                <w:lang w:val="ru-RU"/>
              </w:rPr>
              <w:t>ф</w:t>
            </w:r>
            <w:r w:rsidRPr="009A5828">
              <w:rPr>
                <w:rFonts w:ascii="Arial" w:hAnsi="Arial" w:cs="Arial"/>
                <w:color w:val="000000"/>
                <w:spacing w:val="-3"/>
                <w:sz w:val="24"/>
                <w:szCs w:val="24"/>
                <w:lang w:val="ru-RU"/>
              </w:rPr>
              <w:t>и</w:t>
            </w:r>
            <w:r w:rsidRPr="009A5828">
              <w:rPr>
                <w:rFonts w:ascii="Arial" w:hAnsi="Arial" w:cs="Arial"/>
                <w:color w:val="000000"/>
                <w:spacing w:val="1"/>
                <w:sz w:val="24"/>
                <w:szCs w:val="24"/>
                <w:lang w:val="ru-RU"/>
              </w:rPr>
              <w:t>ц</w:t>
            </w:r>
            <w:r w:rsidRPr="009A5828">
              <w:rPr>
                <w:rFonts w:ascii="Arial" w:hAnsi="Arial" w:cs="Arial"/>
                <w:color w:val="000000"/>
                <w:spacing w:val="-3"/>
                <w:sz w:val="24"/>
                <w:szCs w:val="24"/>
                <w:lang w:val="ru-RU"/>
              </w:rPr>
              <w:t>и</w:t>
            </w:r>
            <w:r w:rsidRPr="009A5828">
              <w:rPr>
                <w:rFonts w:ascii="Arial" w:hAnsi="Arial" w:cs="Arial"/>
                <w:color w:val="000000"/>
                <w:sz w:val="24"/>
                <w:szCs w:val="24"/>
                <w:lang w:val="ru-RU"/>
              </w:rPr>
              <w:t>а</w:t>
            </w:r>
            <w:r w:rsidRPr="009A5828">
              <w:rPr>
                <w:rFonts w:ascii="Arial" w:hAnsi="Arial" w:cs="Arial"/>
                <w:color w:val="000000"/>
                <w:spacing w:val="-1"/>
                <w:sz w:val="24"/>
                <w:szCs w:val="24"/>
                <w:lang w:val="ru-RU"/>
              </w:rPr>
              <w:t>л</w:t>
            </w:r>
            <w:r w:rsidRPr="009A5828">
              <w:rPr>
                <w:rFonts w:ascii="Arial" w:hAnsi="Arial" w:cs="Arial"/>
                <w:color w:val="000000"/>
                <w:spacing w:val="-3"/>
                <w:sz w:val="24"/>
                <w:szCs w:val="24"/>
                <w:lang w:val="ru-RU"/>
              </w:rPr>
              <w:t>ь</w:t>
            </w:r>
            <w:r w:rsidRPr="009A5828">
              <w:rPr>
                <w:rFonts w:ascii="Arial" w:hAnsi="Arial" w:cs="Arial"/>
                <w:color w:val="000000"/>
                <w:spacing w:val="-2"/>
                <w:sz w:val="24"/>
                <w:szCs w:val="24"/>
                <w:lang w:val="ru-RU"/>
              </w:rPr>
              <w:t>н</w:t>
            </w:r>
            <w:r w:rsidRPr="009A5828">
              <w:rPr>
                <w:rFonts w:ascii="Arial" w:hAnsi="Arial" w:cs="Arial"/>
                <w:color w:val="000000"/>
                <w:sz w:val="24"/>
                <w:szCs w:val="24"/>
                <w:lang w:val="ru-RU"/>
              </w:rPr>
              <w:t xml:space="preserve">о </w:t>
            </w:r>
            <w:r w:rsidRPr="009A5828">
              <w:rPr>
                <w:rFonts w:ascii="Arial" w:hAnsi="Arial" w:cs="Arial"/>
                <w:color w:val="000000"/>
                <w:spacing w:val="-2"/>
                <w:sz w:val="24"/>
                <w:szCs w:val="24"/>
                <w:lang w:val="ru-RU"/>
              </w:rPr>
              <w:t>п</w:t>
            </w:r>
            <w:r w:rsidRPr="009A5828">
              <w:rPr>
                <w:rFonts w:ascii="Arial" w:hAnsi="Arial" w:cs="Arial"/>
                <w:color w:val="000000"/>
                <w:sz w:val="24"/>
                <w:szCs w:val="24"/>
                <w:lang w:val="ru-RU"/>
              </w:rPr>
              <w:t>р</w:t>
            </w:r>
            <w:r w:rsidRPr="009A5828">
              <w:rPr>
                <w:rFonts w:ascii="Arial" w:hAnsi="Arial" w:cs="Arial"/>
                <w:color w:val="000000"/>
                <w:spacing w:val="-4"/>
                <w:sz w:val="24"/>
                <w:szCs w:val="24"/>
                <w:lang w:val="ru-RU"/>
              </w:rPr>
              <w:t>и</w:t>
            </w:r>
            <w:r w:rsidRPr="009A5828">
              <w:rPr>
                <w:rFonts w:ascii="Arial" w:hAnsi="Arial" w:cs="Arial"/>
                <w:color w:val="000000"/>
                <w:spacing w:val="-2"/>
                <w:sz w:val="24"/>
                <w:szCs w:val="24"/>
                <w:lang w:val="ru-RU"/>
              </w:rPr>
              <w:t>з</w:t>
            </w:r>
            <w:r w:rsidRPr="009A5828">
              <w:rPr>
                <w:rFonts w:ascii="Arial" w:hAnsi="Arial" w:cs="Arial"/>
                <w:color w:val="000000"/>
                <w:sz w:val="24"/>
                <w:szCs w:val="24"/>
                <w:lang w:val="ru-RU"/>
              </w:rPr>
              <w:t>н</w:t>
            </w:r>
            <w:r w:rsidRPr="009A5828">
              <w:rPr>
                <w:rFonts w:ascii="Arial" w:hAnsi="Arial" w:cs="Arial"/>
                <w:color w:val="000000"/>
                <w:spacing w:val="-2"/>
                <w:sz w:val="24"/>
                <w:szCs w:val="24"/>
                <w:lang w:val="ru-RU"/>
              </w:rPr>
              <w:t>а</w:t>
            </w:r>
            <w:r w:rsidRPr="009A5828">
              <w:rPr>
                <w:rFonts w:ascii="Arial" w:hAnsi="Arial" w:cs="Arial"/>
                <w:color w:val="000000"/>
                <w:sz w:val="24"/>
                <w:szCs w:val="24"/>
                <w:lang w:val="ru-RU"/>
              </w:rPr>
              <w:t>в</w:t>
            </w:r>
            <w:r w:rsidRPr="009A5828">
              <w:rPr>
                <w:rFonts w:ascii="Arial" w:hAnsi="Arial" w:cs="Arial"/>
                <w:color w:val="000000"/>
                <w:spacing w:val="-3"/>
                <w:sz w:val="24"/>
                <w:szCs w:val="24"/>
                <w:lang w:val="ru-RU"/>
              </w:rPr>
              <w:t>а</w:t>
            </w:r>
            <w:r w:rsidRPr="009A5828">
              <w:rPr>
                <w:rFonts w:ascii="Arial" w:hAnsi="Arial" w:cs="Arial"/>
                <w:color w:val="000000"/>
                <w:sz w:val="24"/>
                <w:szCs w:val="24"/>
                <w:lang w:val="ru-RU"/>
              </w:rPr>
              <w:t>е</w:t>
            </w:r>
            <w:r w:rsidRPr="009A5828">
              <w:rPr>
                <w:rFonts w:ascii="Arial" w:hAnsi="Arial" w:cs="Arial"/>
                <w:color w:val="000000"/>
                <w:spacing w:val="-3"/>
                <w:sz w:val="24"/>
                <w:szCs w:val="24"/>
                <w:lang w:val="ru-RU"/>
              </w:rPr>
              <w:t>ма</w:t>
            </w:r>
            <w:r w:rsidRPr="009A5828">
              <w:rPr>
                <w:rFonts w:ascii="Arial" w:hAnsi="Arial" w:cs="Arial"/>
                <w:color w:val="000000"/>
                <w:sz w:val="24"/>
                <w:szCs w:val="24"/>
                <w:lang w:val="ru-RU"/>
              </w:rPr>
              <w:t xml:space="preserve">я </w:t>
            </w:r>
            <w:r w:rsidRPr="009A5828">
              <w:rPr>
                <w:rFonts w:ascii="Arial" w:hAnsi="Arial" w:cs="Arial"/>
                <w:color w:val="000000"/>
                <w:spacing w:val="-2"/>
                <w:sz w:val="24"/>
                <w:szCs w:val="24"/>
                <w:lang w:val="ru-RU"/>
              </w:rPr>
              <w:t>Правительством РУ</w:t>
            </w:r>
            <w:r w:rsidRPr="009A5828">
              <w:rPr>
                <w:rFonts w:ascii="Arial" w:hAnsi="Arial" w:cs="Arial"/>
                <w:color w:val="000000"/>
                <w:sz w:val="24"/>
                <w:szCs w:val="24"/>
                <w:lang w:val="ru-RU"/>
              </w:rPr>
              <w:t>,</w:t>
            </w:r>
            <w:r w:rsidRPr="009A5828">
              <w:rPr>
                <w:rFonts w:ascii="Arial" w:hAnsi="Arial" w:cs="Arial"/>
                <w:color w:val="000000"/>
                <w:spacing w:val="10"/>
                <w:sz w:val="24"/>
                <w:szCs w:val="24"/>
                <w:lang w:val="ru-RU"/>
              </w:rPr>
              <w:t xml:space="preserve"> </w:t>
            </w:r>
            <w:r w:rsidRPr="009A5828">
              <w:rPr>
                <w:rFonts w:ascii="Arial" w:hAnsi="Arial" w:cs="Arial"/>
                <w:color w:val="000000"/>
                <w:spacing w:val="-1"/>
                <w:sz w:val="24"/>
                <w:szCs w:val="24"/>
                <w:lang w:val="ru-RU"/>
              </w:rPr>
              <w:t>с</w:t>
            </w:r>
            <w:r w:rsidRPr="009A5828">
              <w:rPr>
                <w:rFonts w:ascii="Arial" w:hAnsi="Arial" w:cs="Arial"/>
                <w:color w:val="000000"/>
                <w:spacing w:val="1"/>
                <w:sz w:val="24"/>
                <w:szCs w:val="24"/>
                <w:lang w:val="ru-RU"/>
              </w:rPr>
              <w:t>л</w:t>
            </w:r>
            <w:r w:rsidRPr="009A5828">
              <w:rPr>
                <w:rFonts w:ascii="Arial" w:hAnsi="Arial" w:cs="Arial"/>
                <w:color w:val="000000"/>
                <w:spacing w:val="-6"/>
                <w:sz w:val="24"/>
                <w:szCs w:val="24"/>
                <w:lang w:val="ru-RU"/>
              </w:rPr>
              <w:t>у</w:t>
            </w:r>
            <w:r w:rsidRPr="009A5828">
              <w:rPr>
                <w:rFonts w:ascii="Arial" w:hAnsi="Arial" w:cs="Arial"/>
                <w:color w:val="000000"/>
                <w:spacing w:val="-1"/>
                <w:sz w:val="24"/>
                <w:szCs w:val="24"/>
                <w:lang w:val="ru-RU"/>
              </w:rPr>
              <w:t>ж</w:t>
            </w:r>
            <w:r w:rsidRPr="009A5828">
              <w:rPr>
                <w:rFonts w:ascii="Arial" w:hAnsi="Arial" w:cs="Arial"/>
                <w:color w:val="000000"/>
                <w:sz w:val="24"/>
                <w:szCs w:val="24"/>
                <w:lang w:val="ru-RU"/>
              </w:rPr>
              <w:t>а</w:t>
            </w:r>
            <w:r w:rsidRPr="009A5828">
              <w:rPr>
                <w:rFonts w:ascii="Arial" w:hAnsi="Arial" w:cs="Arial"/>
                <w:color w:val="000000"/>
                <w:spacing w:val="-4"/>
                <w:sz w:val="24"/>
                <w:szCs w:val="24"/>
                <w:lang w:val="ru-RU"/>
              </w:rPr>
              <w:t>щ</w:t>
            </w:r>
            <w:r w:rsidRPr="009A5828">
              <w:rPr>
                <w:rFonts w:ascii="Arial" w:hAnsi="Arial" w:cs="Arial"/>
                <w:color w:val="000000"/>
                <w:sz w:val="24"/>
                <w:szCs w:val="24"/>
                <w:lang w:val="ru-RU"/>
              </w:rPr>
              <w:t>ая</w:t>
            </w:r>
            <w:r w:rsidRPr="009A5828">
              <w:rPr>
                <w:rFonts w:ascii="Arial" w:hAnsi="Arial" w:cs="Arial"/>
                <w:color w:val="000000"/>
                <w:spacing w:val="4"/>
                <w:sz w:val="24"/>
                <w:szCs w:val="24"/>
                <w:lang w:val="ru-RU"/>
              </w:rPr>
              <w:t xml:space="preserve"> </w:t>
            </w:r>
            <w:r w:rsidRPr="009A5828">
              <w:rPr>
                <w:rFonts w:ascii="Arial" w:hAnsi="Arial" w:cs="Arial"/>
                <w:color w:val="000000"/>
                <w:spacing w:val="-3"/>
                <w:sz w:val="24"/>
                <w:szCs w:val="24"/>
                <w:lang w:val="ru-RU"/>
              </w:rPr>
              <w:t>и</w:t>
            </w:r>
            <w:r w:rsidRPr="009A5828">
              <w:rPr>
                <w:rFonts w:ascii="Arial" w:hAnsi="Arial" w:cs="Arial"/>
                <w:color w:val="000000"/>
                <w:sz w:val="24"/>
                <w:szCs w:val="24"/>
                <w:lang w:val="ru-RU"/>
              </w:rPr>
              <w:t>н</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е</w:t>
            </w:r>
            <w:r w:rsidRPr="009A5828">
              <w:rPr>
                <w:rFonts w:ascii="Arial" w:hAnsi="Arial" w:cs="Arial"/>
                <w:color w:val="000000"/>
                <w:spacing w:val="-3"/>
                <w:sz w:val="24"/>
                <w:szCs w:val="24"/>
                <w:lang w:val="ru-RU"/>
              </w:rPr>
              <w:t>р</w:t>
            </w:r>
            <w:r w:rsidRPr="009A5828">
              <w:rPr>
                <w:rFonts w:ascii="Arial" w:hAnsi="Arial" w:cs="Arial"/>
                <w:color w:val="000000"/>
                <w:spacing w:val="-1"/>
                <w:sz w:val="24"/>
                <w:szCs w:val="24"/>
                <w:lang w:val="ru-RU"/>
              </w:rPr>
              <w:t>ф</w:t>
            </w:r>
            <w:r w:rsidRPr="009A5828">
              <w:rPr>
                <w:rFonts w:ascii="Arial" w:hAnsi="Arial" w:cs="Arial"/>
                <w:color w:val="000000"/>
                <w:sz w:val="24"/>
                <w:szCs w:val="24"/>
                <w:lang w:val="ru-RU"/>
              </w:rPr>
              <w:t>е</w:t>
            </w:r>
            <w:r w:rsidRPr="009A5828">
              <w:rPr>
                <w:rFonts w:ascii="Arial" w:hAnsi="Arial" w:cs="Arial"/>
                <w:color w:val="000000"/>
                <w:spacing w:val="-4"/>
                <w:sz w:val="24"/>
                <w:szCs w:val="24"/>
                <w:lang w:val="ru-RU"/>
              </w:rPr>
              <w:t>й</w:t>
            </w:r>
            <w:r w:rsidRPr="009A5828">
              <w:rPr>
                <w:rFonts w:ascii="Arial" w:hAnsi="Arial" w:cs="Arial"/>
                <w:color w:val="000000"/>
                <w:spacing w:val="-1"/>
                <w:sz w:val="24"/>
                <w:szCs w:val="24"/>
                <w:lang w:val="ru-RU"/>
              </w:rPr>
              <w:t>с</w:t>
            </w:r>
            <w:r w:rsidRPr="009A5828">
              <w:rPr>
                <w:rFonts w:ascii="Arial" w:hAnsi="Arial" w:cs="Arial"/>
                <w:color w:val="000000"/>
                <w:spacing w:val="-3"/>
                <w:sz w:val="24"/>
                <w:szCs w:val="24"/>
                <w:lang w:val="ru-RU"/>
              </w:rPr>
              <w:t>о</w:t>
            </w:r>
            <w:r w:rsidRPr="009A5828">
              <w:rPr>
                <w:rFonts w:ascii="Arial" w:hAnsi="Arial" w:cs="Arial"/>
                <w:color w:val="000000"/>
                <w:sz w:val="24"/>
                <w:szCs w:val="24"/>
                <w:lang w:val="ru-RU"/>
              </w:rPr>
              <w:t>м</w:t>
            </w:r>
            <w:r w:rsidRPr="009A5828">
              <w:rPr>
                <w:rFonts w:ascii="Arial" w:hAnsi="Arial" w:cs="Arial"/>
                <w:color w:val="000000"/>
                <w:spacing w:val="4"/>
                <w:sz w:val="24"/>
                <w:szCs w:val="24"/>
                <w:lang w:val="ru-RU"/>
              </w:rPr>
              <w:t xml:space="preserve"> </w:t>
            </w:r>
            <w:r w:rsidRPr="009A5828">
              <w:rPr>
                <w:rFonts w:ascii="Arial" w:hAnsi="Arial" w:cs="Arial"/>
                <w:color w:val="000000"/>
                <w:spacing w:val="-3"/>
                <w:sz w:val="24"/>
                <w:szCs w:val="24"/>
                <w:lang w:val="ru-RU"/>
              </w:rPr>
              <w:t>ме</w:t>
            </w:r>
            <w:r w:rsidRPr="009A5828">
              <w:rPr>
                <w:rFonts w:ascii="Arial" w:hAnsi="Arial" w:cs="Arial"/>
                <w:color w:val="000000"/>
                <w:spacing w:val="1"/>
                <w:sz w:val="24"/>
                <w:szCs w:val="24"/>
                <w:lang w:val="ru-RU"/>
              </w:rPr>
              <w:t>жд</w:t>
            </w:r>
            <w:r w:rsidRPr="009A5828">
              <w:rPr>
                <w:rFonts w:ascii="Arial" w:hAnsi="Arial" w:cs="Arial"/>
                <w:color w:val="000000"/>
                <w:sz w:val="24"/>
                <w:szCs w:val="24"/>
                <w:lang w:val="ru-RU"/>
              </w:rPr>
              <w:t>у</w:t>
            </w:r>
            <w:r w:rsidRPr="009A5828">
              <w:rPr>
                <w:rFonts w:ascii="Arial" w:hAnsi="Arial" w:cs="Arial"/>
                <w:color w:val="000000"/>
                <w:spacing w:val="6"/>
                <w:sz w:val="24"/>
                <w:szCs w:val="24"/>
                <w:lang w:val="ru-RU"/>
              </w:rPr>
              <w:t xml:space="preserve"> </w:t>
            </w:r>
            <w:r w:rsidRPr="009A5828">
              <w:rPr>
                <w:rFonts w:ascii="Arial" w:hAnsi="Arial" w:cs="Arial"/>
                <w:color w:val="000000"/>
                <w:spacing w:val="-3"/>
                <w:sz w:val="24"/>
                <w:szCs w:val="24"/>
                <w:lang w:val="ru-RU"/>
              </w:rPr>
              <w:t>го</w:t>
            </w:r>
            <w:r w:rsidRPr="009A5828">
              <w:rPr>
                <w:rFonts w:ascii="Arial" w:hAnsi="Arial" w:cs="Arial"/>
                <w:color w:val="000000"/>
                <w:spacing w:val="3"/>
                <w:sz w:val="24"/>
                <w:szCs w:val="24"/>
                <w:lang w:val="ru-RU"/>
              </w:rPr>
              <w:t>с</w:t>
            </w:r>
            <w:r w:rsidRPr="009A5828">
              <w:rPr>
                <w:rFonts w:ascii="Arial" w:hAnsi="Arial" w:cs="Arial"/>
                <w:color w:val="000000"/>
                <w:spacing w:val="-6"/>
                <w:sz w:val="24"/>
                <w:szCs w:val="24"/>
                <w:lang w:val="ru-RU"/>
              </w:rPr>
              <w:t>у</w:t>
            </w:r>
            <w:r w:rsidRPr="009A5828">
              <w:rPr>
                <w:rFonts w:ascii="Arial" w:hAnsi="Arial" w:cs="Arial"/>
                <w:color w:val="000000"/>
                <w:spacing w:val="-1"/>
                <w:sz w:val="24"/>
                <w:szCs w:val="24"/>
                <w:lang w:val="ru-RU"/>
              </w:rPr>
              <w:t>д</w:t>
            </w:r>
            <w:r w:rsidRPr="009A5828">
              <w:rPr>
                <w:rFonts w:ascii="Arial" w:hAnsi="Arial" w:cs="Arial"/>
                <w:color w:val="000000"/>
                <w:spacing w:val="-3"/>
                <w:sz w:val="24"/>
                <w:szCs w:val="24"/>
                <w:lang w:val="ru-RU"/>
              </w:rPr>
              <w:t>ар</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в</w:t>
            </w:r>
            <w:r w:rsidRPr="009A5828">
              <w:rPr>
                <w:rFonts w:ascii="Arial" w:hAnsi="Arial" w:cs="Arial"/>
                <w:color w:val="000000"/>
                <w:spacing w:val="-3"/>
                <w:sz w:val="24"/>
                <w:szCs w:val="24"/>
                <w:lang w:val="ru-RU"/>
              </w:rPr>
              <w:t>о</w:t>
            </w:r>
            <w:r w:rsidRPr="009A5828">
              <w:rPr>
                <w:rFonts w:ascii="Arial" w:hAnsi="Arial" w:cs="Arial"/>
                <w:color w:val="000000"/>
                <w:sz w:val="24"/>
                <w:szCs w:val="24"/>
                <w:lang w:val="ru-RU"/>
              </w:rPr>
              <w:t>м</w:t>
            </w:r>
            <w:r w:rsidRPr="009A5828">
              <w:rPr>
                <w:rFonts w:ascii="Arial" w:hAnsi="Arial" w:cs="Arial"/>
                <w:color w:val="000000"/>
                <w:spacing w:val="1"/>
                <w:sz w:val="24"/>
                <w:szCs w:val="24"/>
                <w:lang w:val="ru-RU"/>
              </w:rPr>
              <w:t xml:space="preserve"> </w:t>
            </w:r>
            <w:r w:rsidRPr="009A5828">
              <w:rPr>
                <w:rFonts w:ascii="Arial" w:hAnsi="Arial" w:cs="Arial"/>
                <w:color w:val="000000"/>
                <w:sz w:val="24"/>
                <w:szCs w:val="24"/>
                <w:lang w:val="ru-RU"/>
              </w:rPr>
              <w:t xml:space="preserve">и </w:t>
            </w:r>
            <w:r w:rsidRPr="009A5828">
              <w:rPr>
                <w:rFonts w:ascii="Arial" w:hAnsi="Arial" w:cs="Arial"/>
                <w:color w:val="000000"/>
                <w:spacing w:val="-1"/>
                <w:sz w:val="24"/>
                <w:szCs w:val="24"/>
                <w:lang w:val="ru-RU"/>
              </w:rPr>
              <w:t>с</w:t>
            </w:r>
            <w:r w:rsidRPr="009A5828">
              <w:rPr>
                <w:rFonts w:ascii="Arial" w:hAnsi="Arial" w:cs="Arial"/>
                <w:color w:val="000000"/>
                <w:spacing w:val="-3"/>
                <w:sz w:val="24"/>
                <w:szCs w:val="24"/>
                <w:lang w:val="ru-RU"/>
              </w:rPr>
              <w:t>оо</w:t>
            </w:r>
            <w:r w:rsidRPr="009A5828">
              <w:rPr>
                <w:rFonts w:ascii="Arial" w:hAnsi="Arial" w:cs="Arial"/>
                <w:color w:val="000000"/>
                <w:spacing w:val="-1"/>
                <w:sz w:val="24"/>
                <w:szCs w:val="24"/>
                <w:lang w:val="ru-RU"/>
              </w:rPr>
              <w:t>бщ</w:t>
            </w:r>
            <w:r w:rsidRPr="009A5828">
              <w:rPr>
                <w:rFonts w:ascii="Arial" w:hAnsi="Arial" w:cs="Arial"/>
                <w:color w:val="000000"/>
                <w:spacing w:val="-3"/>
                <w:sz w:val="24"/>
                <w:szCs w:val="24"/>
                <w:lang w:val="ru-RU"/>
              </w:rPr>
              <w:t>е</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w:t>
            </w:r>
            <w:r w:rsidRPr="009A5828">
              <w:rPr>
                <w:rFonts w:ascii="Arial" w:hAnsi="Arial" w:cs="Arial"/>
                <w:color w:val="000000"/>
                <w:spacing w:val="-3"/>
                <w:sz w:val="24"/>
                <w:szCs w:val="24"/>
                <w:lang w:val="ru-RU"/>
              </w:rPr>
              <w:t>в</w:t>
            </w:r>
            <w:r w:rsidRPr="009A5828">
              <w:rPr>
                <w:rFonts w:ascii="Arial" w:hAnsi="Arial" w:cs="Arial"/>
                <w:color w:val="000000"/>
                <w:sz w:val="24"/>
                <w:szCs w:val="24"/>
                <w:lang w:val="ru-RU"/>
              </w:rPr>
              <w:t>ом и</w:t>
            </w:r>
            <w:r w:rsidRPr="009A5828">
              <w:rPr>
                <w:rFonts w:ascii="Arial" w:hAnsi="Arial" w:cs="Arial"/>
                <w:color w:val="000000"/>
                <w:spacing w:val="13"/>
                <w:sz w:val="24"/>
                <w:szCs w:val="24"/>
                <w:lang w:val="ru-RU"/>
              </w:rPr>
              <w:t xml:space="preserve"> </w:t>
            </w:r>
            <w:r w:rsidRPr="009A5828">
              <w:rPr>
                <w:rFonts w:ascii="Arial" w:hAnsi="Arial" w:cs="Arial"/>
                <w:color w:val="000000"/>
                <w:spacing w:val="-3"/>
                <w:sz w:val="24"/>
                <w:szCs w:val="24"/>
                <w:lang w:val="ru-RU"/>
              </w:rPr>
              <w:t>о</w:t>
            </w:r>
            <w:r w:rsidRPr="009A5828">
              <w:rPr>
                <w:rFonts w:ascii="Arial" w:hAnsi="Arial" w:cs="Arial"/>
                <w:color w:val="000000"/>
                <w:sz w:val="24"/>
                <w:szCs w:val="24"/>
                <w:lang w:val="ru-RU"/>
              </w:rPr>
              <w:t>т</w:t>
            </w:r>
            <w:r w:rsidRPr="009A5828">
              <w:rPr>
                <w:rFonts w:ascii="Arial" w:hAnsi="Arial" w:cs="Arial"/>
                <w:color w:val="000000"/>
                <w:spacing w:val="-3"/>
                <w:sz w:val="24"/>
                <w:szCs w:val="24"/>
                <w:lang w:val="ru-RU"/>
              </w:rPr>
              <w:t>в</w:t>
            </w:r>
            <w:r w:rsidRPr="009A5828">
              <w:rPr>
                <w:rFonts w:ascii="Arial" w:hAnsi="Arial" w:cs="Arial"/>
                <w:color w:val="000000"/>
                <w:sz w:val="24"/>
                <w:szCs w:val="24"/>
                <w:lang w:val="ru-RU"/>
              </w:rPr>
              <w:t>е</w:t>
            </w:r>
            <w:r w:rsidRPr="009A5828">
              <w:rPr>
                <w:rFonts w:ascii="Arial" w:hAnsi="Arial" w:cs="Arial"/>
                <w:color w:val="000000"/>
                <w:spacing w:val="-3"/>
                <w:sz w:val="24"/>
                <w:szCs w:val="24"/>
                <w:lang w:val="ru-RU"/>
              </w:rPr>
              <w:t>т</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т</w:t>
            </w:r>
            <w:r w:rsidRPr="009A5828">
              <w:rPr>
                <w:rFonts w:ascii="Arial" w:hAnsi="Arial" w:cs="Arial"/>
                <w:color w:val="000000"/>
                <w:spacing w:val="-3"/>
                <w:sz w:val="24"/>
                <w:szCs w:val="24"/>
                <w:lang w:val="ru-RU"/>
              </w:rPr>
              <w:t>ве</w:t>
            </w:r>
            <w:r w:rsidRPr="009A5828">
              <w:rPr>
                <w:rFonts w:ascii="Arial" w:hAnsi="Arial" w:cs="Arial"/>
                <w:color w:val="000000"/>
                <w:sz w:val="24"/>
                <w:szCs w:val="24"/>
                <w:lang w:val="ru-RU"/>
              </w:rPr>
              <w:t>н</w:t>
            </w:r>
            <w:r w:rsidRPr="009A5828">
              <w:rPr>
                <w:rFonts w:ascii="Arial" w:hAnsi="Arial" w:cs="Arial"/>
                <w:color w:val="000000"/>
                <w:spacing w:val="-2"/>
                <w:sz w:val="24"/>
                <w:szCs w:val="24"/>
                <w:lang w:val="ru-RU"/>
              </w:rPr>
              <w:t>н</w:t>
            </w:r>
            <w:r w:rsidRPr="009A5828">
              <w:rPr>
                <w:rFonts w:ascii="Arial" w:hAnsi="Arial" w:cs="Arial"/>
                <w:color w:val="000000"/>
                <w:spacing w:val="-3"/>
                <w:sz w:val="24"/>
                <w:szCs w:val="24"/>
                <w:lang w:val="ru-RU"/>
              </w:rPr>
              <w:t>а</w:t>
            </w:r>
            <w:r w:rsidRPr="009A5828">
              <w:rPr>
                <w:rFonts w:ascii="Arial" w:hAnsi="Arial" w:cs="Arial"/>
                <w:color w:val="000000"/>
                <w:sz w:val="24"/>
                <w:szCs w:val="24"/>
                <w:lang w:val="ru-RU"/>
              </w:rPr>
              <w:t>я</w:t>
            </w:r>
            <w:r w:rsidRPr="009A5828">
              <w:rPr>
                <w:rFonts w:ascii="Arial" w:hAnsi="Arial" w:cs="Arial"/>
                <w:color w:val="000000"/>
                <w:spacing w:val="2"/>
                <w:sz w:val="24"/>
                <w:szCs w:val="24"/>
                <w:lang w:val="ru-RU"/>
              </w:rPr>
              <w:t xml:space="preserve"> </w:t>
            </w:r>
            <w:r w:rsidRPr="009A5828">
              <w:rPr>
                <w:rFonts w:ascii="Arial" w:hAnsi="Arial" w:cs="Arial"/>
                <w:color w:val="000000"/>
                <w:sz w:val="24"/>
                <w:szCs w:val="24"/>
                <w:lang w:val="ru-RU"/>
              </w:rPr>
              <w:t>за</w:t>
            </w:r>
            <w:r w:rsidRPr="009A5828">
              <w:rPr>
                <w:rFonts w:ascii="Arial" w:hAnsi="Arial" w:cs="Arial"/>
                <w:color w:val="000000"/>
                <w:spacing w:val="11"/>
                <w:sz w:val="24"/>
                <w:szCs w:val="24"/>
                <w:lang w:val="ru-RU"/>
              </w:rPr>
              <w:t xml:space="preserve"> </w:t>
            </w:r>
            <w:r w:rsidRPr="009A5828">
              <w:rPr>
                <w:rFonts w:ascii="Arial" w:hAnsi="Arial" w:cs="Arial"/>
                <w:color w:val="000000"/>
                <w:spacing w:val="-3"/>
                <w:sz w:val="24"/>
                <w:szCs w:val="24"/>
                <w:lang w:val="ru-RU"/>
              </w:rPr>
              <w:t>о</w:t>
            </w:r>
            <w:r w:rsidRPr="009A5828">
              <w:rPr>
                <w:rFonts w:ascii="Arial" w:hAnsi="Arial" w:cs="Arial"/>
                <w:color w:val="000000"/>
                <w:spacing w:val="1"/>
                <w:sz w:val="24"/>
                <w:szCs w:val="24"/>
                <w:lang w:val="ru-RU"/>
              </w:rPr>
              <w:t>б</w:t>
            </w:r>
            <w:r w:rsidRPr="009A5828">
              <w:rPr>
                <w:rFonts w:ascii="Arial" w:hAnsi="Arial" w:cs="Arial"/>
                <w:color w:val="000000"/>
                <w:spacing w:val="-3"/>
                <w:sz w:val="24"/>
                <w:szCs w:val="24"/>
                <w:lang w:val="ru-RU"/>
              </w:rPr>
              <w:t>е</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п</w:t>
            </w:r>
            <w:r w:rsidRPr="009A5828">
              <w:rPr>
                <w:rFonts w:ascii="Arial" w:hAnsi="Arial" w:cs="Arial"/>
                <w:color w:val="000000"/>
                <w:sz w:val="24"/>
                <w:szCs w:val="24"/>
                <w:lang w:val="ru-RU"/>
              </w:rPr>
              <w:t>е</w:t>
            </w:r>
            <w:r w:rsidRPr="009A5828">
              <w:rPr>
                <w:rFonts w:ascii="Arial" w:hAnsi="Arial" w:cs="Arial"/>
                <w:color w:val="000000"/>
                <w:spacing w:val="-3"/>
                <w:sz w:val="24"/>
                <w:szCs w:val="24"/>
                <w:lang w:val="ru-RU"/>
              </w:rPr>
              <w:t>ч</w:t>
            </w:r>
            <w:r w:rsidRPr="009A5828">
              <w:rPr>
                <w:rFonts w:ascii="Arial" w:hAnsi="Arial" w:cs="Arial"/>
                <w:color w:val="000000"/>
                <w:sz w:val="24"/>
                <w:szCs w:val="24"/>
                <w:lang w:val="ru-RU"/>
              </w:rPr>
              <w:t>ен</w:t>
            </w:r>
            <w:r w:rsidRPr="009A5828">
              <w:rPr>
                <w:rFonts w:ascii="Arial" w:hAnsi="Arial" w:cs="Arial"/>
                <w:color w:val="000000"/>
                <w:spacing w:val="-3"/>
                <w:sz w:val="24"/>
                <w:szCs w:val="24"/>
                <w:lang w:val="ru-RU"/>
              </w:rPr>
              <w:t>и</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 xml:space="preserve"> с</w:t>
            </w:r>
            <w:r w:rsidRPr="009A5828">
              <w:rPr>
                <w:rFonts w:ascii="Arial" w:hAnsi="Arial" w:cs="Arial"/>
                <w:color w:val="000000"/>
                <w:spacing w:val="-3"/>
                <w:sz w:val="24"/>
                <w:szCs w:val="24"/>
                <w:lang w:val="ru-RU"/>
              </w:rPr>
              <w:t>р</w:t>
            </w:r>
            <w:r w:rsidRPr="009A5828">
              <w:rPr>
                <w:rFonts w:ascii="Arial" w:hAnsi="Arial" w:cs="Arial"/>
                <w:color w:val="000000"/>
                <w:sz w:val="24"/>
                <w:szCs w:val="24"/>
                <w:lang w:val="ru-RU"/>
              </w:rPr>
              <w:t>е</w:t>
            </w:r>
            <w:r w:rsidRPr="009A5828">
              <w:rPr>
                <w:rFonts w:ascii="Arial" w:hAnsi="Arial" w:cs="Arial"/>
                <w:color w:val="000000"/>
                <w:spacing w:val="-4"/>
                <w:sz w:val="24"/>
                <w:szCs w:val="24"/>
                <w:lang w:val="ru-RU"/>
              </w:rPr>
              <w:t>д</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w:t>
            </w:r>
            <w:r w:rsidRPr="009A5828">
              <w:rPr>
                <w:rFonts w:ascii="Arial" w:hAnsi="Arial" w:cs="Arial"/>
                <w:color w:val="000000"/>
                <w:spacing w:val="-3"/>
                <w:sz w:val="24"/>
                <w:szCs w:val="24"/>
                <w:lang w:val="ru-RU"/>
              </w:rPr>
              <w:t>в</w:t>
            </w:r>
            <w:r w:rsidRPr="009A5828">
              <w:rPr>
                <w:rFonts w:ascii="Arial" w:hAnsi="Arial" w:cs="Arial"/>
                <w:color w:val="000000"/>
                <w:sz w:val="24"/>
                <w:szCs w:val="24"/>
                <w:lang w:val="ru-RU"/>
              </w:rPr>
              <w:t>а</w:t>
            </w:r>
            <w:r w:rsidRPr="009A5828">
              <w:rPr>
                <w:rFonts w:ascii="Arial" w:hAnsi="Arial" w:cs="Arial"/>
                <w:color w:val="000000"/>
                <w:spacing w:val="-3"/>
                <w:sz w:val="24"/>
                <w:szCs w:val="24"/>
                <w:lang w:val="ru-RU"/>
              </w:rPr>
              <w:t>м</w:t>
            </w:r>
            <w:r w:rsidRPr="009A5828">
              <w:rPr>
                <w:rFonts w:ascii="Arial" w:hAnsi="Arial" w:cs="Arial"/>
                <w:color w:val="000000"/>
                <w:sz w:val="24"/>
                <w:szCs w:val="24"/>
                <w:lang w:val="ru-RU"/>
              </w:rPr>
              <w:t xml:space="preserve">и </w:t>
            </w:r>
            <w:r w:rsidRPr="009A5828">
              <w:rPr>
                <w:rFonts w:ascii="Arial" w:hAnsi="Arial" w:cs="Arial"/>
                <w:color w:val="000000"/>
                <w:spacing w:val="-1"/>
                <w:sz w:val="24"/>
                <w:szCs w:val="24"/>
                <w:lang w:val="ru-RU"/>
              </w:rPr>
              <w:t>с</w:t>
            </w:r>
            <w:r w:rsidRPr="009A5828">
              <w:rPr>
                <w:rFonts w:ascii="Arial" w:hAnsi="Arial" w:cs="Arial"/>
                <w:color w:val="000000"/>
                <w:spacing w:val="-3"/>
                <w:sz w:val="24"/>
                <w:szCs w:val="24"/>
                <w:lang w:val="ru-RU"/>
              </w:rPr>
              <w:t>о</w:t>
            </w:r>
            <w:r w:rsidRPr="009A5828">
              <w:rPr>
                <w:rFonts w:ascii="Arial" w:hAnsi="Arial" w:cs="Arial"/>
                <w:color w:val="000000"/>
                <w:spacing w:val="-1"/>
                <w:sz w:val="24"/>
                <w:szCs w:val="24"/>
                <w:lang w:val="ru-RU"/>
              </w:rPr>
              <w:t>ц</w:t>
            </w:r>
            <w:r w:rsidRPr="009A5828">
              <w:rPr>
                <w:rFonts w:ascii="Arial" w:hAnsi="Arial" w:cs="Arial"/>
                <w:color w:val="000000"/>
                <w:spacing w:val="-3"/>
                <w:sz w:val="24"/>
                <w:szCs w:val="24"/>
                <w:lang w:val="ru-RU"/>
              </w:rPr>
              <w:t>и</w:t>
            </w:r>
            <w:r w:rsidRPr="009A5828">
              <w:rPr>
                <w:rFonts w:ascii="Arial" w:hAnsi="Arial" w:cs="Arial"/>
                <w:color w:val="000000"/>
                <w:sz w:val="24"/>
                <w:szCs w:val="24"/>
                <w:lang w:val="ru-RU"/>
              </w:rPr>
              <w:t>а</w:t>
            </w:r>
            <w:r w:rsidRPr="009A5828">
              <w:rPr>
                <w:rFonts w:ascii="Arial" w:hAnsi="Arial" w:cs="Arial"/>
                <w:color w:val="000000"/>
                <w:spacing w:val="-1"/>
                <w:sz w:val="24"/>
                <w:szCs w:val="24"/>
                <w:lang w:val="ru-RU"/>
              </w:rPr>
              <w:t>л</w:t>
            </w:r>
            <w:r w:rsidRPr="009A5828">
              <w:rPr>
                <w:rFonts w:ascii="Arial" w:hAnsi="Arial" w:cs="Arial"/>
                <w:color w:val="000000"/>
                <w:spacing w:val="-3"/>
                <w:sz w:val="24"/>
                <w:szCs w:val="24"/>
                <w:lang w:val="ru-RU"/>
              </w:rPr>
              <w:t>ь</w:t>
            </w:r>
            <w:r w:rsidRPr="009A5828">
              <w:rPr>
                <w:rFonts w:ascii="Arial" w:hAnsi="Arial" w:cs="Arial"/>
                <w:color w:val="000000"/>
                <w:sz w:val="24"/>
                <w:szCs w:val="24"/>
                <w:lang w:val="ru-RU"/>
              </w:rPr>
              <w:t>н</w:t>
            </w:r>
            <w:r w:rsidRPr="009A5828">
              <w:rPr>
                <w:rFonts w:ascii="Arial" w:hAnsi="Arial" w:cs="Arial"/>
                <w:color w:val="000000"/>
                <w:spacing w:val="-2"/>
                <w:sz w:val="24"/>
                <w:szCs w:val="24"/>
                <w:lang w:val="ru-RU"/>
              </w:rPr>
              <w:t>о</w:t>
            </w:r>
            <w:r w:rsidRPr="009A5828">
              <w:rPr>
                <w:rFonts w:ascii="Arial" w:hAnsi="Arial" w:cs="Arial"/>
                <w:color w:val="000000"/>
                <w:sz w:val="24"/>
                <w:szCs w:val="24"/>
                <w:lang w:val="ru-RU"/>
              </w:rPr>
              <w:t>й</w:t>
            </w:r>
            <w:r w:rsidRPr="009A5828">
              <w:rPr>
                <w:rFonts w:ascii="Arial" w:hAnsi="Arial" w:cs="Arial"/>
                <w:color w:val="000000"/>
                <w:spacing w:val="3"/>
                <w:sz w:val="24"/>
                <w:szCs w:val="24"/>
                <w:lang w:val="ru-RU"/>
              </w:rPr>
              <w:t xml:space="preserve"> </w:t>
            </w:r>
            <w:r w:rsidRPr="009A5828">
              <w:rPr>
                <w:rFonts w:ascii="Arial" w:hAnsi="Arial" w:cs="Arial"/>
                <w:color w:val="000000"/>
                <w:sz w:val="24"/>
                <w:szCs w:val="24"/>
                <w:lang w:val="ru-RU"/>
              </w:rPr>
              <w:t>п</w:t>
            </w:r>
            <w:r w:rsidRPr="009A5828">
              <w:rPr>
                <w:rFonts w:ascii="Arial" w:hAnsi="Arial" w:cs="Arial"/>
                <w:color w:val="000000"/>
                <w:spacing w:val="-3"/>
                <w:sz w:val="24"/>
                <w:szCs w:val="24"/>
                <w:lang w:val="ru-RU"/>
              </w:rPr>
              <w:t>о</w:t>
            </w:r>
            <w:r w:rsidRPr="009A5828">
              <w:rPr>
                <w:rFonts w:ascii="Arial" w:hAnsi="Arial" w:cs="Arial"/>
                <w:color w:val="000000"/>
                <w:spacing w:val="-1"/>
                <w:sz w:val="24"/>
                <w:szCs w:val="24"/>
                <w:lang w:val="ru-RU"/>
              </w:rPr>
              <w:t>дд</w:t>
            </w:r>
            <w:r w:rsidRPr="009A5828">
              <w:rPr>
                <w:rFonts w:ascii="Arial" w:hAnsi="Arial" w:cs="Arial"/>
                <w:color w:val="000000"/>
                <w:spacing w:val="-3"/>
                <w:sz w:val="24"/>
                <w:szCs w:val="24"/>
                <w:lang w:val="ru-RU"/>
              </w:rPr>
              <w:t>ер</w:t>
            </w:r>
            <w:r w:rsidRPr="009A5828">
              <w:rPr>
                <w:rFonts w:ascii="Arial" w:hAnsi="Arial" w:cs="Arial"/>
                <w:color w:val="000000"/>
                <w:spacing w:val="1"/>
                <w:sz w:val="24"/>
                <w:szCs w:val="24"/>
                <w:lang w:val="ru-RU"/>
              </w:rPr>
              <w:t>ж</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и</w:t>
            </w:r>
            <w:r w:rsidRPr="009A5828">
              <w:rPr>
                <w:rFonts w:ascii="Arial" w:hAnsi="Arial" w:cs="Arial"/>
                <w:color w:val="000000"/>
                <w:spacing w:val="4"/>
                <w:sz w:val="24"/>
                <w:szCs w:val="24"/>
                <w:lang w:val="ru-RU"/>
              </w:rPr>
              <w:t xml:space="preserve"> </w:t>
            </w:r>
            <w:r w:rsidRPr="009A5828">
              <w:rPr>
                <w:rFonts w:ascii="Arial" w:hAnsi="Arial" w:cs="Arial"/>
                <w:color w:val="000000"/>
                <w:sz w:val="24"/>
                <w:szCs w:val="24"/>
                <w:lang w:val="ru-RU"/>
              </w:rPr>
              <w:t>и</w:t>
            </w:r>
            <w:r w:rsidRPr="009A5828">
              <w:rPr>
                <w:rFonts w:ascii="Arial" w:hAnsi="Arial" w:cs="Arial"/>
                <w:color w:val="000000"/>
                <w:spacing w:val="15"/>
                <w:sz w:val="24"/>
                <w:szCs w:val="24"/>
                <w:lang w:val="ru-RU"/>
              </w:rPr>
              <w:t xml:space="preserve"> </w:t>
            </w:r>
            <w:r w:rsidRPr="009A5828">
              <w:rPr>
                <w:rFonts w:ascii="Arial" w:hAnsi="Arial" w:cs="Arial"/>
                <w:color w:val="000000"/>
                <w:spacing w:val="-1"/>
                <w:sz w:val="24"/>
                <w:szCs w:val="24"/>
                <w:lang w:val="ru-RU"/>
              </w:rPr>
              <w:t>к</w:t>
            </w:r>
            <w:r w:rsidRPr="009A5828">
              <w:rPr>
                <w:rFonts w:ascii="Arial" w:hAnsi="Arial" w:cs="Arial"/>
                <w:color w:val="000000"/>
                <w:spacing w:val="-6"/>
                <w:sz w:val="24"/>
                <w:szCs w:val="24"/>
                <w:lang w:val="ru-RU"/>
              </w:rPr>
              <w:t>у</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ь</w:t>
            </w:r>
            <w:r w:rsidRPr="009A5828">
              <w:rPr>
                <w:rFonts w:ascii="Arial" w:hAnsi="Arial" w:cs="Arial"/>
                <w:color w:val="000000"/>
                <w:spacing w:val="2"/>
                <w:sz w:val="24"/>
                <w:szCs w:val="24"/>
                <w:lang w:val="ru-RU"/>
              </w:rPr>
              <w:t>т</w:t>
            </w:r>
            <w:r w:rsidRPr="009A5828">
              <w:rPr>
                <w:rFonts w:ascii="Arial" w:hAnsi="Arial" w:cs="Arial"/>
                <w:color w:val="000000"/>
                <w:spacing w:val="-6"/>
                <w:sz w:val="24"/>
                <w:szCs w:val="24"/>
                <w:lang w:val="ru-RU"/>
              </w:rPr>
              <w:t>у</w:t>
            </w:r>
            <w:r w:rsidRPr="009A5828">
              <w:rPr>
                <w:rFonts w:ascii="Arial" w:hAnsi="Arial" w:cs="Arial"/>
                <w:color w:val="000000"/>
                <w:spacing w:val="-3"/>
                <w:sz w:val="24"/>
                <w:szCs w:val="24"/>
                <w:lang w:val="ru-RU"/>
              </w:rPr>
              <w:t>р</w:t>
            </w:r>
            <w:r w:rsidRPr="009A5828">
              <w:rPr>
                <w:rFonts w:ascii="Arial" w:hAnsi="Arial" w:cs="Arial"/>
                <w:color w:val="000000"/>
                <w:sz w:val="24"/>
                <w:szCs w:val="24"/>
                <w:lang w:val="ru-RU"/>
              </w:rPr>
              <w:t>н</w:t>
            </w:r>
            <w:r w:rsidRPr="009A5828">
              <w:rPr>
                <w:rFonts w:ascii="Arial" w:hAnsi="Arial" w:cs="Arial"/>
                <w:color w:val="000000"/>
                <w:spacing w:val="-2"/>
                <w:sz w:val="24"/>
                <w:szCs w:val="24"/>
                <w:lang w:val="ru-RU"/>
              </w:rPr>
              <w:t>о</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о</w:t>
            </w:r>
            <w:r w:rsidRPr="009A5828">
              <w:rPr>
                <w:rFonts w:ascii="Arial" w:hAnsi="Arial" w:cs="Arial"/>
                <w:color w:val="000000"/>
                <w:spacing w:val="6"/>
                <w:sz w:val="24"/>
                <w:szCs w:val="24"/>
                <w:lang w:val="ru-RU"/>
              </w:rPr>
              <w:t xml:space="preserve"> </w:t>
            </w:r>
            <w:r w:rsidRPr="009A5828">
              <w:rPr>
                <w:rFonts w:ascii="Arial" w:hAnsi="Arial" w:cs="Arial"/>
                <w:color w:val="000000"/>
                <w:spacing w:val="-3"/>
                <w:sz w:val="24"/>
                <w:szCs w:val="24"/>
                <w:lang w:val="ru-RU"/>
              </w:rPr>
              <w:t>в</w:t>
            </w:r>
            <w:r w:rsidRPr="009A5828">
              <w:rPr>
                <w:rFonts w:ascii="Arial" w:hAnsi="Arial" w:cs="Arial"/>
                <w:color w:val="000000"/>
                <w:sz w:val="24"/>
                <w:szCs w:val="24"/>
                <w:lang w:val="ru-RU"/>
              </w:rPr>
              <w:t>за</w:t>
            </w:r>
            <w:r w:rsidRPr="009A5828">
              <w:rPr>
                <w:rFonts w:ascii="Arial" w:hAnsi="Arial" w:cs="Arial"/>
                <w:color w:val="000000"/>
                <w:spacing w:val="-4"/>
                <w:sz w:val="24"/>
                <w:szCs w:val="24"/>
                <w:lang w:val="ru-RU"/>
              </w:rPr>
              <w:t>и</w:t>
            </w:r>
            <w:r w:rsidRPr="009A5828">
              <w:rPr>
                <w:rFonts w:ascii="Arial" w:hAnsi="Arial" w:cs="Arial"/>
                <w:color w:val="000000"/>
                <w:spacing w:val="-3"/>
                <w:sz w:val="24"/>
                <w:szCs w:val="24"/>
                <w:lang w:val="ru-RU"/>
              </w:rPr>
              <w:t>м</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е</w:t>
            </w:r>
            <w:r w:rsidRPr="009A5828">
              <w:rPr>
                <w:rFonts w:ascii="Arial" w:hAnsi="Arial" w:cs="Arial"/>
                <w:color w:val="000000"/>
                <w:spacing w:val="-4"/>
                <w:sz w:val="24"/>
                <w:szCs w:val="24"/>
                <w:lang w:val="ru-RU"/>
              </w:rPr>
              <w:t>й</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т</w:t>
            </w:r>
            <w:r w:rsidRPr="009A5828">
              <w:rPr>
                <w:rFonts w:ascii="Arial" w:hAnsi="Arial" w:cs="Arial"/>
                <w:color w:val="000000"/>
                <w:spacing w:val="-3"/>
                <w:sz w:val="24"/>
                <w:szCs w:val="24"/>
                <w:lang w:val="ru-RU"/>
              </w:rPr>
              <w:t>в</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 xml:space="preserve">я </w:t>
            </w:r>
            <w:r w:rsidRPr="009A5828">
              <w:rPr>
                <w:rFonts w:ascii="Arial" w:hAnsi="Arial" w:cs="Arial"/>
                <w:color w:val="000000"/>
                <w:spacing w:val="-3"/>
                <w:sz w:val="24"/>
                <w:szCs w:val="24"/>
                <w:lang w:val="ru-RU"/>
              </w:rPr>
              <w:t>е</w:t>
            </w:r>
            <w:r w:rsidRPr="009A5828">
              <w:rPr>
                <w:rFonts w:ascii="Arial" w:hAnsi="Arial" w:cs="Arial"/>
                <w:color w:val="000000"/>
                <w:sz w:val="24"/>
                <w:szCs w:val="24"/>
                <w:lang w:val="ru-RU"/>
              </w:rPr>
              <w:t>е</w:t>
            </w:r>
            <w:r w:rsidRPr="009A5828">
              <w:rPr>
                <w:rFonts w:ascii="Arial" w:hAnsi="Arial" w:cs="Arial"/>
                <w:color w:val="000000"/>
                <w:spacing w:val="15"/>
                <w:sz w:val="24"/>
                <w:szCs w:val="24"/>
                <w:lang w:val="ru-RU"/>
              </w:rPr>
              <w:t xml:space="preserve"> </w:t>
            </w:r>
            <w:r w:rsidRPr="009A5828">
              <w:rPr>
                <w:rFonts w:ascii="Arial" w:hAnsi="Arial" w:cs="Arial"/>
                <w:color w:val="000000"/>
                <w:spacing w:val="-3"/>
                <w:sz w:val="24"/>
                <w:szCs w:val="24"/>
                <w:lang w:val="ru-RU"/>
              </w:rPr>
              <w:t>ч</w:t>
            </w:r>
            <w:r w:rsidRPr="009A5828">
              <w:rPr>
                <w:rFonts w:ascii="Arial" w:hAnsi="Arial" w:cs="Arial"/>
                <w:color w:val="000000"/>
                <w:spacing w:val="-1"/>
                <w:sz w:val="24"/>
                <w:szCs w:val="24"/>
                <w:lang w:val="ru-RU"/>
              </w:rPr>
              <w:t>л</w:t>
            </w:r>
            <w:r w:rsidRPr="009A5828">
              <w:rPr>
                <w:rFonts w:ascii="Arial" w:hAnsi="Arial" w:cs="Arial"/>
                <w:color w:val="000000"/>
                <w:spacing w:val="-3"/>
                <w:sz w:val="24"/>
                <w:szCs w:val="24"/>
                <w:lang w:val="ru-RU"/>
              </w:rPr>
              <w:t>е</w:t>
            </w:r>
            <w:r w:rsidRPr="009A5828">
              <w:rPr>
                <w:rFonts w:ascii="Arial" w:hAnsi="Arial" w:cs="Arial"/>
                <w:color w:val="000000"/>
                <w:sz w:val="24"/>
                <w:szCs w:val="24"/>
                <w:lang w:val="ru-RU"/>
              </w:rPr>
              <w:t>н</w:t>
            </w:r>
            <w:r w:rsidRPr="009A5828">
              <w:rPr>
                <w:rFonts w:ascii="Arial" w:hAnsi="Arial" w:cs="Arial"/>
                <w:color w:val="000000"/>
                <w:spacing w:val="-2"/>
                <w:sz w:val="24"/>
                <w:szCs w:val="24"/>
                <w:lang w:val="ru-RU"/>
              </w:rPr>
              <w:t>о</w:t>
            </w:r>
            <w:r w:rsidRPr="009A5828">
              <w:rPr>
                <w:rFonts w:ascii="Arial" w:hAnsi="Arial" w:cs="Arial"/>
                <w:color w:val="000000"/>
                <w:spacing w:val="-3"/>
                <w:sz w:val="24"/>
                <w:szCs w:val="24"/>
                <w:lang w:val="ru-RU"/>
              </w:rPr>
              <w:t>в</w:t>
            </w:r>
            <w:r w:rsidRPr="009A5828">
              <w:rPr>
                <w:rFonts w:ascii="Arial" w:hAnsi="Arial" w:cs="Arial"/>
                <w:color w:val="000000"/>
                <w:sz w:val="24"/>
                <w:szCs w:val="24"/>
                <w:lang w:val="ru-RU"/>
              </w:rPr>
              <w:t xml:space="preserve">. </w:t>
            </w:r>
            <w:proofErr w:type="spellStart"/>
            <w:r w:rsidRPr="00CE2BC3">
              <w:rPr>
                <w:rFonts w:ascii="Arial" w:hAnsi="Arial" w:cs="Arial"/>
                <w:color w:val="000000"/>
                <w:spacing w:val="-2"/>
                <w:sz w:val="24"/>
                <w:szCs w:val="24"/>
              </w:rPr>
              <w:t>П</w:t>
            </w:r>
            <w:r w:rsidRPr="00CE2BC3">
              <w:rPr>
                <w:rFonts w:ascii="Arial" w:hAnsi="Arial" w:cs="Arial"/>
                <w:color w:val="000000"/>
                <w:spacing w:val="-3"/>
                <w:sz w:val="24"/>
                <w:szCs w:val="24"/>
              </w:rPr>
              <w:t>р</w:t>
            </w:r>
            <w:r w:rsidRPr="00CE2BC3">
              <w:rPr>
                <w:rFonts w:ascii="Arial" w:hAnsi="Arial" w:cs="Arial"/>
                <w:color w:val="000000"/>
                <w:sz w:val="24"/>
                <w:szCs w:val="24"/>
              </w:rPr>
              <w:t>е</w:t>
            </w:r>
            <w:r w:rsidRPr="00CE2BC3">
              <w:rPr>
                <w:rFonts w:ascii="Arial" w:hAnsi="Arial" w:cs="Arial"/>
                <w:color w:val="000000"/>
                <w:spacing w:val="-4"/>
                <w:sz w:val="24"/>
                <w:szCs w:val="24"/>
              </w:rPr>
              <w:t>д</w:t>
            </w:r>
            <w:r w:rsidRPr="00CE2BC3">
              <w:rPr>
                <w:rFonts w:ascii="Arial" w:hAnsi="Arial" w:cs="Arial"/>
                <w:color w:val="000000"/>
                <w:spacing w:val="-1"/>
                <w:sz w:val="24"/>
                <w:szCs w:val="24"/>
              </w:rPr>
              <w:t>с</w:t>
            </w:r>
            <w:r w:rsidRPr="00CE2BC3">
              <w:rPr>
                <w:rFonts w:ascii="Arial" w:hAnsi="Arial" w:cs="Arial"/>
                <w:color w:val="000000"/>
                <w:sz w:val="24"/>
                <w:szCs w:val="24"/>
              </w:rPr>
              <w:t>е</w:t>
            </w:r>
            <w:r w:rsidRPr="00CE2BC3">
              <w:rPr>
                <w:rFonts w:ascii="Arial" w:hAnsi="Arial" w:cs="Arial"/>
                <w:color w:val="000000"/>
                <w:spacing w:val="-1"/>
                <w:sz w:val="24"/>
                <w:szCs w:val="24"/>
              </w:rPr>
              <w:t>д</w:t>
            </w:r>
            <w:r w:rsidRPr="00CE2BC3">
              <w:rPr>
                <w:rFonts w:ascii="Arial" w:hAnsi="Arial" w:cs="Arial"/>
                <w:color w:val="000000"/>
                <w:spacing w:val="-3"/>
                <w:sz w:val="24"/>
                <w:szCs w:val="24"/>
              </w:rPr>
              <w:t>а</w:t>
            </w:r>
            <w:r w:rsidRPr="00CE2BC3">
              <w:rPr>
                <w:rFonts w:ascii="Arial" w:hAnsi="Arial" w:cs="Arial"/>
                <w:color w:val="000000"/>
                <w:spacing w:val="-2"/>
                <w:sz w:val="24"/>
                <w:szCs w:val="24"/>
              </w:rPr>
              <w:t>т</w:t>
            </w:r>
            <w:r w:rsidRPr="00CE2BC3">
              <w:rPr>
                <w:rFonts w:ascii="Arial" w:hAnsi="Arial" w:cs="Arial"/>
                <w:color w:val="000000"/>
                <w:sz w:val="24"/>
                <w:szCs w:val="24"/>
              </w:rPr>
              <w:t>е</w:t>
            </w:r>
            <w:r w:rsidRPr="00CE2BC3">
              <w:rPr>
                <w:rFonts w:ascii="Arial" w:hAnsi="Arial" w:cs="Arial"/>
                <w:color w:val="000000"/>
                <w:spacing w:val="-1"/>
                <w:sz w:val="24"/>
                <w:szCs w:val="24"/>
              </w:rPr>
              <w:t>л</w:t>
            </w:r>
            <w:r w:rsidRPr="00CE2BC3">
              <w:rPr>
                <w:rFonts w:ascii="Arial" w:hAnsi="Arial" w:cs="Arial"/>
                <w:color w:val="000000"/>
                <w:sz w:val="24"/>
                <w:szCs w:val="24"/>
              </w:rPr>
              <w:t>и</w:t>
            </w:r>
            <w:proofErr w:type="spellEnd"/>
            <w:r w:rsidRPr="00CE2BC3">
              <w:rPr>
                <w:rFonts w:ascii="Arial" w:hAnsi="Arial" w:cs="Arial"/>
                <w:color w:val="000000"/>
                <w:spacing w:val="-18"/>
                <w:sz w:val="24"/>
                <w:szCs w:val="24"/>
              </w:rPr>
              <w:t xml:space="preserve"> </w:t>
            </w:r>
            <w:proofErr w:type="spellStart"/>
            <w:r w:rsidRPr="00CE2BC3">
              <w:rPr>
                <w:rFonts w:ascii="Arial" w:hAnsi="Arial" w:cs="Arial"/>
                <w:color w:val="000000"/>
                <w:spacing w:val="-3"/>
                <w:sz w:val="24"/>
                <w:szCs w:val="24"/>
              </w:rPr>
              <w:t>ма</w:t>
            </w:r>
            <w:r w:rsidRPr="00CE2BC3">
              <w:rPr>
                <w:rFonts w:ascii="Arial" w:hAnsi="Arial" w:cs="Arial"/>
                <w:color w:val="000000"/>
                <w:spacing w:val="1"/>
                <w:sz w:val="24"/>
                <w:szCs w:val="24"/>
              </w:rPr>
              <w:t>х</w:t>
            </w:r>
            <w:r w:rsidRPr="00CE2BC3">
              <w:rPr>
                <w:rFonts w:ascii="Arial" w:hAnsi="Arial" w:cs="Arial"/>
                <w:color w:val="000000"/>
                <w:spacing w:val="-3"/>
                <w:sz w:val="24"/>
                <w:szCs w:val="24"/>
              </w:rPr>
              <w:t>а</w:t>
            </w:r>
            <w:r w:rsidRPr="00CE2BC3">
              <w:rPr>
                <w:rFonts w:ascii="Arial" w:hAnsi="Arial" w:cs="Arial"/>
                <w:color w:val="000000"/>
                <w:spacing w:val="-1"/>
                <w:sz w:val="24"/>
                <w:szCs w:val="24"/>
              </w:rPr>
              <w:t>л</w:t>
            </w:r>
            <w:r w:rsidRPr="00CE2BC3">
              <w:rPr>
                <w:rFonts w:ascii="Arial" w:hAnsi="Arial" w:cs="Arial"/>
                <w:color w:val="000000"/>
                <w:sz w:val="24"/>
                <w:szCs w:val="24"/>
              </w:rPr>
              <w:t>и</w:t>
            </w:r>
            <w:proofErr w:type="spellEnd"/>
            <w:r w:rsidRPr="00CE2BC3">
              <w:rPr>
                <w:rFonts w:ascii="Arial" w:hAnsi="Arial" w:cs="Arial"/>
                <w:color w:val="000000"/>
                <w:spacing w:val="-11"/>
                <w:sz w:val="24"/>
                <w:szCs w:val="24"/>
              </w:rPr>
              <w:t xml:space="preserve"> </w:t>
            </w:r>
            <w:proofErr w:type="spellStart"/>
            <w:r w:rsidRPr="00CE2BC3">
              <w:rPr>
                <w:rFonts w:ascii="Arial" w:hAnsi="Arial" w:cs="Arial"/>
                <w:color w:val="000000"/>
                <w:spacing w:val="-4"/>
                <w:sz w:val="24"/>
                <w:szCs w:val="24"/>
              </w:rPr>
              <w:t>и</w:t>
            </w:r>
            <w:r w:rsidRPr="00CE2BC3">
              <w:rPr>
                <w:rFonts w:ascii="Arial" w:hAnsi="Arial" w:cs="Arial"/>
                <w:color w:val="000000"/>
                <w:spacing w:val="-2"/>
                <w:sz w:val="24"/>
                <w:szCs w:val="24"/>
              </w:rPr>
              <w:t>з</w:t>
            </w:r>
            <w:r w:rsidRPr="00CE2BC3">
              <w:rPr>
                <w:rFonts w:ascii="Arial" w:hAnsi="Arial" w:cs="Arial"/>
                <w:color w:val="000000"/>
                <w:spacing w:val="1"/>
                <w:sz w:val="24"/>
                <w:szCs w:val="24"/>
              </w:rPr>
              <w:t>б</w:t>
            </w:r>
            <w:r w:rsidRPr="00CE2BC3">
              <w:rPr>
                <w:rFonts w:ascii="Arial" w:hAnsi="Arial" w:cs="Arial"/>
                <w:color w:val="000000"/>
                <w:spacing w:val="-3"/>
                <w:sz w:val="24"/>
                <w:szCs w:val="24"/>
              </w:rPr>
              <w:t>и</w:t>
            </w:r>
            <w:r w:rsidRPr="00CE2BC3">
              <w:rPr>
                <w:rFonts w:ascii="Arial" w:hAnsi="Arial" w:cs="Arial"/>
                <w:color w:val="000000"/>
                <w:sz w:val="24"/>
                <w:szCs w:val="24"/>
              </w:rPr>
              <w:t>р</w:t>
            </w:r>
            <w:r w:rsidRPr="00CE2BC3">
              <w:rPr>
                <w:rFonts w:ascii="Arial" w:hAnsi="Arial" w:cs="Arial"/>
                <w:color w:val="000000"/>
                <w:spacing w:val="-3"/>
                <w:sz w:val="24"/>
                <w:szCs w:val="24"/>
              </w:rPr>
              <w:t>а</w:t>
            </w:r>
            <w:r w:rsidRPr="00CE2BC3">
              <w:rPr>
                <w:rFonts w:ascii="Arial" w:hAnsi="Arial" w:cs="Arial"/>
                <w:color w:val="000000"/>
                <w:spacing w:val="-1"/>
                <w:sz w:val="24"/>
                <w:szCs w:val="24"/>
              </w:rPr>
              <w:t>ю</w:t>
            </w:r>
            <w:r w:rsidRPr="00CE2BC3">
              <w:rPr>
                <w:rFonts w:ascii="Arial" w:hAnsi="Arial" w:cs="Arial"/>
                <w:color w:val="000000"/>
                <w:spacing w:val="-2"/>
                <w:sz w:val="24"/>
                <w:szCs w:val="24"/>
              </w:rPr>
              <w:t>т</w:t>
            </w:r>
            <w:r w:rsidRPr="00CE2BC3">
              <w:rPr>
                <w:rFonts w:ascii="Arial" w:hAnsi="Arial" w:cs="Arial"/>
                <w:color w:val="000000"/>
                <w:spacing w:val="-1"/>
                <w:sz w:val="24"/>
                <w:szCs w:val="24"/>
              </w:rPr>
              <w:t>с</w:t>
            </w:r>
            <w:r w:rsidRPr="00CE2BC3">
              <w:rPr>
                <w:rFonts w:ascii="Arial" w:hAnsi="Arial" w:cs="Arial"/>
                <w:color w:val="000000"/>
                <w:sz w:val="24"/>
                <w:szCs w:val="24"/>
              </w:rPr>
              <w:t>я</w:t>
            </w:r>
            <w:proofErr w:type="spellEnd"/>
            <w:r w:rsidRPr="00CE2BC3">
              <w:rPr>
                <w:rFonts w:ascii="Arial" w:hAnsi="Arial" w:cs="Arial"/>
                <w:color w:val="000000"/>
                <w:spacing w:val="-14"/>
                <w:sz w:val="24"/>
                <w:szCs w:val="24"/>
              </w:rPr>
              <w:t xml:space="preserve"> </w:t>
            </w:r>
            <w:proofErr w:type="spellStart"/>
            <w:r w:rsidRPr="00CE2BC3">
              <w:rPr>
                <w:rFonts w:ascii="Arial" w:hAnsi="Arial" w:cs="Arial"/>
                <w:color w:val="000000"/>
                <w:spacing w:val="-3"/>
                <w:sz w:val="24"/>
                <w:szCs w:val="24"/>
              </w:rPr>
              <w:t>ме</w:t>
            </w:r>
            <w:r w:rsidRPr="00CE2BC3">
              <w:rPr>
                <w:rFonts w:ascii="Arial" w:hAnsi="Arial" w:cs="Arial"/>
                <w:color w:val="000000"/>
                <w:spacing w:val="-1"/>
                <w:sz w:val="24"/>
                <w:szCs w:val="24"/>
              </w:rPr>
              <w:t>с</w:t>
            </w:r>
            <w:r w:rsidRPr="00CE2BC3">
              <w:rPr>
                <w:rFonts w:ascii="Arial" w:hAnsi="Arial" w:cs="Arial"/>
                <w:color w:val="000000"/>
                <w:sz w:val="24"/>
                <w:szCs w:val="24"/>
              </w:rPr>
              <w:t>т</w:t>
            </w:r>
            <w:r w:rsidRPr="00CE2BC3">
              <w:rPr>
                <w:rFonts w:ascii="Arial" w:hAnsi="Arial" w:cs="Arial"/>
                <w:color w:val="000000"/>
                <w:spacing w:val="-2"/>
                <w:sz w:val="24"/>
                <w:szCs w:val="24"/>
              </w:rPr>
              <w:t>ны</w:t>
            </w:r>
            <w:r w:rsidRPr="00CE2BC3">
              <w:rPr>
                <w:rFonts w:ascii="Arial" w:hAnsi="Arial" w:cs="Arial"/>
                <w:color w:val="000000"/>
                <w:sz w:val="24"/>
                <w:szCs w:val="24"/>
              </w:rPr>
              <w:t>ми</w:t>
            </w:r>
            <w:proofErr w:type="spellEnd"/>
            <w:r w:rsidRPr="00CE2BC3">
              <w:rPr>
                <w:rFonts w:ascii="Arial" w:hAnsi="Arial" w:cs="Arial"/>
                <w:color w:val="000000"/>
                <w:spacing w:val="-15"/>
                <w:sz w:val="24"/>
                <w:szCs w:val="24"/>
              </w:rPr>
              <w:t xml:space="preserve"> </w:t>
            </w:r>
            <w:proofErr w:type="spellStart"/>
            <w:r w:rsidRPr="00CE2BC3">
              <w:rPr>
                <w:rFonts w:ascii="Arial" w:hAnsi="Arial" w:cs="Arial"/>
                <w:color w:val="000000"/>
                <w:spacing w:val="-1"/>
                <w:sz w:val="24"/>
                <w:szCs w:val="24"/>
              </w:rPr>
              <w:t>сх</w:t>
            </w:r>
            <w:r w:rsidRPr="00CE2BC3">
              <w:rPr>
                <w:rFonts w:ascii="Arial" w:hAnsi="Arial" w:cs="Arial"/>
                <w:color w:val="000000"/>
                <w:sz w:val="24"/>
                <w:szCs w:val="24"/>
              </w:rPr>
              <w:t>о</w:t>
            </w:r>
            <w:r w:rsidRPr="00CE2BC3">
              <w:rPr>
                <w:rFonts w:ascii="Arial" w:hAnsi="Arial" w:cs="Arial"/>
                <w:color w:val="000000"/>
                <w:spacing w:val="-1"/>
                <w:sz w:val="24"/>
                <w:szCs w:val="24"/>
              </w:rPr>
              <w:t>д</w:t>
            </w:r>
            <w:r w:rsidRPr="00CE2BC3">
              <w:rPr>
                <w:rFonts w:ascii="Arial" w:hAnsi="Arial" w:cs="Arial"/>
                <w:color w:val="000000"/>
                <w:sz w:val="24"/>
                <w:szCs w:val="24"/>
              </w:rPr>
              <w:t>а</w:t>
            </w:r>
            <w:r w:rsidRPr="00CE2BC3">
              <w:rPr>
                <w:rFonts w:ascii="Arial" w:hAnsi="Arial" w:cs="Arial"/>
                <w:color w:val="000000"/>
                <w:spacing w:val="-3"/>
                <w:sz w:val="24"/>
                <w:szCs w:val="24"/>
              </w:rPr>
              <w:t>м</w:t>
            </w:r>
            <w:r w:rsidRPr="00CE2BC3">
              <w:rPr>
                <w:rFonts w:ascii="Arial" w:hAnsi="Arial" w:cs="Arial"/>
                <w:color w:val="000000"/>
                <w:spacing w:val="-1"/>
                <w:sz w:val="24"/>
                <w:szCs w:val="24"/>
              </w:rPr>
              <w:t>и</w:t>
            </w:r>
            <w:proofErr w:type="spellEnd"/>
            <w:r w:rsidRPr="00CE2BC3">
              <w:rPr>
                <w:rFonts w:ascii="Arial" w:hAnsi="Arial" w:cs="Arial"/>
                <w:color w:val="000000"/>
                <w:spacing w:val="-1"/>
                <w:sz w:val="24"/>
                <w:szCs w:val="24"/>
              </w:rPr>
              <w:t xml:space="preserve"> </w:t>
            </w:r>
            <w:proofErr w:type="spellStart"/>
            <w:r w:rsidRPr="00CE2BC3">
              <w:rPr>
                <w:rFonts w:ascii="Arial" w:hAnsi="Arial" w:cs="Arial"/>
                <w:color w:val="000000"/>
                <w:spacing w:val="-1"/>
                <w:sz w:val="24"/>
                <w:szCs w:val="24"/>
              </w:rPr>
              <w:t>граждан</w:t>
            </w:r>
            <w:proofErr w:type="spellEnd"/>
            <w:r w:rsidRPr="00CE2BC3">
              <w:rPr>
                <w:rFonts w:ascii="Arial" w:hAnsi="Arial" w:cs="Arial"/>
                <w:color w:val="000000"/>
                <w:spacing w:val="-1"/>
                <w:sz w:val="24"/>
                <w:szCs w:val="24"/>
              </w:rPr>
              <w:t>.</w:t>
            </w:r>
          </w:p>
          <w:p w14:paraId="3F8122E8" w14:textId="425D5A7B" w:rsidR="009A5828" w:rsidRDefault="009A5828" w:rsidP="009A5828">
            <w:pPr>
              <w:spacing w:after="0" w:line="240" w:lineRule="auto"/>
              <w:jc w:val="both"/>
              <w:rPr>
                <w:rFonts w:ascii="Arial" w:hAnsi="Arial" w:cs="Arial"/>
                <w:spacing w:val="-2"/>
                <w:sz w:val="22"/>
                <w:szCs w:val="22"/>
              </w:rPr>
            </w:pPr>
          </w:p>
        </w:tc>
      </w:tr>
      <w:tr w:rsidR="009A5828" w:rsidRPr="009A5828" w14:paraId="3F8122EC" w14:textId="77777777" w:rsidTr="009A5828">
        <w:trPr>
          <w:trHeight w:val="1125"/>
        </w:trPr>
        <w:tc>
          <w:tcPr>
            <w:tcW w:w="2497" w:type="dxa"/>
          </w:tcPr>
          <w:p w14:paraId="3F8122EA" w14:textId="0477EB1A" w:rsidR="009A5828" w:rsidRDefault="009A5828" w:rsidP="009A5828">
            <w:pPr>
              <w:spacing w:after="0" w:line="240" w:lineRule="auto"/>
              <w:rPr>
                <w:rFonts w:ascii="Arial" w:hAnsi="Arial" w:cs="Arial"/>
                <w:b/>
                <w:bCs/>
                <w:sz w:val="22"/>
                <w:szCs w:val="22"/>
              </w:rPr>
            </w:pPr>
            <w:proofErr w:type="spellStart"/>
            <w:r w:rsidRPr="00CE2BC3">
              <w:rPr>
                <w:rFonts w:ascii="Arial" w:hAnsi="Arial" w:cs="Arial"/>
                <w:b/>
                <w:bCs/>
                <w:sz w:val="24"/>
                <w:szCs w:val="24"/>
              </w:rPr>
              <w:t>Важные</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консультации</w:t>
            </w:r>
            <w:proofErr w:type="spellEnd"/>
            <w:r w:rsidRPr="00CE2BC3">
              <w:rPr>
                <w:rFonts w:ascii="Arial" w:hAnsi="Arial" w:cs="Arial"/>
                <w:b/>
                <w:bCs/>
                <w:sz w:val="24"/>
                <w:szCs w:val="24"/>
              </w:rPr>
              <w:t xml:space="preserve"> </w:t>
            </w:r>
          </w:p>
        </w:tc>
        <w:tc>
          <w:tcPr>
            <w:tcW w:w="7533" w:type="dxa"/>
          </w:tcPr>
          <w:p w14:paraId="47E67977" w14:textId="77777777" w:rsidR="009A5828" w:rsidRPr="009A5828" w:rsidRDefault="009A5828" w:rsidP="009A5828">
            <w:pPr>
              <w:spacing w:after="0" w:line="240" w:lineRule="auto"/>
              <w:jc w:val="both"/>
              <w:rPr>
                <w:rFonts w:ascii="Arial" w:hAnsi="Arial" w:cs="Arial"/>
                <w:sz w:val="24"/>
                <w:szCs w:val="24"/>
                <w:lang w:val="ru-RU"/>
              </w:rPr>
            </w:pPr>
            <w:r w:rsidRPr="009A5828">
              <w:rPr>
                <w:rFonts w:ascii="Arial" w:hAnsi="Arial" w:cs="Arial"/>
                <w:sz w:val="24"/>
                <w:szCs w:val="24"/>
                <w:lang w:val="ru-RU"/>
              </w:rPr>
              <w:t>Процесс, (</w:t>
            </w:r>
            <w:proofErr w:type="spellStart"/>
            <w:r w:rsidRPr="00CE2BC3">
              <w:rPr>
                <w:rFonts w:ascii="Arial" w:hAnsi="Arial" w:cs="Arial"/>
                <w:sz w:val="24"/>
                <w:szCs w:val="24"/>
              </w:rPr>
              <w:t>i</w:t>
            </w:r>
            <w:proofErr w:type="spellEnd"/>
            <w:r w:rsidRPr="009A5828">
              <w:rPr>
                <w:rFonts w:ascii="Arial" w:hAnsi="Arial" w:cs="Arial"/>
                <w:sz w:val="24"/>
                <w:szCs w:val="24"/>
                <w:lang w:val="ru-RU"/>
              </w:rPr>
              <w:t>) начинающийся на раннем этапе подготовки проекта и осуществляющийся на постоянной основе в ходе всего срока реализации проекта; (</w:t>
            </w:r>
            <w:r w:rsidRPr="00CE2BC3">
              <w:rPr>
                <w:rFonts w:ascii="Arial" w:hAnsi="Arial" w:cs="Arial"/>
                <w:sz w:val="24"/>
                <w:szCs w:val="24"/>
              </w:rPr>
              <w:t>ii</w:t>
            </w:r>
            <w:r w:rsidRPr="009A5828">
              <w:rPr>
                <w:rFonts w:ascii="Arial" w:hAnsi="Arial" w:cs="Arial"/>
                <w:sz w:val="24"/>
                <w:szCs w:val="24"/>
                <w:lang w:val="ru-RU"/>
              </w:rPr>
              <w:t xml:space="preserve">) обеспечивающий своевременное обнародование соответствующей и достоверной информации, </w:t>
            </w:r>
            <w:r w:rsidRPr="009A5828">
              <w:rPr>
                <w:rFonts w:ascii="Arial" w:hAnsi="Arial" w:cs="Arial"/>
                <w:sz w:val="24"/>
                <w:szCs w:val="24"/>
                <w:lang w:val="ru-RU"/>
              </w:rPr>
              <w:lastRenderedPageBreak/>
              <w:t>понятной и легкодоступной лицам, испытывающим воздействие от реализации проекта; (</w:t>
            </w:r>
            <w:r w:rsidRPr="00CE2BC3">
              <w:rPr>
                <w:rFonts w:ascii="Arial" w:hAnsi="Arial" w:cs="Arial"/>
                <w:sz w:val="24"/>
                <w:szCs w:val="24"/>
              </w:rPr>
              <w:t>iii</w:t>
            </w:r>
            <w:r w:rsidRPr="009A5828">
              <w:rPr>
                <w:rFonts w:ascii="Arial" w:hAnsi="Arial" w:cs="Arial"/>
                <w:sz w:val="24"/>
                <w:szCs w:val="24"/>
                <w:lang w:val="ru-RU"/>
              </w:rPr>
              <w:t>) выполняющийся в атмосфере, исключающей запугивание или принуждения; (</w:t>
            </w:r>
            <w:r w:rsidRPr="00CE2BC3">
              <w:rPr>
                <w:rFonts w:ascii="Arial" w:hAnsi="Arial" w:cs="Arial"/>
                <w:sz w:val="24"/>
                <w:szCs w:val="24"/>
              </w:rPr>
              <w:t>iv</w:t>
            </w:r>
            <w:r w:rsidRPr="009A5828">
              <w:rPr>
                <w:rFonts w:ascii="Arial" w:hAnsi="Arial" w:cs="Arial"/>
                <w:sz w:val="24"/>
                <w:szCs w:val="24"/>
                <w:lang w:val="ru-RU"/>
              </w:rPr>
              <w:t>) несет гендерно независимый характер и специально адаптирован под нужды ограниченных в возможностях и уязвимых групп населения; (</w:t>
            </w:r>
            <w:r w:rsidRPr="00CE2BC3">
              <w:rPr>
                <w:rFonts w:ascii="Arial" w:hAnsi="Arial" w:cs="Arial"/>
                <w:sz w:val="24"/>
                <w:szCs w:val="24"/>
              </w:rPr>
              <w:t>v</w:t>
            </w:r>
            <w:r w:rsidRPr="009A5828">
              <w:rPr>
                <w:rFonts w:ascii="Arial" w:hAnsi="Arial" w:cs="Arial"/>
                <w:sz w:val="24"/>
                <w:szCs w:val="24"/>
                <w:lang w:val="ru-RU"/>
              </w:rPr>
              <w:t>) позволяющий учесть все соответствующие взгляды и мнения лиц, испытывающих воздействие от проекта и других заинтересованных сторон, при принятии решений, включая проектные решения, меры по снижению отрицательного воздействия от реализации проекта, справедливое распределение благ и возможностей, открываемых в ходе проекта и другие вопросы.</w:t>
            </w:r>
          </w:p>
          <w:p w14:paraId="3F8122EB" w14:textId="078301BE" w:rsidR="009A5828" w:rsidRPr="009A5828" w:rsidRDefault="009A5828" w:rsidP="009A5828">
            <w:pPr>
              <w:spacing w:after="0" w:line="240" w:lineRule="auto"/>
              <w:jc w:val="both"/>
              <w:rPr>
                <w:rFonts w:ascii="Arial" w:hAnsi="Arial" w:cs="Arial"/>
                <w:sz w:val="22"/>
                <w:szCs w:val="22"/>
                <w:lang w:val="ru-RU"/>
              </w:rPr>
            </w:pPr>
          </w:p>
        </w:tc>
      </w:tr>
      <w:tr w:rsidR="009A5828" w:rsidRPr="009A5828" w14:paraId="3F8122F0" w14:textId="77777777" w:rsidTr="009A5828">
        <w:trPr>
          <w:trHeight w:val="602"/>
        </w:trPr>
        <w:tc>
          <w:tcPr>
            <w:tcW w:w="2497" w:type="dxa"/>
          </w:tcPr>
          <w:p w14:paraId="7046D320" w14:textId="77777777" w:rsidR="009A5828" w:rsidRPr="00CE2BC3" w:rsidRDefault="009A5828" w:rsidP="009A5828">
            <w:pPr>
              <w:spacing w:after="0" w:line="240" w:lineRule="auto"/>
              <w:jc w:val="both"/>
              <w:rPr>
                <w:rFonts w:ascii="Arial" w:hAnsi="Arial" w:cs="Arial"/>
                <w:b/>
                <w:bCs/>
                <w:sz w:val="24"/>
                <w:szCs w:val="24"/>
              </w:rPr>
            </w:pPr>
            <w:proofErr w:type="spellStart"/>
            <w:r w:rsidRPr="00CE2BC3">
              <w:rPr>
                <w:rFonts w:ascii="Arial" w:hAnsi="Arial" w:cs="Arial"/>
                <w:b/>
                <w:bCs/>
                <w:sz w:val="24"/>
                <w:szCs w:val="24"/>
              </w:rPr>
              <w:lastRenderedPageBreak/>
              <w:t>Стоимость</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возмещения</w:t>
            </w:r>
            <w:proofErr w:type="spellEnd"/>
          </w:p>
          <w:p w14:paraId="3F8122EE" w14:textId="77777777" w:rsidR="009A5828" w:rsidRDefault="009A5828" w:rsidP="009A5828">
            <w:pPr>
              <w:adjustRightInd w:val="0"/>
              <w:spacing w:after="0" w:line="240" w:lineRule="auto"/>
              <w:rPr>
                <w:rFonts w:ascii="Arial" w:hAnsi="Arial" w:cs="Arial"/>
                <w:b/>
                <w:bCs/>
                <w:sz w:val="22"/>
                <w:szCs w:val="22"/>
              </w:rPr>
            </w:pPr>
          </w:p>
        </w:tc>
        <w:tc>
          <w:tcPr>
            <w:tcW w:w="7533" w:type="dxa"/>
          </w:tcPr>
          <w:p w14:paraId="3F8122EF" w14:textId="70A13DEF" w:rsidR="009A5828" w:rsidRPr="009A5828" w:rsidRDefault="009A5828" w:rsidP="009A5828">
            <w:pPr>
              <w:autoSpaceDE w:val="0"/>
              <w:autoSpaceDN w:val="0"/>
              <w:adjustRightInd w:val="0"/>
              <w:spacing w:after="0" w:line="240" w:lineRule="auto"/>
              <w:jc w:val="both"/>
              <w:rPr>
                <w:rFonts w:ascii="Arial" w:hAnsi="Arial" w:cs="Arial"/>
                <w:sz w:val="22"/>
                <w:szCs w:val="22"/>
                <w:lang w:val="ru-RU"/>
              </w:rPr>
            </w:pPr>
            <w:r w:rsidRPr="009A5828">
              <w:rPr>
                <w:rFonts w:ascii="Arial" w:eastAsia="MS Mincho" w:hAnsi="Arial" w:cs="Arial"/>
                <w:sz w:val="24"/>
                <w:szCs w:val="24"/>
                <w:lang w:val="ru-RU"/>
              </w:rPr>
              <w:t>Стоимость возмещения – это принцип, которого следует придерживаться при выплате компенсаций за утраченные активы. При расчете стоимости компенсации, включается следующее: (</w:t>
            </w:r>
            <w:proofErr w:type="spellStart"/>
            <w:r w:rsidRPr="00CE2BC3">
              <w:rPr>
                <w:rFonts w:ascii="Arial" w:eastAsia="MS Mincho" w:hAnsi="Arial" w:cs="Arial"/>
                <w:sz w:val="24"/>
                <w:szCs w:val="24"/>
              </w:rPr>
              <w:t>i</w:t>
            </w:r>
            <w:proofErr w:type="spellEnd"/>
            <w:r w:rsidRPr="009A5828">
              <w:rPr>
                <w:rFonts w:ascii="Arial" w:eastAsia="MS Mincho" w:hAnsi="Arial" w:cs="Arial"/>
                <w:sz w:val="24"/>
                <w:szCs w:val="24"/>
                <w:lang w:val="ru-RU"/>
              </w:rPr>
              <w:t>) справедливая рыночная стоимость; (</w:t>
            </w:r>
            <w:r w:rsidRPr="00CE2BC3">
              <w:rPr>
                <w:rFonts w:ascii="Arial" w:eastAsia="MS Mincho" w:hAnsi="Arial" w:cs="Arial"/>
                <w:sz w:val="24"/>
                <w:szCs w:val="24"/>
              </w:rPr>
              <w:t>ii</w:t>
            </w:r>
            <w:r w:rsidRPr="009A5828">
              <w:rPr>
                <w:rFonts w:ascii="Arial" w:eastAsia="MS Mincho" w:hAnsi="Arial" w:cs="Arial"/>
                <w:sz w:val="24"/>
                <w:szCs w:val="24"/>
                <w:lang w:val="ru-RU"/>
              </w:rPr>
              <w:t>) операционные издержки; (</w:t>
            </w:r>
            <w:r w:rsidRPr="00CE2BC3">
              <w:rPr>
                <w:rFonts w:ascii="Arial" w:eastAsia="MS Mincho" w:hAnsi="Arial" w:cs="Arial"/>
                <w:sz w:val="24"/>
                <w:szCs w:val="24"/>
              </w:rPr>
              <w:t>iii</w:t>
            </w:r>
            <w:r w:rsidRPr="009A5828">
              <w:rPr>
                <w:rFonts w:ascii="Arial" w:eastAsia="MS Mincho" w:hAnsi="Arial" w:cs="Arial"/>
                <w:sz w:val="24"/>
                <w:szCs w:val="24"/>
                <w:lang w:val="ru-RU"/>
              </w:rPr>
              <w:t>) накопленные проценты, (</w:t>
            </w:r>
            <w:r w:rsidRPr="00CE2BC3">
              <w:rPr>
                <w:rFonts w:ascii="Arial" w:eastAsia="MS Mincho" w:hAnsi="Arial" w:cs="Arial"/>
                <w:sz w:val="24"/>
                <w:szCs w:val="24"/>
              </w:rPr>
              <w:t>iv</w:t>
            </w:r>
            <w:r w:rsidRPr="009A5828">
              <w:rPr>
                <w:rFonts w:ascii="Arial" w:eastAsia="MS Mincho" w:hAnsi="Arial" w:cs="Arial"/>
                <w:sz w:val="24"/>
                <w:szCs w:val="24"/>
                <w:lang w:val="ru-RU"/>
              </w:rPr>
              <w:t>) переходные и восстановительные расходы; и (</w:t>
            </w:r>
            <w:r w:rsidRPr="00CE2BC3">
              <w:rPr>
                <w:rFonts w:ascii="Arial" w:eastAsia="MS Mincho" w:hAnsi="Arial" w:cs="Arial"/>
                <w:sz w:val="24"/>
                <w:szCs w:val="24"/>
              </w:rPr>
              <w:t>v</w:t>
            </w:r>
            <w:r w:rsidRPr="009A5828">
              <w:rPr>
                <w:rFonts w:ascii="Arial" w:eastAsia="MS Mincho" w:hAnsi="Arial" w:cs="Arial"/>
                <w:sz w:val="24"/>
                <w:szCs w:val="24"/>
                <w:lang w:val="ru-RU"/>
              </w:rPr>
              <w:t>) прочие соответствующие выплаты, если таковые имеются. При отсутствии рыночной конъюнктуры или на этапе формирования, для ЛИВ и местного населения будут проводиться консультации и предоставляться информация по последним земельным трансакциям, стоимости земельных участков по типам, правам собственности на землю, землепользованию, системе посевных площадей и возделывании сельскохозяйственных культур, наличию земельных участков в проектной зоне и районах, и прочая сопутствующая информация. Также, будут собраны исходные данные по жилищному строительству, типам жилых застроек и стройматериалам. Высококвалифицированные специалисты проведут оценку приобретенных активов. При таком методе оценки, амортизационная стоимость строений и активов не учитывается.</w:t>
            </w:r>
            <w:r w:rsidRPr="009A5828">
              <w:rPr>
                <w:rFonts w:ascii="Arial" w:hAnsi="Arial" w:cs="Arial"/>
                <w:sz w:val="24"/>
                <w:szCs w:val="24"/>
                <w:lang w:val="ru-RU"/>
              </w:rPr>
              <w:t xml:space="preserve"> </w:t>
            </w:r>
          </w:p>
        </w:tc>
      </w:tr>
      <w:tr w:rsidR="009A5828" w:rsidRPr="009A5828" w14:paraId="3F8122F3" w14:textId="77777777" w:rsidTr="009A5828">
        <w:trPr>
          <w:trHeight w:val="602"/>
        </w:trPr>
        <w:tc>
          <w:tcPr>
            <w:tcW w:w="2497" w:type="dxa"/>
          </w:tcPr>
          <w:p w14:paraId="01788302" w14:textId="77777777" w:rsidR="009A5828" w:rsidRPr="00CE2BC3" w:rsidRDefault="009A5828" w:rsidP="009A5828">
            <w:pPr>
              <w:spacing w:after="0" w:line="240" w:lineRule="auto"/>
              <w:jc w:val="both"/>
              <w:rPr>
                <w:rFonts w:ascii="Arial" w:hAnsi="Arial" w:cs="Arial"/>
                <w:b/>
                <w:bCs/>
                <w:sz w:val="24"/>
                <w:szCs w:val="24"/>
              </w:rPr>
            </w:pPr>
            <w:proofErr w:type="spellStart"/>
            <w:r w:rsidRPr="00CE2BC3">
              <w:rPr>
                <w:rFonts w:ascii="Arial" w:hAnsi="Arial" w:cs="Arial"/>
                <w:b/>
                <w:bCs/>
                <w:sz w:val="24"/>
                <w:szCs w:val="24"/>
              </w:rPr>
              <w:t>Домашние</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хозяйства</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испытывающие</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сильное</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воздействие</w:t>
            </w:r>
            <w:proofErr w:type="spellEnd"/>
          </w:p>
          <w:p w14:paraId="3F8122F1" w14:textId="5838433E" w:rsidR="009A5828" w:rsidRDefault="009A5828" w:rsidP="009A5828">
            <w:pPr>
              <w:spacing w:after="0" w:line="240" w:lineRule="auto"/>
              <w:rPr>
                <w:rFonts w:ascii="Arial" w:hAnsi="Arial" w:cs="Arial"/>
                <w:b/>
                <w:bCs/>
                <w:sz w:val="22"/>
                <w:szCs w:val="22"/>
              </w:rPr>
            </w:pPr>
          </w:p>
        </w:tc>
        <w:tc>
          <w:tcPr>
            <w:tcW w:w="7533" w:type="dxa"/>
          </w:tcPr>
          <w:p w14:paraId="3BF242BE" w14:textId="77777777" w:rsidR="009A5828" w:rsidRPr="009A5828" w:rsidRDefault="009A5828" w:rsidP="009A5828">
            <w:pPr>
              <w:widowControl w:val="0"/>
              <w:tabs>
                <w:tab w:val="left" w:pos="280"/>
              </w:tabs>
              <w:autoSpaceDE w:val="0"/>
              <w:autoSpaceDN w:val="0"/>
              <w:adjustRightInd w:val="0"/>
              <w:spacing w:before="71" w:after="0" w:line="240" w:lineRule="auto"/>
              <w:ind w:right="-20"/>
              <w:rPr>
                <w:rFonts w:ascii="Arial" w:hAnsi="Arial" w:cs="Arial"/>
                <w:color w:val="000000"/>
                <w:spacing w:val="-1"/>
                <w:sz w:val="24"/>
                <w:szCs w:val="24"/>
                <w:lang w:val="ru-RU"/>
              </w:rPr>
            </w:pPr>
            <w:r w:rsidRPr="009A5828">
              <w:rPr>
                <w:rFonts w:ascii="Arial" w:hAnsi="Arial" w:cs="Arial"/>
                <w:color w:val="000000"/>
                <w:sz w:val="24"/>
                <w:szCs w:val="24"/>
                <w:lang w:val="ru-RU"/>
              </w:rPr>
              <w:t>Д</w:t>
            </w:r>
            <w:r w:rsidRPr="009A5828">
              <w:rPr>
                <w:rFonts w:ascii="Arial" w:hAnsi="Arial" w:cs="Arial"/>
                <w:color w:val="000000"/>
                <w:spacing w:val="-1"/>
                <w:sz w:val="24"/>
                <w:szCs w:val="24"/>
                <w:lang w:val="ru-RU"/>
              </w:rPr>
              <w:t>о</w:t>
            </w:r>
            <w:r w:rsidRPr="009A5828">
              <w:rPr>
                <w:rFonts w:ascii="Arial" w:hAnsi="Arial" w:cs="Arial"/>
                <w:color w:val="000000"/>
                <w:sz w:val="24"/>
                <w:szCs w:val="24"/>
                <w:lang w:val="ru-RU"/>
              </w:rPr>
              <w:t>м</w:t>
            </w:r>
            <w:r w:rsidRPr="009A5828">
              <w:rPr>
                <w:rFonts w:ascii="Arial" w:hAnsi="Arial" w:cs="Arial"/>
                <w:color w:val="000000"/>
                <w:spacing w:val="-1"/>
                <w:sz w:val="24"/>
                <w:szCs w:val="24"/>
                <w:lang w:val="ru-RU"/>
              </w:rPr>
              <w:t>о</w:t>
            </w:r>
            <w:r w:rsidRPr="009A5828">
              <w:rPr>
                <w:rFonts w:ascii="Arial" w:hAnsi="Arial" w:cs="Arial"/>
                <w:color w:val="000000"/>
                <w:spacing w:val="1"/>
                <w:sz w:val="24"/>
                <w:szCs w:val="24"/>
                <w:lang w:val="ru-RU"/>
              </w:rPr>
              <w:t>х</w:t>
            </w:r>
            <w:r w:rsidRPr="009A5828">
              <w:rPr>
                <w:rFonts w:ascii="Arial" w:hAnsi="Arial" w:cs="Arial"/>
                <w:color w:val="000000"/>
                <w:spacing w:val="2"/>
                <w:sz w:val="24"/>
                <w:szCs w:val="24"/>
                <w:lang w:val="ru-RU"/>
              </w:rPr>
              <w:t>о</w:t>
            </w:r>
            <w:r w:rsidRPr="009A5828">
              <w:rPr>
                <w:rFonts w:ascii="Arial" w:hAnsi="Arial" w:cs="Arial"/>
                <w:color w:val="000000"/>
                <w:sz w:val="24"/>
                <w:szCs w:val="24"/>
                <w:lang w:val="ru-RU"/>
              </w:rPr>
              <w:t>зя</w:t>
            </w:r>
            <w:r w:rsidRPr="009A5828">
              <w:rPr>
                <w:rFonts w:ascii="Arial" w:hAnsi="Arial" w:cs="Arial"/>
                <w:color w:val="000000"/>
                <w:spacing w:val="-1"/>
                <w:sz w:val="24"/>
                <w:szCs w:val="24"/>
                <w:lang w:val="ru-RU"/>
              </w:rPr>
              <w:t>й</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а,</w:t>
            </w:r>
            <w:r w:rsidRPr="009A5828">
              <w:rPr>
                <w:rFonts w:ascii="Arial" w:hAnsi="Arial" w:cs="Arial"/>
                <w:color w:val="000000"/>
                <w:spacing w:val="13"/>
                <w:sz w:val="24"/>
                <w:szCs w:val="24"/>
                <w:lang w:val="ru-RU"/>
              </w:rPr>
              <w:t xml:space="preserve"> </w:t>
            </w:r>
            <w:r w:rsidRPr="009A5828">
              <w:rPr>
                <w:rFonts w:ascii="Arial" w:hAnsi="Arial" w:cs="Arial"/>
                <w:color w:val="000000"/>
                <w:spacing w:val="1"/>
                <w:sz w:val="24"/>
                <w:szCs w:val="24"/>
                <w:lang w:val="ru-RU"/>
              </w:rPr>
              <w:t>п</w:t>
            </w:r>
            <w:r w:rsidRPr="009A5828">
              <w:rPr>
                <w:rFonts w:ascii="Arial" w:hAnsi="Arial" w:cs="Arial"/>
                <w:color w:val="000000"/>
                <w:spacing w:val="2"/>
                <w:sz w:val="24"/>
                <w:szCs w:val="24"/>
                <w:lang w:val="ru-RU"/>
              </w:rPr>
              <w:t>о</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в</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г</w:t>
            </w:r>
            <w:r w:rsidRPr="009A5828">
              <w:rPr>
                <w:rFonts w:ascii="Arial" w:hAnsi="Arial" w:cs="Arial"/>
                <w:color w:val="000000"/>
                <w:spacing w:val="2"/>
                <w:sz w:val="24"/>
                <w:szCs w:val="24"/>
                <w:lang w:val="ru-RU"/>
              </w:rPr>
              <w:t>а</w:t>
            </w:r>
            <w:r w:rsidRPr="009A5828">
              <w:rPr>
                <w:rFonts w:ascii="Arial" w:hAnsi="Arial" w:cs="Arial"/>
                <w:color w:val="000000"/>
                <w:spacing w:val="-1"/>
                <w:sz w:val="24"/>
                <w:szCs w:val="24"/>
                <w:lang w:val="ru-RU"/>
              </w:rPr>
              <w:t>ю</w:t>
            </w:r>
            <w:r w:rsidRPr="009A5828">
              <w:rPr>
                <w:rFonts w:ascii="Arial" w:hAnsi="Arial" w:cs="Arial"/>
                <w:color w:val="000000"/>
                <w:spacing w:val="1"/>
                <w:sz w:val="24"/>
                <w:szCs w:val="24"/>
                <w:lang w:val="ru-RU"/>
              </w:rPr>
              <w:t>щ</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я</w:t>
            </w:r>
            <w:r w:rsidRPr="009A5828">
              <w:rPr>
                <w:rFonts w:ascii="Arial" w:hAnsi="Arial" w:cs="Arial"/>
                <w:color w:val="000000"/>
                <w:spacing w:val="13"/>
                <w:sz w:val="24"/>
                <w:szCs w:val="24"/>
                <w:lang w:val="ru-RU"/>
              </w:rPr>
              <w:t xml:space="preserve"> </w:t>
            </w:r>
            <w:r w:rsidRPr="009A5828">
              <w:rPr>
                <w:rFonts w:ascii="Arial" w:hAnsi="Arial" w:cs="Arial"/>
                <w:color w:val="000000"/>
                <w:sz w:val="24"/>
                <w:szCs w:val="24"/>
                <w:lang w:val="ru-RU"/>
              </w:rPr>
              <w:t>во</w:t>
            </w:r>
            <w:r w:rsidRPr="009A5828">
              <w:rPr>
                <w:rFonts w:ascii="Arial" w:hAnsi="Arial" w:cs="Arial"/>
                <w:color w:val="000000"/>
                <w:spacing w:val="2"/>
                <w:sz w:val="24"/>
                <w:szCs w:val="24"/>
                <w:lang w:val="ru-RU"/>
              </w:rPr>
              <w:t>з</w:t>
            </w:r>
            <w:r w:rsidRPr="009A5828">
              <w:rPr>
                <w:rFonts w:ascii="Arial" w:hAnsi="Arial" w:cs="Arial"/>
                <w:color w:val="000000"/>
                <w:spacing w:val="-1"/>
                <w:sz w:val="24"/>
                <w:szCs w:val="24"/>
                <w:lang w:val="ru-RU"/>
              </w:rPr>
              <w:t>д</w:t>
            </w:r>
            <w:r w:rsidRPr="009A5828">
              <w:rPr>
                <w:rFonts w:ascii="Arial" w:hAnsi="Arial" w:cs="Arial"/>
                <w:color w:val="000000"/>
                <w:spacing w:val="2"/>
                <w:sz w:val="24"/>
                <w:szCs w:val="24"/>
                <w:lang w:val="ru-RU"/>
              </w:rPr>
              <w:t>е</w:t>
            </w:r>
            <w:r w:rsidRPr="009A5828">
              <w:rPr>
                <w:rFonts w:ascii="Arial" w:hAnsi="Arial" w:cs="Arial"/>
                <w:color w:val="000000"/>
                <w:spacing w:val="-1"/>
                <w:sz w:val="24"/>
                <w:szCs w:val="24"/>
                <w:lang w:val="ru-RU"/>
              </w:rPr>
              <w:t>й</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w:t>
            </w:r>
            <w:r w:rsidRPr="009A5828">
              <w:rPr>
                <w:rFonts w:ascii="Arial" w:hAnsi="Arial" w:cs="Arial"/>
                <w:color w:val="000000"/>
                <w:spacing w:val="2"/>
                <w:sz w:val="24"/>
                <w:szCs w:val="24"/>
                <w:lang w:val="ru-RU"/>
              </w:rPr>
              <w:t>в</w:t>
            </w:r>
            <w:r w:rsidRPr="009A5828">
              <w:rPr>
                <w:rFonts w:ascii="Arial" w:hAnsi="Arial" w:cs="Arial"/>
                <w:color w:val="000000"/>
                <w:spacing w:val="-1"/>
                <w:sz w:val="24"/>
                <w:szCs w:val="24"/>
                <w:lang w:val="ru-RU"/>
              </w:rPr>
              <w:t>ию</w:t>
            </w:r>
            <w:r w:rsidRPr="009A5828">
              <w:rPr>
                <w:rFonts w:ascii="Arial" w:hAnsi="Arial" w:cs="Arial"/>
                <w:color w:val="000000"/>
                <w:sz w:val="24"/>
                <w:szCs w:val="24"/>
                <w:lang w:val="ru-RU"/>
              </w:rPr>
              <w:t>,</w:t>
            </w:r>
            <w:r w:rsidRPr="009A5828">
              <w:rPr>
                <w:rFonts w:ascii="Arial" w:hAnsi="Arial" w:cs="Arial"/>
                <w:color w:val="000000"/>
                <w:spacing w:val="15"/>
                <w:sz w:val="24"/>
                <w:szCs w:val="24"/>
                <w:lang w:val="ru-RU"/>
              </w:rPr>
              <w:t xml:space="preserve"> </w:t>
            </w:r>
            <w:r w:rsidRPr="009A5828">
              <w:rPr>
                <w:rFonts w:ascii="Arial" w:hAnsi="Arial" w:cs="Arial"/>
                <w:color w:val="000000"/>
                <w:spacing w:val="1"/>
                <w:sz w:val="24"/>
                <w:szCs w:val="24"/>
                <w:lang w:val="ru-RU"/>
              </w:rPr>
              <w:t>к</w:t>
            </w:r>
            <w:r w:rsidRPr="009A5828">
              <w:rPr>
                <w:rFonts w:ascii="Arial" w:hAnsi="Arial" w:cs="Arial"/>
                <w:color w:val="000000"/>
                <w:spacing w:val="2"/>
                <w:sz w:val="24"/>
                <w:szCs w:val="24"/>
                <w:lang w:val="ru-RU"/>
              </w:rPr>
              <w:t>о</w:t>
            </w:r>
            <w:r w:rsidRPr="009A5828">
              <w:rPr>
                <w:rFonts w:ascii="Arial" w:hAnsi="Arial" w:cs="Arial"/>
                <w:color w:val="000000"/>
                <w:sz w:val="24"/>
                <w:szCs w:val="24"/>
                <w:lang w:val="ru-RU"/>
              </w:rPr>
              <w:t>то</w:t>
            </w:r>
            <w:r w:rsidRPr="009A5828">
              <w:rPr>
                <w:rFonts w:ascii="Arial" w:hAnsi="Arial" w:cs="Arial"/>
                <w:color w:val="000000"/>
                <w:spacing w:val="-1"/>
                <w:sz w:val="24"/>
                <w:szCs w:val="24"/>
                <w:lang w:val="ru-RU"/>
              </w:rPr>
              <w:t>р</w:t>
            </w:r>
            <w:r w:rsidRPr="009A5828">
              <w:rPr>
                <w:rFonts w:ascii="Arial" w:hAnsi="Arial" w:cs="Arial"/>
                <w:color w:val="000000"/>
                <w:spacing w:val="1"/>
                <w:sz w:val="24"/>
                <w:szCs w:val="24"/>
                <w:lang w:val="ru-RU"/>
              </w:rPr>
              <w:t>ы</w:t>
            </w:r>
            <w:r w:rsidRPr="009A5828">
              <w:rPr>
                <w:rFonts w:ascii="Arial" w:hAnsi="Arial" w:cs="Arial"/>
                <w:color w:val="000000"/>
                <w:sz w:val="24"/>
                <w:szCs w:val="24"/>
                <w:lang w:val="ru-RU"/>
              </w:rPr>
              <w:t>е</w:t>
            </w:r>
            <w:r w:rsidRPr="009A5828">
              <w:rPr>
                <w:rFonts w:ascii="Arial" w:hAnsi="Arial" w:cs="Arial"/>
                <w:color w:val="000000"/>
                <w:spacing w:val="20"/>
                <w:sz w:val="24"/>
                <w:szCs w:val="24"/>
                <w:lang w:val="ru-RU"/>
              </w:rPr>
              <w:t xml:space="preserve"> </w:t>
            </w:r>
            <w:r w:rsidRPr="009A5828">
              <w:rPr>
                <w:rFonts w:ascii="Arial" w:hAnsi="Arial" w:cs="Arial"/>
                <w:color w:val="000000"/>
                <w:sz w:val="24"/>
                <w:szCs w:val="24"/>
                <w:lang w:val="ru-RU"/>
              </w:rPr>
              <w:t>те</w:t>
            </w:r>
            <w:r w:rsidRPr="009A5828">
              <w:rPr>
                <w:rFonts w:ascii="Arial" w:hAnsi="Arial" w:cs="Arial"/>
                <w:color w:val="000000"/>
                <w:spacing w:val="1"/>
                <w:sz w:val="24"/>
                <w:szCs w:val="24"/>
                <w:lang w:val="ru-RU"/>
              </w:rPr>
              <w:t>р</w:t>
            </w:r>
            <w:r w:rsidRPr="009A5828">
              <w:rPr>
                <w:rFonts w:ascii="Arial" w:hAnsi="Arial" w:cs="Arial"/>
                <w:color w:val="000000"/>
                <w:sz w:val="24"/>
                <w:szCs w:val="24"/>
                <w:lang w:val="ru-RU"/>
              </w:rPr>
              <w:t>яют 1</w:t>
            </w:r>
            <w:r w:rsidRPr="009A5828">
              <w:rPr>
                <w:rFonts w:ascii="Arial" w:hAnsi="Arial" w:cs="Arial"/>
                <w:color w:val="000000"/>
                <w:spacing w:val="-1"/>
                <w:sz w:val="24"/>
                <w:szCs w:val="24"/>
                <w:lang w:val="ru-RU"/>
              </w:rPr>
              <w:t>0</w:t>
            </w:r>
            <w:r w:rsidRPr="009A5828">
              <w:rPr>
                <w:rFonts w:ascii="Arial" w:hAnsi="Arial" w:cs="Arial"/>
                <w:color w:val="000000"/>
                <w:sz w:val="24"/>
                <w:szCs w:val="24"/>
                <w:lang w:val="ru-RU"/>
              </w:rPr>
              <w:t>%</w:t>
            </w:r>
            <w:r w:rsidRPr="009A5828">
              <w:rPr>
                <w:rFonts w:ascii="Arial" w:hAnsi="Arial" w:cs="Arial"/>
                <w:color w:val="000000"/>
                <w:spacing w:val="6"/>
                <w:sz w:val="24"/>
                <w:szCs w:val="24"/>
                <w:lang w:val="ru-RU"/>
              </w:rPr>
              <w:t xml:space="preserve"> </w:t>
            </w:r>
            <w:r w:rsidRPr="009A5828">
              <w:rPr>
                <w:rFonts w:ascii="Arial" w:hAnsi="Arial" w:cs="Arial"/>
                <w:color w:val="000000"/>
                <w:spacing w:val="1"/>
                <w:sz w:val="24"/>
                <w:szCs w:val="24"/>
                <w:lang w:val="ru-RU"/>
              </w:rPr>
              <w:t>ил</w:t>
            </w:r>
            <w:r w:rsidRPr="009A5828">
              <w:rPr>
                <w:rFonts w:ascii="Arial" w:hAnsi="Arial" w:cs="Arial"/>
                <w:color w:val="000000"/>
                <w:sz w:val="24"/>
                <w:szCs w:val="24"/>
                <w:lang w:val="ru-RU"/>
              </w:rPr>
              <w:t>и</w:t>
            </w:r>
            <w:r w:rsidRPr="009A5828">
              <w:rPr>
                <w:rFonts w:ascii="Arial" w:hAnsi="Arial" w:cs="Arial"/>
                <w:color w:val="000000"/>
                <w:spacing w:val="5"/>
                <w:sz w:val="24"/>
                <w:szCs w:val="24"/>
                <w:lang w:val="ru-RU"/>
              </w:rPr>
              <w:t xml:space="preserve"> </w:t>
            </w:r>
            <w:r w:rsidRPr="009A5828">
              <w:rPr>
                <w:rFonts w:ascii="Arial" w:hAnsi="Arial" w:cs="Arial"/>
                <w:color w:val="000000"/>
                <w:spacing w:val="1"/>
                <w:sz w:val="24"/>
                <w:szCs w:val="24"/>
                <w:lang w:val="ru-RU"/>
              </w:rPr>
              <w:t>б</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ее</w:t>
            </w:r>
            <w:r w:rsidRPr="009A5828">
              <w:rPr>
                <w:rFonts w:ascii="Arial" w:hAnsi="Arial" w:cs="Arial"/>
                <w:color w:val="000000"/>
                <w:spacing w:val="2"/>
                <w:sz w:val="24"/>
                <w:szCs w:val="24"/>
                <w:lang w:val="ru-RU"/>
              </w:rPr>
              <w:t xml:space="preserve"> о</w:t>
            </w:r>
            <w:r w:rsidRPr="009A5828">
              <w:rPr>
                <w:rFonts w:ascii="Arial" w:hAnsi="Arial" w:cs="Arial"/>
                <w:color w:val="000000"/>
                <w:sz w:val="24"/>
                <w:szCs w:val="24"/>
                <w:lang w:val="ru-RU"/>
              </w:rPr>
              <w:t>т</w:t>
            </w:r>
            <w:r w:rsidRPr="009A5828">
              <w:rPr>
                <w:rFonts w:ascii="Arial" w:hAnsi="Arial" w:cs="Arial"/>
                <w:color w:val="000000"/>
                <w:spacing w:val="7"/>
                <w:sz w:val="24"/>
                <w:szCs w:val="24"/>
                <w:lang w:val="ru-RU"/>
              </w:rPr>
              <w:t xml:space="preserve"> </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бщ</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о</w:t>
            </w:r>
            <w:r w:rsidRPr="009A5828">
              <w:rPr>
                <w:rFonts w:ascii="Arial" w:hAnsi="Arial" w:cs="Arial"/>
                <w:color w:val="000000"/>
                <w:spacing w:val="4"/>
                <w:sz w:val="24"/>
                <w:szCs w:val="24"/>
                <w:lang w:val="ru-RU"/>
              </w:rPr>
              <w:t xml:space="preserve"> </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б</w:t>
            </w:r>
            <w:r w:rsidRPr="009A5828">
              <w:rPr>
                <w:rFonts w:ascii="Arial" w:hAnsi="Arial" w:cs="Arial"/>
                <w:color w:val="000000"/>
                <w:sz w:val="24"/>
                <w:szCs w:val="24"/>
                <w:lang w:val="ru-RU"/>
              </w:rPr>
              <w:t>ъема</w:t>
            </w:r>
            <w:r w:rsidRPr="009A5828">
              <w:rPr>
                <w:rFonts w:ascii="Arial" w:hAnsi="Arial" w:cs="Arial"/>
                <w:color w:val="000000"/>
                <w:spacing w:val="1"/>
                <w:sz w:val="24"/>
                <w:szCs w:val="24"/>
                <w:lang w:val="ru-RU"/>
              </w:rPr>
              <w:t xml:space="preserve"> с</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х</w:t>
            </w:r>
            <w:r w:rsidRPr="009A5828">
              <w:rPr>
                <w:rFonts w:ascii="Arial" w:hAnsi="Arial" w:cs="Arial"/>
                <w:color w:val="000000"/>
                <w:spacing w:val="5"/>
                <w:sz w:val="24"/>
                <w:szCs w:val="24"/>
                <w:lang w:val="ru-RU"/>
              </w:rPr>
              <w:t xml:space="preserve"> </w:t>
            </w:r>
            <w:r w:rsidRPr="009A5828">
              <w:rPr>
                <w:rFonts w:ascii="Arial" w:hAnsi="Arial" w:cs="Arial"/>
                <w:color w:val="000000"/>
                <w:sz w:val="24"/>
                <w:szCs w:val="24"/>
                <w:lang w:val="ru-RU"/>
              </w:rPr>
              <w:t>п</w:t>
            </w:r>
            <w:r w:rsidRPr="009A5828">
              <w:rPr>
                <w:rFonts w:ascii="Arial" w:hAnsi="Arial" w:cs="Arial"/>
                <w:color w:val="000000"/>
                <w:spacing w:val="2"/>
                <w:sz w:val="24"/>
                <w:szCs w:val="24"/>
                <w:lang w:val="ru-RU"/>
              </w:rPr>
              <w:t>р</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и</w:t>
            </w:r>
            <w:r w:rsidRPr="009A5828">
              <w:rPr>
                <w:rFonts w:ascii="Arial" w:hAnsi="Arial" w:cs="Arial"/>
                <w:color w:val="000000"/>
                <w:spacing w:val="2"/>
                <w:sz w:val="24"/>
                <w:szCs w:val="24"/>
                <w:lang w:val="ru-RU"/>
              </w:rPr>
              <w:t>з</w:t>
            </w:r>
            <w:r w:rsidRPr="009A5828">
              <w:rPr>
                <w:rFonts w:ascii="Arial" w:hAnsi="Arial" w:cs="Arial"/>
                <w:color w:val="000000"/>
                <w:sz w:val="24"/>
                <w:szCs w:val="24"/>
                <w:lang w:val="ru-RU"/>
              </w:rPr>
              <w:t>в</w:t>
            </w:r>
            <w:r w:rsidRPr="009A5828">
              <w:rPr>
                <w:rFonts w:ascii="Arial" w:hAnsi="Arial" w:cs="Arial"/>
                <w:color w:val="000000"/>
                <w:spacing w:val="2"/>
                <w:sz w:val="24"/>
                <w:szCs w:val="24"/>
                <w:lang w:val="ru-RU"/>
              </w:rPr>
              <w:t>о</w:t>
            </w:r>
            <w:r w:rsidRPr="009A5828">
              <w:rPr>
                <w:rFonts w:ascii="Arial" w:hAnsi="Arial" w:cs="Arial"/>
                <w:color w:val="000000"/>
                <w:spacing w:val="-1"/>
                <w:sz w:val="24"/>
                <w:szCs w:val="24"/>
                <w:lang w:val="ru-RU"/>
              </w:rPr>
              <w:t>д</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твенн</w:t>
            </w:r>
            <w:r w:rsidRPr="009A5828">
              <w:rPr>
                <w:rFonts w:ascii="Arial" w:hAnsi="Arial" w:cs="Arial"/>
                <w:color w:val="000000"/>
                <w:spacing w:val="1"/>
                <w:sz w:val="24"/>
                <w:szCs w:val="24"/>
                <w:lang w:val="ru-RU"/>
              </w:rPr>
              <w:t>ы</w:t>
            </w:r>
            <w:r w:rsidRPr="009A5828">
              <w:rPr>
                <w:rFonts w:ascii="Arial" w:hAnsi="Arial" w:cs="Arial"/>
                <w:color w:val="000000"/>
                <w:sz w:val="24"/>
                <w:szCs w:val="24"/>
                <w:lang w:val="ru-RU"/>
              </w:rPr>
              <w:t>х</w:t>
            </w:r>
            <w:r w:rsidRPr="009A5828">
              <w:rPr>
                <w:rFonts w:ascii="Arial" w:hAnsi="Arial" w:cs="Arial"/>
                <w:color w:val="000000"/>
                <w:spacing w:val="-7"/>
                <w:sz w:val="24"/>
                <w:szCs w:val="24"/>
                <w:lang w:val="ru-RU"/>
              </w:rPr>
              <w:t xml:space="preserve"> </w:t>
            </w:r>
            <w:r w:rsidRPr="009A5828">
              <w:rPr>
                <w:rFonts w:ascii="Arial" w:hAnsi="Arial" w:cs="Arial"/>
                <w:color w:val="000000"/>
                <w:sz w:val="24"/>
                <w:szCs w:val="24"/>
                <w:lang w:val="ru-RU"/>
              </w:rPr>
              <w:t>а</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т</w:t>
            </w:r>
            <w:r w:rsidRPr="009A5828">
              <w:rPr>
                <w:rFonts w:ascii="Arial" w:hAnsi="Arial" w:cs="Arial"/>
                <w:color w:val="000000"/>
                <w:spacing w:val="-1"/>
                <w:sz w:val="24"/>
                <w:szCs w:val="24"/>
                <w:lang w:val="ru-RU"/>
              </w:rPr>
              <w:t>и</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ов (производственные земли, приносящие доход) и/ или вы</w:t>
            </w:r>
            <w:r w:rsidRPr="009A5828">
              <w:rPr>
                <w:rFonts w:ascii="Arial" w:hAnsi="Arial" w:cs="Arial"/>
                <w:color w:val="000000"/>
                <w:spacing w:val="5"/>
                <w:sz w:val="24"/>
                <w:szCs w:val="24"/>
                <w:lang w:val="ru-RU"/>
              </w:rPr>
              <w:t>н</w:t>
            </w:r>
            <w:r w:rsidRPr="009A5828">
              <w:rPr>
                <w:rFonts w:ascii="Arial" w:hAnsi="Arial" w:cs="Arial"/>
                <w:color w:val="000000"/>
                <w:spacing w:val="-4"/>
                <w:sz w:val="24"/>
                <w:szCs w:val="24"/>
                <w:lang w:val="ru-RU"/>
              </w:rPr>
              <w:t>у</w:t>
            </w:r>
            <w:r w:rsidRPr="009A5828">
              <w:rPr>
                <w:rFonts w:ascii="Arial" w:hAnsi="Arial" w:cs="Arial"/>
                <w:color w:val="000000"/>
                <w:spacing w:val="1"/>
                <w:sz w:val="24"/>
                <w:szCs w:val="24"/>
                <w:lang w:val="ru-RU"/>
              </w:rPr>
              <w:t>жд</w:t>
            </w:r>
            <w:r w:rsidRPr="009A5828">
              <w:rPr>
                <w:rFonts w:ascii="Arial" w:hAnsi="Arial" w:cs="Arial"/>
                <w:color w:val="000000"/>
                <w:sz w:val="24"/>
                <w:szCs w:val="24"/>
                <w:lang w:val="ru-RU"/>
              </w:rPr>
              <w:t>енные</w:t>
            </w:r>
            <w:r w:rsidRPr="009A5828">
              <w:rPr>
                <w:rFonts w:ascii="Arial" w:hAnsi="Arial" w:cs="Arial"/>
                <w:color w:val="000000"/>
                <w:spacing w:val="-1"/>
                <w:sz w:val="24"/>
                <w:szCs w:val="24"/>
                <w:lang w:val="ru-RU"/>
              </w:rPr>
              <w:t xml:space="preserve"> </w:t>
            </w:r>
            <w:r w:rsidRPr="009A5828">
              <w:rPr>
                <w:rFonts w:ascii="Arial" w:hAnsi="Arial" w:cs="Arial"/>
                <w:color w:val="000000"/>
                <w:sz w:val="24"/>
                <w:szCs w:val="24"/>
                <w:lang w:val="ru-RU"/>
              </w:rPr>
              <w:t>пе</w:t>
            </w:r>
            <w:r w:rsidRPr="009A5828">
              <w:rPr>
                <w:rFonts w:ascii="Arial" w:hAnsi="Arial" w:cs="Arial"/>
                <w:color w:val="000000"/>
                <w:spacing w:val="2"/>
                <w:sz w:val="24"/>
                <w:szCs w:val="24"/>
                <w:lang w:val="ru-RU"/>
              </w:rPr>
              <w:t>р</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е</w:t>
            </w:r>
            <w:r w:rsidRPr="009A5828">
              <w:rPr>
                <w:rFonts w:ascii="Arial" w:hAnsi="Arial" w:cs="Arial"/>
                <w:color w:val="000000"/>
                <w:spacing w:val="1"/>
                <w:sz w:val="24"/>
                <w:szCs w:val="24"/>
                <w:lang w:val="ru-RU"/>
              </w:rPr>
              <w:t>х</w:t>
            </w:r>
            <w:r w:rsidRPr="009A5828">
              <w:rPr>
                <w:rFonts w:ascii="Arial" w:hAnsi="Arial" w:cs="Arial"/>
                <w:color w:val="000000"/>
                <w:sz w:val="24"/>
                <w:szCs w:val="24"/>
                <w:lang w:val="ru-RU"/>
              </w:rPr>
              <w:t>а</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ь</w:t>
            </w:r>
            <w:r w:rsidRPr="009A5828">
              <w:rPr>
                <w:rFonts w:ascii="Arial" w:hAnsi="Arial" w:cs="Arial"/>
                <w:color w:val="000000"/>
                <w:spacing w:val="-2"/>
                <w:sz w:val="24"/>
                <w:szCs w:val="24"/>
                <w:lang w:val="ru-RU"/>
              </w:rPr>
              <w:t xml:space="preserve"> </w:t>
            </w:r>
            <w:r w:rsidRPr="009A5828">
              <w:rPr>
                <w:rFonts w:ascii="Arial" w:hAnsi="Arial" w:cs="Arial"/>
                <w:color w:val="000000"/>
                <w:sz w:val="24"/>
                <w:szCs w:val="24"/>
                <w:lang w:val="ru-RU"/>
              </w:rPr>
              <w:t>в</w:t>
            </w:r>
            <w:r w:rsidRPr="009A5828">
              <w:rPr>
                <w:rFonts w:ascii="Arial" w:hAnsi="Arial" w:cs="Arial"/>
                <w:color w:val="000000"/>
                <w:spacing w:val="9"/>
                <w:sz w:val="24"/>
                <w:szCs w:val="24"/>
                <w:lang w:val="ru-RU"/>
              </w:rPr>
              <w:t xml:space="preserve"> </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вя</w:t>
            </w:r>
            <w:r w:rsidRPr="009A5828">
              <w:rPr>
                <w:rFonts w:ascii="Arial" w:hAnsi="Arial" w:cs="Arial"/>
                <w:color w:val="000000"/>
                <w:spacing w:val="2"/>
                <w:sz w:val="24"/>
                <w:szCs w:val="24"/>
                <w:lang w:val="ru-RU"/>
              </w:rPr>
              <w:t>з</w:t>
            </w:r>
            <w:r w:rsidRPr="009A5828">
              <w:rPr>
                <w:rFonts w:ascii="Arial" w:hAnsi="Arial" w:cs="Arial"/>
                <w:color w:val="000000"/>
                <w:sz w:val="24"/>
                <w:szCs w:val="24"/>
                <w:lang w:val="ru-RU"/>
              </w:rPr>
              <w:t>и</w:t>
            </w:r>
            <w:r w:rsidRPr="009A5828">
              <w:rPr>
                <w:rFonts w:ascii="Arial" w:hAnsi="Arial" w:cs="Arial"/>
                <w:color w:val="000000"/>
                <w:spacing w:val="4"/>
                <w:sz w:val="24"/>
                <w:szCs w:val="24"/>
                <w:lang w:val="ru-RU"/>
              </w:rPr>
              <w:t xml:space="preserve"> </w:t>
            </w:r>
            <w:r w:rsidRPr="009A5828">
              <w:rPr>
                <w:rFonts w:ascii="Arial" w:hAnsi="Arial" w:cs="Arial"/>
                <w:color w:val="000000"/>
                <w:sz w:val="24"/>
                <w:szCs w:val="24"/>
                <w:lang w:val="ru-RU"/>
              </w:rPr>
              <w:t xml:space="preserve">с реализацией </w:t>
            </w:r>
            <w:r w:rsidRPr="009A5828">
              <w:rPr>
                <w:rFonts w:ascii="Arial" w:hAnsi="Arial" w:cs="Arial"/>
                <w:color w:val="000000"/>
                <w:spacing w:val="1"/>
                <w:sz w:val="24"/>
                <w:szCs w:val="24"/>
                <w:lang w:val="ru-RU"/>
              </w:rPr>
              <w:t>П</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о</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та</w:t>
            </w:r>
          </w:p>
          <w:p w14:paraId="3F8122F2" w14:textId="0746A345" w:rsidR="009A5828" w:rsidRPr="009A5828" w:rsidRDefault="009A5828" w:rsidP="009A5828">
            <w:pPr>
              <w:autoSpaceDE w:val="0"/>
              <w:autoSpaceDN w:val="0"/>
              <w:adjustRightInd w:val="0"/>
              <w:spacing w:after="0" w:line="240" w:lineRule="auto"/>
              <w:jc w:val="both"/>
              <w:rPr>
                <w:rFonts w:ascii="Arial" w:eastAsia="MS Mincho" w:hAnsi="Arial" w:cs="Arial"/>
                <w:sz w:val="22"/>
                <w:szCs w:val="22"/>
                <w:lang w:val="ru-RU"/>
              </w:rPr>
            </w:pPr>
          </w:p>
        </w:tc>
      </w:tr>
      <w:tr w:rsidR="009A5828" w:rsidRPr="009A5828" w14:paraId="3F8122F6" w14:textId="77777777" w:rsidTr="009A5828">
        <w:trPr>
          <w:trHeight w:val="658"/>
        </w:trPr>
        <w:tc>
          <w:tcPr>
            <w:tcW w:w="2497" w:type="dxa"/>
          </w:tcPr>
          <w:p w14:paraId="3F8122F4" w14:textId="0DE95DD5" w:rsidR="009A5828" w:rsidRDefault="009A5828" w:rsidP="009A5828">
            <w:pPr>
              <w:spacing w:after="0" w:line="240" w:lineRule="auto"/>
              <w:rPr>
                <w:rFonts w:ascii="Arial" w:hAnsi="Arial" w:cs="Arial"/>
                <w:b/>
                <w:bCs/>
                <w:sz w:val="22"/>
                <w:szCs w:val="22"/>
              </w:rPr>
            </w:pPr>
            <w:proofErr w:type="spellStart"/>
            <w:r w:rsidRPr="00CE2BC3">
              <w:rPr>
                <w:rFonts w:ascii="Arial" w:hAnsi="Arial" w:cs="Arial"/>
                <w:b/>
                <w:bCs/>
                <w:sz w:val="24"/>
                <w:szCs w:val="24"/>
              </w:rPr>
              <w:t>Значительное</w:t>
            </w:r>
            <w:proofErr w:type="spellEnd"/>
            <w:r w:rsidRPr="00CE2BC3">
              <w:rPr>
                <w:rFonts w:ascii="Arial" w:hAnsi="Arial" w:cs="Arial"/>
                <w:b/>
                <w:bCs/>
                <w:sz w:val="24"/>
                <w:szCs w:val="24"/>
              </w:rPr>
              <w:t xml:space="preserve"> </w:t>
            </w:r>
            <w:proofErr w:type="spellStart"/>
            <w:r w:rsidRPr="00CE2BC3">
              <w:rPr>
                <w:rFonts w:ascii="Arial" w:hAnsi="Arial" w:cs="Arial"/>
                <w:b/>
                <w:bCs/>
                <w:sz w:val="24"/>
                <w:szCs w:val="24"/>
              </w:rPr>
              <w:t>воздействие</w:t>
            </w:r>
            <w:proofErr w:type="spellEnd"/>
            <w:r w:rsidRPr="00CE2BC3">
              <w:rPr>
                <w:rFonts w:ascii="Arial" w:hAnsi="Arial" w:cs="Arial"/>
                <w:b/>
                <w:bCs/>
                <w:sz w:val="24"/>
                <w:szCs w:val="24"/>
              </w:rPr>
              <w:t xml:space="preserve"> </w:t>
            </w:r>
          </w:p>
        </w:tc>
        <w:tc>
          <w:tcPr>
            <w:tcW w:w="7533" w:type="dxa"/>
          </w:tcPr>
          <w:p w14:paraId="35A28CBC" w14:textId="36D18CBA" w:rsidR="009A5828" w:rsidRPr="009A5828" w:rsidRDefault="009A5828" w:rsidP="009A5828">
            <w:pPr>
              <w:spacing w:after="0" w:line="240" w:lineRule="auto"/>
              <w:jc w:val="both"/>
              <w:rPr>
                <w:rFonts w:ascii="Arial" w:hAnsi="Arial" w:cs="Arial"/>
                <w:color w:val="000000"/>
                <w:sz w:val="24"/>
                <w:szCs w:val="24"/>
                <w:lang w:val="ru-RU"/>
              </w:rPr>
            </w:pPr>
            <w:r w:rsidRPr="009A5828">
              <w:rPr>
                <w:rFonts w:ascii="Arial" w:hAnsi="Arial" w:cs="Arial"/>
                <w:color w:val="000000"/>
                <w:sz w:val="24"/>
                <w:szCs w:val="24"/>
                <w:lang w:val="ru-RU"/>
              </w:rPr>
              <w:t>2</w:t>
            </w:r>
            <w:r w:rsidRPr="009A5828">
              <w:rPr>
                <w:rFonts w:ascii="Arial" w:hAnsi="Arial" w:cs="Arial"/>
                <w:color w:val="000000"/>
                <w:spacing w:val="-1"/>
                <w:sz w:val="24"/>
                <w:szCs w:val="24"/>
                <w:lang w:val="ru-RU"/>
              </w:rPr>
              <w:t>0</w:t>
            </w:r>
            <w:r w:rsidRPr="009A5828">
              <w:rPr>
                <w:rFonts w:ascii="Arial" w:hAnsi="Arial" w:cs="Arial"/>
                <w:color w:val="000000"/>
                <w:sz w:val="24"/>
                <w:szCs w:val="24"/>
                <w:lang w:val="ru-RU"/>
              </w:rPr>
              <w:t>0</w:t>
            </w:r>
            <w:r w:rsidRPr="009A5828">
              <w:rPr>
                <w:rFonts w:ascii="Arial" w:hAnsi="Arial" w:cs="Arial"/>
                <w:color w:val="000000"/>
                <w:spacing w:val="1"/>
                <w:sz w:val="24"/>
                <w:szCs w:val="24"/>
                <w:lang w:val="ru-RU"/>
              </w:rPr>
              <w:t xml:space="preserve"> </w:t>
            </w:r>
            <w:r w:rsidRPr="009A5828">
              <w:rPr>
                <w:rFonts w:ascii="Arial" w:hAnsi="Arial" w:cs="Arial"/>
                <w:color w:val="000000"/>
                <w:sz w:val="24"/>
                <w:szCs w:val="24"/>
                <w:lang w:val="ru-RU"/>
              </w:rPr>
              <w:t xml:space="preserve">и </w:t>
            </w:r>
            <w:r w:rsidRPr="009A5828">
              <w:rPr>
                <w:rFonts w:ascii="Arial" w:hAnsi="Arial" w:cs="Arial"/>
                <w:color w:val="000000"/>
                <w:spacing w:val="1"/>
                <w:sz w:val="24"/>
                <w:szCs w:val="24"/>
                <w:lang w:val="ru-RU"/>
              </w:rPr>
              <w:t>б</w:t>
            </w:r>
            <w:r w:rsidRPr="009A5828">
              <w:rPr>
                <w:rFonts w:ascii="Arial" w:hAnsi="Arial" w:cs="Arial"/>
                <w:color w:val="000000"/>
                <w:spacing w:val="2"/>
                <w:sz w:val="24"/>
                <w:szCs w:val="24"/>
                <w:lang w:val="ru-RU"/>
              </w:rPr>
              <w:t>о</w:t>
            </w:r>
            <w:r w:rsidRPr="009A5828">
              <w:rPr>
                <w:rFonts w:ascii="Arial" w:hAnsi="Arial" w:cs="Arial"/>
                <w:color w:val="000000"/>
                <w:spacing w:val="-1"/>
                <w:sz w:val="24"/>
                <w:szCs w:val="24"/>
                <w:lang w:val="ru-RU"/>
              </w:rPr>
              <w:t>л</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е</w:t>
            </w:r>
            <w:r w:rsidRPr="009A5828">
              <w:rPr>
                <w:rFonts w:ascii="Arial" w:hAnsi="Arial" w:cs="Arial"/>
                <w:color w:val="000000"/>
                <w:spacing w:val="-2"/>
                <w:sz w:val="24"/>
                <w:szCs w:val="24"/>
                <w:lang w:val="ru-RU"/>
              </w:rPr>
              <w:t xml:space="preserve"> </w:t>
            </w:r>
            <w:r w:rsidRPr="009A5828">
              <w:rPr>
                <w:rFonts w:ascii="Arial" w:hAnsi="Arial" w:cs="Arial"/>
                <w:color w:val="000000"/>
                <w:sz w:val="24"/>
                <w:szCs w:val="24"/>
                <w:lang w:val="ru-RU"/>
              </w:rPr>
              <w:t>ч</w:t>
            </w:r>
            <w:r w:rsidRPr="009A5828">
              <w:rPr>
                <w:rFonts w:ascii="Arial" w:hAnsi="Arial" w:cs="Arial"/>
                <w:color w:val="000000"/>
                <w:spacing w:val="1"/>
                <w:sz w:val="24"/>
                <w:szCs w:val="24"/>
                <w:lang w:val="ru-RU"/>
              </w:rPr>
              <w:t>е</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ов</w:t>
            </w:r>
            <w:r w:rsidRPr="009A5828">
              <w:rPr>
                <w:rFonts w:ascii="Arial" w:hAnsi="Arial" w:cs="Arial"/>
                <w:color w:val="000000"/>
                <w:spacing w:val="1"/>
                <w:sz w:val="24"/>
                <w:szCs w:val="24"/>
                <w:lang w:val="ru-RU"/>
              </w:rPr>
              <w:t>е</w:t>
            </w:r>
            <w:r w:rsidRPr="009A5828">
              <w:rPr>
                <w:rFonts w:ascii="Arial" w:hAnsi="Arial" w:cs="Arial"/>
                <w:color w:val="000000"/>
                <w:sz w:val="24"/>
                <w:szCs w:val="24"/>
                <w:lang w:val="ru-RU"/>
              </w:rPr>
              <w:t>к</w:t>
            </w:r>
            <w:r w:rsidRPr="009A5828">
              <w:rPr>
                <w:rFonts w:ascii="Arial" w:hAnsi="Arial" w:cs="Arial"/>
                <w:color w:val="000000"/>
                <w:spacing w:val="-6"/>
                <w:sz w:val="24"/>
                <w:szCs w:val="24"/>
                <w:lang w:val="ru-RU"/>
              </w:rPr>
              <w:t xml:space="preserve"> </w:t>
            </w:r>
            <w:r w:rsidRPr="009A5828">
              <w:rPr>
                <w:rFonts w:ascii="Arial" w:hAnsi="Arial" w:cs="Arial"/>
                <w:color w:val="000000"/>
                <w:spacing w:val="6"/>
                <w:sz w:val="24"/>
                <w:szCs w:val="24"/>
                <w:lang w:val="ru-RU"/>
              </w:rPr>
              <w:t>б</w:t>
            </w:r>
            <w:r w:rsidRPr="009A5828">
              <w:rPr>
                <w:rFonts w:ascii="Arial" w:hAnsi="Arial" w:cs="Arial"/>
                <w:color w:val="000000"/>
                <w:spacing w:val="-4"/>
                <w:sz w:val="24"/>
                <w:szCs w:val="24"/>
                <w:lang w:val="ru-RU"/>
              </w:rPr>
              <w:t>у</w:t>
            </w:r>
            <w:r w:rsidRPr="009A5828">
              <w:rPr>
                <w:rFonts w:ascii="Arial" w:hAnsi="Arial" w:cs="Arial"/>
                <w:color w:val="000000"/>
                <w:spacing w:val="1"/>
                <w:sz w:val="24"/>
                <w:szCs w:val="24"/>
                <w:lang w:val="ru-RU"/>
              </w:rPr>
              <w:t>д</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т</w:t>
            </w:r>
            <w:r w:rsidRPr="009A5828">
              <w:rPr>
                <w:rFonts w:ascii="Arial" w:hAnsi="Arial" w:cs="Arial"/>
                <w:color w:val="000000"/>
                <w:spacing w:val="-3"/>
                <w:sz w:val="24"/>
                <w:szCs w:val="24"/>
                <w:lang w:val="ru-RU"/>
              </w:rPr>
              <w:t xml:space="preserve"> </w:t>
            </w:r>
            <w:r w:rsidRPr="009A5828">
              <w:rPr>
                <w:rFonts w:ascii="Arial" w:hAnsi="Arial" w:cs="Arial"/>
                <w:color w:val="000000"/>
                <w:spacing w:val="-1"/>
                <w:sz w:val="24"/>
                <w:szCs w:val="24"/>
                <w:lang w:val="ru-RU"/>
              </w:rPr>
              <w:t>и</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п</w:t>
            </w:r>
            <w:r w:rsidRPr="009A5828">
              <w:rPr>
                <w:rFonts w:ascii="Arial" w:hAnsi="Arial" w:cs="Arial"/>
                <w:color w:val="000000"/>
                <w:spacing w:val="1"/>
                <w:sz w:val="24"/>
                <w:szCs w:val="24"/>
                <w:lang w:val="ru-RU"/>
              </w:rPr>
              <w:t>ы</w:t>
            </w:r>
            <w:r w:rsidRPr="009A5828">
              <w:rPr>
                <w:rFonts w:ascii="Arial" w:hAnsi="Arial" w:cs="Arial"/>
                <w:color w:val="000000"/>
                <w:sz w:val="24"/>
                <w:szCs w:val="24"/>
                <w:lang w:val="ru-RU"/>
              </w:rPr>
              <w:t>т</w:t>
            </w:r>
            <w:r w:rsidRPr="009A5828">
              <w:rPr>
                <w:rFonts w:ascii="Arial" w:hAnsi="Arial" w:cs="Arial"/>
                <w:color w:val="000000"/>
                <w:spacing w:val="1"/>
                <w:sz w:val="24"/>
                <w:szCs w:val="24"/>
                <w:lang w:val="ru-RU"/>
              </w:rPr>
              <w:t>ы</w:t>
            </w:r>
            <w:r w:rsidRPr="009A5828">
              <w:rPr>
                <w:rFonts w:ascii="Arial" w:hAnsi="Arial" w:cs="Arial"/>
                <w:color w:val="000000"/>
                <w:sz w:val="24"/>
                <w:szCs w:val="24"/>
                <w:lang w:val="ru-RU"/>
              </w:rPr>
              <w:t>в</w:t>
            </w:r>
            <w:r w:rsidRPr="009A5828">
              <w:rPr>
                <w:rFonts w:ascii="Arial" w:hAnsi="Arial" w:cs="Arial"/>
                <w:color w:val="000000"/>
                <w:spacing w:val="2"/>
                <w:sz w:val="24"/>
                <w:szCs w:val="24"/>
                <w:lang w:val="ru-RU"/>
              </w:rPr>
              <w:t>а</w:t>
            </w:r>
            <w:r w:rsidRPr="009A5828">
              <w:rPr>
                <w:rFonts w:ascii="Arial" w:hAnsi="Arial" w:cs="Arial"/>
                <w:color w:val="000000"/>
                <w:sz w:val="24"/>
                <w:szCs w:val="24"/>
                <w:lang w:val="ru-RU"/>
              </w:rPr>
              <w:t>ть</w:t>
            </w:r>
            <w:r w:rsidRPr="009A5828">
              <w:rPr>
                <w:rFonts w:ascii="Arial" w:hAnsi="Arial" w:cs="Arial"/>
                <w:color w:val="000000"/>
                <w:spacing w:val="-10"/>
                <w:sz w:val="24"/>
                <w:szCs w:val="24"/>
                <w:lang w:val="ru-RU"/>
              </w:rPr>
              <w:t xml:space="preserve"> </w:t>
            </w:r>
            <w:r w:rsidRPr="009A5828">
              <w:rPr>
                <w:rFonts w:ascii="Arial" w:hAnsi="Arial" w:cs="Arial"/>
                <w:color w:val="000000"/>
                <w:spacing w:val="6"/>
                <w:sz w:val="24"/>
                <w:szCs w:val="24"/>
                <w:lang w:val="ru-RU"/>
              </w:rPr>
              <w:t>с</w:t>
            </w:r>
            <w:r w:rsidRPr="009A5828">
              <w:rPr>
                <w:rFonts w:ascii="Arial" w:hAnsi="Arial" w:cs="Arial"/>
                <w:color w:val="000000"/>
                <w:spacing w:val="-4"/>
                <w:sz w:val="24"/>
                <w:szCs w:val="24"/>
                <w:lang w:val="ru-RU"/>
              </w:rPr>
              <w:t>у</w:t>
            </w:r>
            <w:r w:rsidRPr="009A5828">
              <w:rPr>
                <w:rFonts w:ascii="Arial" w:hAnsi="Arial" w:cs="Arial"/>
                <w:color w:val="000000"/>
                <w:spacing w:val="1"/>
                <w:sz w:val="24"/>
                <w:szCs w:val="24"/>
                <w:lang w:val="ru-RU"/>
              </w:rPr>
              <w:t>щ</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твен</w:t>
            </w:r>
            <w:r w:rsidRPr="009A5828">
              <w:rPr>
                <w:rFonts w:ascii="Arial" w:hAnsi="Arial" w:cs="Arial"/>
                <w:color w:val="000000"/>
                <w:spacing w:val="3"/>
                <w:sz w:val="24"/>
                <w:szCs w:val="24"/>
                <w:lang w:val="ru-RU"/>
              </w:rPr>
              <w:t>н</w:t>
            </w:r>
            <w:r w:rsidRPr="009A5828">
              <w:rPr>
                <w:rFonts w:ascii="Arial" w:hAnsi="Arial" w:cs="Arial"/>
                <w:color w:val="000000"/>
                <w:sz w:val="24"/>
                <w:szCs w:val="24"/>
                <w:lang w:val="ru-RU"/>
              </w:rPr>
              <w:t>ое</w:t>
            </w:r>
            <w:r w:rsidRPr="009A5828">
              <w:rPr>
                <w:rFonts w:ascii="Arial" w:hAnsi="Arial" w:cs="Arial"/>
                <w:color w:val="000000"/>
                <w:spacing w:val="-12"/>
                <w:sz w:val="24"/>
                <w:szCs w:val="24"/>
                <w:lang w:val="ru-RU"/>
              </w:rPr>
              <w:t xml:space="preserve"> </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о</w:t>
            </w:r>
            <w:r w:rsidRPr="009A5828">
              <w:rPr>
                <w:rFonts w:ascii="Arial" w:hAnsi="Arial" w:cs="Arial"/>
                <w:color w:val="000000"/>
                <w:spacing w:val="2"/>
                <w:sz w:val="24"/>
                <w:szCs w:val="24"/>
                <w:lang w:val="ru-RU"/>
              </w:rPr>
              <w:t>з</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й</w:t>
            </w:r>
            <w:r w:rsidRPr="009A5828">
              <w:rPr>
                <w:rFonts w:ascii="Arial" w:hAnsi="Arial" w:cs="Arial"/>
                <w:color w:val="000000"/>
                <w:spacing w:val="1"/>
                <w:sz w:val="24"/>
                <w:szCs w:val="24"/>
                <w:lang w:val="ru-RU"/>
              </w:rPr>
              <w:t>с</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в</w:t>
            </w:r>
            <w:r w:rsidRPr="009A5828">
              <w:rPr>
                <w:rFonts w:ascii="Arial" w:hAnsi="Arial" w:cs="Arial"/>
                <w:color w:val="000000"/>
                <w:spacing w:val="-1"/>
                <w:sz w:val="24"/>
                <w:szCs w:val="24"/>
                <w:lang w:val="ru-RU"/>
              </w:rPr>
              <w:t>и</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 оп</w:t>
            </w:r>
            <w:r w:rsidRPr="009A5828">
              <w:rPr>
                <w:rFonts w:ascii="Arial" w:hAnsi="Arial" w:cs="Arial"/>
                <w:color w:val="000000"/>
                <w:spacing w:val="-1"/>
                <w:sz w:val="24"/>
                <w:szCs w:val="24"/>
                <w:lang w:val="ru-RU"/>
              </w:rPr>
              <w:t>р</w:t>
            </w:r>
            <w:r w:rsidRPr="009A5828">
              <w:rPr>
                <w:rFonts w:ascii="Arial" w:hAnsi="Arial" w:cs="Arial"/>
                <w:color w:val="000000"/>
                <w:spacing w:val="2"/>
                <w:sz w:val="24"/>
                <w:szCs w:val="24"/>
                <w:lang w:val="ru-RU"/>
              </w:rPr>
              <w:t>е</w:t>
            </w:r>
            <w:r w:rsidRPr="009A5828">
              <w:rPr>
                <w:rFonts w:ascii="Arial" w:hAnsi="Arial" w:cs="Arial"/>
                <w:color w:val="000000"/>
                <w:spacing w:val="-1"/>
                <w:sz w:val="24"/>
                <w:szCs w:val="24"/>
                <w:lang w:val="ru-RU"/>
              </w:rPr>
              <w:t>д</w:t>
            </w:r>
            <w:r w:rsidRPr="009A5828">
              <w:rPr>
                <w:rFonts w:ascii="Arial" w:hAnsi="Arial" w:cs="Arial"/>
                <w:color w:val="000000"/>
                <w:spacing w:val="2"/>
                <w:sz w:val="24"/>
                <w:szCs w:val="24"/>
                <w:lang w:val="ru-RU"/>
              </w:rPr>
              <w:t>е</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я</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м</w:t>
            </w:r>
            <w:r w:rsidRPr="009A5828">
              <w:rPr>
                <w:rFonts w:ascii="Arial" w:hAnsi="Arial" w:cs="Arial"/>
                <w:color w:val="000000"/>
                <w:spacing w:val="-1"/>
                <w:sz w:val="24"/>
                <w:szCs w:val="24"/>
                <w:lang w:val="ru-RU"/>
              </w:rPr>
              <w:t>о</w:t>
            </w:r>
            <w:r w:rsidRPr="009A5828">
              <w:rPr>
                <w:rFonts w:ascii="Arial" w:hAnsi="Arial" w:cs="Arial"/>
                <w:color w:val="000000"/>
                <w:sz w:val="24"/>
                <w:szCs w:val="24"/>
                <w:lang w:val="ru-RU"/>
              </w:rPr>
              <w:t>е</w:t>
            </w:r>
            <w:r w:rsidRPr="009A5828">
              <w:rPr>
                <w:rFonts w:ascii="Arial" w:hAnsi="Arial" w:cs="Arial"/>
                <w:color w:val="000000"/>
                <w:spacing w:val="-12"/>
                <w:sz w:val="24"/>
                <w:szCs w:val="24"/>
                <w:lang w:val="ru-RU"/>
              </w:rPr>
              <w:t xml:space="preserve"> </w:t>
            </w:r>
            <w:r w:rsidRPr="009A5828">
              <w:rPr>
                <w:rFonts w:ascii="Arial" w:hAnsi="Arial" w:cs="Arial"/>
                <w:color w:val="000000"/>
                <w:spacing w:val="-1"/>
                <w:sz w:val="24"/>
                <w:szCs w:val="24"/>
                <w:lang w:val="ru-RU"/>
              </w:rPr>
              <w:t>к</w:t>
            </w:r>
            <w:r w:rsidRPr="009A5828">
              <w:rPr>
                <w:rFonts w:ascii="Arial" w:hAnsi="Arial" w:cs="Arial"/>
                <w:color w:val="000000"/>
                <w:spacing w:val="2"/>
                <w:sz w:val="24"/>
                <w:szCs w:val="24"/>
                <w:lang w:val="ru-RU"/>
              </w:rPr>
              <w:t>а</w:t>
            </w:r>
            <w:r w:rsidRPr="009A5828">
              <w:rPr>
                <w:rFonts w:ascii="Arial" w:hAnsi="Arial" w:cs="Arial"/>
                <w:color w:val="000000"/>
                <w:spacing w:val="-1"/>
                <w:sz w:val="24"/>
                <w:szCs w:val="24"/>
                <w:lang w:val="ru-RU"/>
              </w:rPr>
              <w:t>к</w:t>
            </w:r>
            <w:r w:rsidRPr="009A5828">
              <w:rPr>
                <w:rFonts w:ascii="Arial" w:hAnsi="Arial" w:cs="Arial"/>
                <w:color w:val="000000"/>
                <w:sz w:val="24"/>
                <w:szCs w:val="24"/>
                <w:lang w:val="ru-RU"/>
              </w:rPr>
              <w:t>:</w:t>
            </w:r>
            <w:r w:rsidRPr="009A5828">
              <w:rPr>
                <w:rFonts w:ascii="Arial" w:hAnsi="Arial" w:cs="Arial"/>
                <w:color w:val="000000"/>
                <w:spacing w:val="-3"/>
                <w:sz w:val="24"/>
                <w:szCs w:val="24"/>
                <w:lang w:val="ru-RU"/>
              </w:rPr>
              <w:t xml:space="preserve"> </w:t>
            </w:r>
            <w:r w:rsidRPr="009A5828">
              <w:rPr>
                <w:rFonts w:ascii="Arial" w:hAnsi="Arial" w:cs="Arial"/>
                <w:color w:val="000000"/>
                <w:spacing w:val="3"/>
                <w:sz w:val="24"/>
                <w:szCs w:val="24"/>
                <w:lang w:val="ru-RU"/>
              </w:rPr>
              <w:t>(</w:t>
            </w:r>
            <w:proofErr w:type="spellStart"/>
            <w:r w:rsidRPr="00CE2BC3">
              <w:rPr>
                <w:rFonts w:ascii="Arial" w:hAnsi="Arial" w:cs="Arial"/>
                <w:color w:val="000000"/>
                <w:spacing w:val="-1"/>
                <w:sz w:val="24"/>
                <w:szCs w:val="24"/>
              </w:rPr>
              <w:t>i</w:t>
            </w:r>
            <w:proofErr w:type="spellEnd"/>
            <w:r w:rsidRPr="009A5828">
              <w:rPr>
                <w:rFonts w:ascii="Arial" w:hAnsi="Arial" w:cs="Arial"/>
                <w:color w:val="000000"/>
                <w:sz w:val="24"/>
                <w:szCs w:val="24"/>
                <w:lang w:val="ru-RU"/>
              </w:rPr>
              <w:t>)</w:t>
            </w:r>
            <w:r w:rsidRPr="009A5828">
              <w:rPr>
                <w:rFonts w:ascii="Arial" w:hAnsi="Arial" w:cs="Arial"/>
                <w:color w:val="000000"/>
                <w:spacing w:val="-2"/>
                <w:sz w:val="24"/>
                <w:szCs w:val="24"/>
                <w:lang w:val="ru-RU"/>
              </w:rPr>
              <w:t xml:space="preserve"> </w:t>
            </w:r>
            <w:r w:rsidRPr="009A5828">
              <w:rPr>
                <w:rFonts w:ascii="Arial" w:hAnsi="Arial" w:cs="Arial"/>
                <w:color w:val="000000"/>
                <w:spacing w:val="1"/>
                <w:sz w:val="24"/>
                <w:szCs w:val="24"/>
                <w:lang w:val="ru-RU"/>
              </w:rPr>
              <w:t>бы</w:t>
            </w:r>
            <w:r w:rsidRPr="009A5828">
              <w:rPr>
                <w:rFonts w:ascii="Arial" w:hAnsi="Arial" w:cs="Arial"/>
                <w:color w:val="000000"/>
                <w:sz w:val="24"/>
                <w:szCs w:val="24"/>
                <w:lang w:val="ru-RU"/>
              </w:rPr>
              <w:t>ть</w:t>
            </w:r>
            <w:r w:rsidRPr="009A5828">
              <w:rPr>
                <w:rFonts w:ascii="Arial" w:hAnsi="Arial" w:cs="Arial"/>
                <w:color w:val="000000"/>
                <w:spacing w:val="-6"/>
                <w:sz w:val="24"/>
                <w:szCs w:val="24"/>
                <w:lang w:val="ru-RU"/>
              </w:rPr>
              <w:t xml:space="preserve"> </w:t>
            </w:r>
            <w:r w:rsidRPr="009A5828">
              <w:rPr>
                <w:rFonts w:ascii="Arial" w:hAnsi="Arial" w:cs="Arial"/>
                <w:color w:val="000000"/>
                <w:spacing w:val="1"/>
                <w:sz w:val="24"/>
                <w:szCs w:val="24"/>
                <w:lang w:val="ru-RU"/>
              </w:rPr>
              <w:t>ф</w:t>
            </w:r>
            <w:r w:rsidRPr="009A5828">
              <w:rPr>
                <w:rFonts w:ascii="Arial" w:hAnsi="Arial" w:cs="Arial"/>
                <w:color w:val="000000"/>
                <w:spacing w:val="-1"/>
                <w:sz w:val="24"/>
                <w:szCs w:val="24"/>
                <w:lang w:val="ru-RU"/>
              </w:rPr>
              <w:t>и</w:t>
            </w:r>
            <w:r w:rsidRPr="009A5828">
              <w:rPr>
                <w:rFonts w:ascii="Arial" w:hAnsi="Arial" w:cs="Arial"/>
                <w:color w:val="000000"/>
                <w:spacing w:val="2"/>
                <w:sz w:val="24"/>
                <w:szCs w:val="24"/>
                <w:lang w:val="ru-RU"/>
              </w:rPr>
              <w:t>з</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ч</w:t>
            </w:r>
            <w:r w:rsidRPr="009A5828">
              <w:rPr>
                <w:rFonts w:ascii="Arial" w:hAnsi="Arial" w:cs="Arial"/>
                <w:color w:val="000000"/>
                <w:spacing w:val="-1"/>
                <w:sz w:val="24"/>
                <w:szCs w:val="24"/>
                <w:lang w:val="ru-RU"/>
              </w:rPr>
              <w:t>е</w:t>
            </w:r>
            <w:r w:rsidRPr="009A5828">
              <w:rPr>
                <w:rFonts w:ascii="Arial" w:hAnsi="Arial" w:cs="Arial"/>
                <w:color w:val="000000"/>
                <w:spacing w:val="1"/>
                <w:sz w:val="24"/>
                <w:szCs w:val="24"/>
                <w:lang w:val="ru-RU"/>
              </w:rPr>
              <w:t>ск</w:t>
            </w:r>
            <w:r w:rsidRPr="009A5828">
              <w:rPr>
                <w:rFonts w:ascii="Arial" w:hAnsi="Arial" w:cs="Arial"/>
                <w:color w:val="000000"/>
                <w:sz w:val="24"/>
                <w:szCs w:val="24"/>
                <w:lang w:val="ru-RU"/>
              </w:rPr>
              <w:t>и</w:t>
            </w:r>
            <w:r w:rsidRPr="009A5828">
              <w:rPr>
                <w:rFonts w:ascii="Arial" w:hAnsi="Arial" w:cs="Arial"/>
                <w:color w:val="000000"/>
                <w:spacing w:val="-11"/>
                <w:sz w:val="24"/>
                <w:szCs w:val="24"/>
                <w:lang w:val="ru-RU"/>
              </w:rPr>
              <w:t xml:space="preserve"> </w:t>
            </w:r>
            <w:r w:rsidRPr="009A5828">
              <w:rPr>
                <w:rFonts w:ascii="Arial" w:hAnsi="Arial" w:cs="Arial"/>
                <w:color w:val="000000"/>
                <w:spacing w:val="2"/>
                <w:sz w:val="24"/>
                <w:szCs w:val="24"/>
                <w:lang w:val="ru-RU"/>
              </w:rPr>
              <w:t>п</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р</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м</w:t>
            </w:r>
            <w:r w:rsidRPr="009A5828">
              <w:rPr>
                <w:rFonts w:ascii="Arial" w:hAnsi="Arial" w:cs="Arial"/>
                <w:color w:val="000000"/>
                <w:spacing w:val="2"/>
                <w:sz w:val="24"/>
                <w:szCs w:val="24"/>
                <w:lang w:val="ru-RU"/>
              </w:rPr>
              <w:t>е</w:t>
            </w:r>
            <w:r w:rsidRPr="009A5828">
              <w:rPr>
                <w:rFonts w:ascii="Arial" w:hAnsi="Arial" w:cs="Arial"/>
                <w:color w:val="000000"/>
                <w:spacing w:val="-1"/>
                <w:sz w:val="24"/>
                <w:szCs w:val="24"/>
                <w:lang w:val="ru-RU"/>
              </w:rPr>
              <w:t>щ</w:t>
            </w:r>
            <w:r w:rsidRPr="009A5828">
              <w:rPr>
                <w:rFonts w:ascii="Arial" w:hAnsi="Arial" w:cs="Arial"/>
                <w:color w:val="000000"/>
                <w:sz w:val="24"/>
                <w:szCs w:val="24"/>
                <w:lang w:val="ru-RU"/>
              </w:rPr>
              <w:t>ен</w:t>
            </w:r>
            <w:r w:rsidRPr="009A5828">
              <w:rPr>
                <w:rFonts w:ascii="Arial" w:hAnsi="Arial" w:cs="Arial"/>
                <w:color w:val="000000"/>
                <w:spacing w:val="3"/>
                <w:sz w:val="24"/>
                <w:szCs w:val="24"/>
                <w:lang w:val="ru-RU"/>
              </w:rPr>
              <w:t>н</w:t>
            </w:r>
            <w:r w:rsidRPr="009A5828">
              <w:rPr>
                <w:rFonts w:ascii="Arial" w:hAnsi="Arial" w:cs="Arial"/>
                <w:color w:val="000000"/>
                <w:spacing w:val="1"/>
                <w:sz w:val="24"/>
                <w:szCs w:val="24"/>
                <w:lang w:val="ru-RU"/>
              </w:rPr>
              <w:t>ы</w:t>
            </w:r>
            <w:r w:rsidRPr="009A5828">
              <w:rPr>
                <w:rFonts w:ascii="Arial" w:hAnsi="Arial" w:cs="Arial"/>
                <w:color w:val="000000"/>
                <w:sz w:val="24"/>
                <w:szCs w:val="24"/>
                <w:lang w:val="ru-RU"/>
              </w:rPr>
              <w:t>м</w:t>
            </w:r>
            <w:r w:rsidRPr="009A5828">
              <w:rPr>
                <w:rFonts w:ascii="Arial" w:hAnsi="Arial" w:cs="Arial"/>
                <w:color w:val="000000"/>
                <w:spacing w:val="-15"/>
                <w:sz w:val="24"/>
                <w:szCs w:val="24"/>
                <w:lang w:val="ru-RU"/>
              </w:rPr>
              <w:t xml:space="preserve"> </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 xml:space="preserve">з </w:t>
            </w:r>
            <w:r w:rsidRPr="009A5828">
              <w:rPr>
                <w:rFonts w:ascii="Arial" w:hAnsi="Arial" w:cs="Arial"/>
                <w:color w:val="000000"/>
                <w:spacing w:val="1"/>
                <w:sz w:val="24"/>
                <w:szCs w:val="24"/>
                <w:lang w:val="ru-RU"/>
              </w:rPr>
              <w:t>ж</w:t>
            </w:r>
            <w:r w:rsidRPr="009A5828">
              <w:rPr>
                <w:rFonts w:ascii="Arial" w:hAnsi="Arial" w:cs="Arial"/>
                <w:color w:val="000000"/>
                <w:spacing w:val="-1"/>
                <w:sz w:val="24"/>
                <w:szCs w:val="24"/>
                <w:lang w:val="ru-RU"/>
              </w:rPr>
              <w:t>и</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ья</w:t>
            </w:r>
            <w:r w:rsidRPr="009A5828">
              <w:rPr>
                <w:rFonts w:ascii="Arial" w:hAnsi="Arial" w:cs="Arial"/>
                <w:color w:val="000000"/>
                <w:spacing w:val="-5"/>
                <w:sz w:val="24"/>
                <w:szCs w:val="24"/>
                <w:lang w:val="ru-RU"/>
              </w:rPr>
              <w:t xml:space="preserve"> </w:t>
            </w:r>
            <w:r w:rsidRPr="009A5828">
              <w:rPr>
                <w:rFonts w:ascii="Arial" w:hAnsi="Arial" w:cs="Arial"/>
                <w:color w:val="000000"/>
                <w:spacing w:val="-1"/>
                <w:sz w:val="24"/>
                <w:szCs w:val="24"/>
                <w:lang w:val="ru-RU"/>
              </w:rPr>
              <w:t>и</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 xml:space="preserve">и </w:t>
            </w:r>
            <w:r w:rsidRPr="009A5828">
              <w:rPr>
                <w:rFonts w:ascii="Arial" w:hAnsi="Arial" w:cs="Arial"/>
                <w:color w:val="000000"/>
                <w:spacing w:val="1"/>
                <w:sz w:val="24"/>
                <w:szCs w:val="24"/>
                <w:lang w:val="ru-RU"/>
              </w:rPr>
              <w:t>(</w:t>
            </w:r>
            <w:r w:rsidRPr="00CE2BC3">
              <w:rPr>
                <w:rFonts w:ascii="Arial" w:hAnsi="Arial" w:cs="Arial"/>
                <w:color w:val="000000"/>
                <w:spacing w:val="-1"/>
                <w:sz w:val="24"/>
                <w:szCs w:val="24"/>
              </w:rPr>
              <w:t>ii</w:t>
            </w:r>
            <w:r w:rsidRPr="009A5828">
              <w:rPr>
                <w:rFonts w:ascii="Arial" w:hAnsi="Arial" w:cs="Arial"/>
                <w:color w:val="000000"/>
                <w:sz w:val="24"/>
                <w:szCs w:val="24"/>
                <w:lang w:val="ru-RU"/>
              </w:rPr>
              <w:t xml:space="preserve">)  </w:t>
            </w:r>
            <w:r w:rsidRPr="009A5828">
              <w:rPr>
                <w:rFonts w:ascii="Arial" w:hAnsi="Arial" w:cs="Arial"/>
                <w:color w:val="000000"/>
                <w:spacing w:val="7"/>
                <w:sz w:val="24"/>
                <w:szCs w:val="24"/>
                <w:lang w:val="ru-RU"/>
              </w:rPr>
              <w:t xml:space="preserve"> </w:t>
            </w:r>
            <w:proofErr w:type="gramStart"/>
            <w:r w:rsidRPr="009A5828">
              <w:rPr>
                <w:rFonts w:ascii="Arial" w:hAnsi="Arial" w:cs="Arial"/>
                <w:color w:val="000000"/>
                <w:sz w:val="24"/>
                <w:szCs w:val="24"/>
                <w:lang w:val="ru-RU"/>
              </w:rPr>
              <w:t>по</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р</w:t>
            </w:r>
            <w:r w:rsidRPr="009A5828">
              <w:rPr>
                <w:rFonts w:ascii="Arial" w:hAnsi="Arial" w:cs="Arial"/>
                <w:color w:val="000000"/>
                <w:sz w:val="24"/>
                <w:szCs w:val="24"/>
                <w:lang w:val="ru-RU"/>
              </w:rPr>
              <w:t>я</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 xml:space="preserve">ь </w:t>
            </w:r>
            <w:r w:rsidRPr="009A5828">
              <w:rPr>
                <w:rFonts w:ascii="Arial" w:hAnsi="Arial" w:cs="Arial"/>
                <w:color w:val="000000"/>
                <w:spacing w:val="55"/>
                <w:sz w:val="24"/>
                <w:szCs w:val="24"/>
                <w:lang w:val="ru-RU"/>
              </w:rPr>
              <w:t xml:space="preserve"> </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е</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ять</w:t>
            </w:r>
            <w:proofErr w:type="gramEnd"/>
            <w:r w:rsidRPr="009A5828">
              <w:rPr>
                <w:rFonts w:ascii="Arial" w:hAnsi="Arial" w:cs="Arial"/>
                <w:color w:val="000000"/>
                <w:sz w:val="24"/>
                <w:szCs w:val="24"/>
                <w:lang w:val="ru-RU"/>
              </w:rPr>
              <w:t xml:space="preserve">  </w:t>
            </w:r>
            <w:r w:rsidRPr="009A5828">
              <w:rPr>
                <w:rFonts w:ascii="Arial" w:hAnsi="Arial" w:cs="Arial"/>
                <w:color w:val="000000"/>
                <w:spacing w:val="4"/>
                <w:sz w:val="24"/>
                <w:szCs w:val="24"/>
                <w:lang w:val="ru-RU"/>
              </w:rPr>
              <w:t xml:space="preserve"> </w:t>
            </w:r>
            <w:r w:rsidRPr="009A5828">
              <w:rPr>
                <w:rFonts w:ascii="Arial" w:hAnsi="Arial" w:cs="Arial"/>
                <w:color w:val="000000"/>
                <w:spacing w:val="1"/>
                <w:sz w:val="24"/>
                <w:szCs w:val="24"/>
                <w:lang w:val="ru-RU"/>
              </w:rPr>
              <w:t>ил</w:t>
            </w:r>
            <w:r w:rsidRPr="009A5828">
              <w:rPr>
                <w:rFonts w:ascii="Arial" w:hAnsi="Arial" w:cs="Arial"/>
                <w:color w:val="000000"/>
                <w:sz w:val="24"/>
                <w:szCs w:val="24"/>
                <w:lang w:val="ru-RU"/>
              </w:rPr>
              <w:t xml:space="preserve">и  </w:t>
            </w:r>
            <w:r w:rsidRPr="009A5828">
              <w:rPr>
                <w:rFonts w:ascii="Arial" w:hAnsi="Arial" w:cs="Arial"/>
                <w:color w:val="000000"/>
                <w:spacing w:val="4"/>
                <w:sz w:val="24"/>
                <w:szCs w:val="24"/>
                <w:lang w:val="ru-RU"/>
              </w:rPr>
              <w:t xml:space="preserve"> </w:t>
            </w:r>
            <w:r w:rsidRPr="009A5828">
              <w:rPr>
                <w:rFonts w:ascii="Arial" w:hAnsi="Arial" w:cs="Arial"/>
                <w:color w:val="000000"/>
                <w:spacing w:val="1"/>
                <w:sz w:val="24"/>
                <w:szCs w:val="24"/>
                <w:lang w:val="ru-RU"/>
              </w:rPr>
              <w:t>б</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л</w:t>
            </w:r>
            <w:r w:rsidRPr="009A5828">
              <w:rPr>
                <w:rFonts w:ascii="Arial" w:hAnsi="Arial" w:cs="Arial"/>
                <w:color w:val="000000"/>
                <w:sz w:val="24"/>
                <w:szCs w:val="24"/>
                <w:lang w:val="ru-RU"/>
              </w:rPr>
              <w:t xml:space="preserve">ее  </w:t>
            </w:r>
            <w:r w:rsidRPr="009A5828">
              <w:rPr>
                <w:rFonts w:ascii="Arial" w:hAnsi="Arial" w:cs="Arial"/>
                <w:color w:val="000000"/>
                <w:spacing w:val="2"/>
                <w:sz w:val="24"/>
                <w:szCs w:val="24"/>
                <w:lang w:val="ru-RU"/>
              </w:rPr>
              <w:t xml:space="preserve"> п</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о</w:t>
            </w:r>
            <w:r w:rsidRPr="009A5828">
              <w:rPr>
                <w:rFonts w:ascii="Arial" w:hAnsi="Arial" w:cs="Arial"/>
                <w:color w:val="000000"/>
                <w:spacing w:val="1"/>
                <w:sz w:val="24"/>
                <w:szCs w:val="24"/>
                <w:lang w:val="ru-RU"/>
              </w:rPr>
              <w:t>ц</w:t>
            </w:r>
            <w:r w:rsidRPr="009A5828">
              <w:rPr>
                <w:rFonts w:ascii="Arial" w:hAnsi="Arial" w:cs="Arial"/>
                <w:color w:val="000000"/>
                <w:sz w:val="24"/>
                <w:szCs w:val="24"/>
                <w:lang w:val="ru-RU"/>
              </w:rPr>
              <w:t>ен</w:t>
            </w:r>
            <w:r w:rsidRPr="009A5828">
              <w:rPr>
                <w:rFonts w:ascii="Arial" w:hAnsi="Arial" w:cs="Arial"/>
                <w:color w:val="000000"/>
                <w:spacing w:val="2"/>
                <w:sz w:val="24"/>
                <w:szCs w:val="24"/>
                <w:lang w:val="ru-RU"/>
              </w:rPr>
              <w:t>т</w:t>
            </w:r>
            <w:r w:rsidRPr="009A5828">
              <w:rPr>
                <w:rFonts w:ascii="Arial" w:hAnsi="Arial" w:cs="Arial"/>
                <w:color w:val="000000"/>
                <w:sz w:val="24"/>
                <w:szCs w:val="24"/>
                <w:lang w:val="ru-RU"/>
              </w:rPr>
              <w:t xml:space="preserve">ов </w:t>
            </w:r>
            <w:r w:rsidRPr="009A5828">
              <w:rPr>
                <w:rFonts w:ascii="Arial" w:hAnsi="Arial" w:cs="Arial"/>
                <w:color w:val="000000"/>
                <w:spacing w:val="54"/>
                <w:sz w:val="24"/>
                <w:szCs w:val="24"/>
                <w:lang w:val="ru-RU"/>
              </w:rPr>
              <w:t xml:space="preserve"> </w:t>
            </w:r>
            <w:r w:rsidRPr="009A5828">
              <w:rPr>
                <w:rFonts w:ascii="Arial" w:hAnsi="Arial" w:cs="Arial"/>
                <w:color w:val="000000"/>
                <w:spacing w:val="2"/>
                <w:sz w:val="24"/>
                <w:szCs w:val="24"/>
                <w:lang w:val="ru-RU"/>
              </w:rPr>
              <w:t>пр</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з</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д</w:t>
            </w:r>
            <w:r w:rsidRPr="009A5828">
              <w:rPr>
                <w:rFonts w:ascii="Arial" w:hAnsi="Arial" w:cs="Arial"/>
                <w:color w:val="000000"/>
                <w:spacing w:val="1"/>
                <w:sz w:val="24"/>
                <w:szCs w:val="24"/>
                <w:lang w:val="ru-RU"/>
              </w:rPr>
              <w:t>с</w:t>
            </w:r>
            <w:r w:rsidRPr="009A5828">
              <w:rPr>
                <w:rFonts w:ascii="Arial" w:hAnsi="Arial" w:cs="Arial"/>
                <w:color w:val="000000"/>
                <w:sz w:val="24"/>
                <w:szCs w:val="24"/>
                <w:lang w:val="ru-RU"/>
              </w:rPr>
              <w:t>т</w:t>
            </w:r>
            <w:r w:rsidRPr="009A5828">
              <w:rPr>
                <w:rFonts w:ascii="Arial" w:hAnsi="Arial" w:cs="Arial"/>
                <w:color w:val="000000"/>
                <w:spacing w:val="2"/>
                <w:sz w:val="24"/>
                <w:szCs w:val="24"/>
                <w:lang w:val="ru-RU"/>
              </w:rPr>
              <w:t>в</w:t>
            </w:r>
            <w:r w:rsidRPr="009A5828">
              <w:rPr>
                <w:rFonts w:ascii="Arial" w:hAnsi="Arial" w:cs="Arial"/>
                <w:color w:val="000000"/>
                <w:sz w:val="24"/>
                <w:szCs w:val="24"/>
                <w:lang w:val="ru-RU"/>
              </w:rPr>
              <w:t>енн</w:t>
            </w:r>
            <w:r w:rsidRPr="009A5828">
              <w:rPr>
                <w:rFonts w:ascii="Arial" w:hAnsi="Arial" w:cs="Arial"/>
                <w:color w:val="000000"/>
                <w:spacing w:val="1"/>
                <w:sz w:val="24"/>
                <w:szCs w:val="24"/>
                <w:lang w:val="ru-RU"/>
              </w:rPr>
              <w:t>ы</w:t>
            </w:r>
            <w:r w:rsidRPr="009A5828">
              <w:rPr>
                <w:rFonts w:ascii="Arial" w:hAnsi="Arial" w:cs="Arial"/>
                <w:color w:val="000000"/>
                <w:sz w:val="24"/>
                <w:szCs w:val="24"/>
                <w:lang w:val="ru-RU"/>
              </w:rPr>
              <w:t>х а</w:t>
            </w:r>
            <w:r w:rsidRPr="009A5828">
              <w:rPr>
                <w:rFonts w:ascii="Arial" w:hAnsi="Arial" w:cs="Arial"/>
                <w:color w:val="000000"/>
                <w:spacing w:val="-1"/>
                <w:sz w:val="24"/>
                <w:szCs w:val="24"/>
                <w:lang w:val="ru-RU"/>
              </w:rPr>
              <w:t>к</w:t>
            </w:r>
            <w:r w:rsidRPr="009A5828">
              <w:rPr>
                <w:rFonts w:ascii="Arial" w:hAnsi="Arial" w:cs="Arial"/>
                <w:color w:val="000000"/>
                <w:spacing w:val="2"/>
                <w:sz w:val="24"/>
                <w:szCs w:val="24"/>
                <w:lang w:val="ru-RU"/>
              </w:rPr>
              <w:t>т</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вов</w:t>
            </w:r>
            <w:r w:rsidRPr="009A5828">
              <w:rPr>
                <w:rFonts w:ascii="Arial" w:hAnsi="Arial" w:cs="Arial"/>
                <w:color w:val="000000"/>
                <w:spacing w:val="-6"/>
                <w:sz w:val="24"/>
                <w:szCs w:val="24"/>
                <w:lang w:val="ru-RU"/>
              </w:rPr>
              <w:t xml:space="preserve"> </w:t>
            </w:r>
            <w:r w:rsidRPr="009A5828">
              <w:rPr>
                <w:rFonts w:ascii="Arial" w:hAnsi="Arial" w:cs="Arial"/>
                <w:color w:val="000000"/>
                <w:sz w:val="24"/>
                <w:szCs w:val="24"/>
                <w:lang w:val="ru-RU"/>
              </w:rPr>
              <w:t>(</w:t>
            </w:r>
            <w:r w:rsidRPr="009A5828">
              <w:rPr>
                <w:rFonts w:ascii="Arial" w:hAnsi="Arial" w:cs="Arial"/>
                <w:color w:val="000000"/>
                <w:spacing w:val="-1"/>
                <w:sz w:val="24"/>
                <w:szCs w:val="24"/>
                <w:lang w:val="ru-RU"/>
              </w:rPr>
              <w:t>г</w:t>
            </w:r>
            <w:r w:rsidRPr="009A5828">
              <w:rPr>
                <w:rFonts w:ascii="Arial" w:hAnsi="Arial" w:cs="Arial"/>
                <w:color w:val="000000"/>
                <w:sz w:val="24"/>
                <w:szCs w:val="24"/>
                <w:lang w:val="ru-RU"/>
              </w:rPr>
              <w:t>ен</w:t>
            </w:r>
            <w:r w:rsidRPr="009A5828">
              <w:rPr>
                <w:rFonts w:ascii="Arial" w:hAnsi="Arial" w:cs="Arial"/>
                <w:color w:val="000000"/>
                <w:spacing w:val="2"/>
                <w:sz w:val="24"/>
                <w:szCs w:val="24"/>
                <w:lang w:val="ru-RU"/>
              </w:rPr>
              <w:t>е</w:t>
            </w:r>
            <w:r w:rsidRPr="009A5828">
              <w:rPr>
                <w:rFonts w:ascii="Arial" w:hAnsi="Arial" w:cs="Arial"/>
                <w:color w:val="000000"/>
                <w:sz w:val="24"/>
                <w:szCs w:val="24"/>
                <w:lang w:val="ru-RU"/>
              </w:rPr>
              <w:t>р</w:t>
            </w:r>
            <w:r w:rsidRPr="009A5828">
              <w:rPr>
                <w:rFonts w:ascii="Arial" w:hAnsi="Arial" w:cs="Arial"/>
                <w:color w:val="000000"/>
                <w:spacing w:val="1"/>
                <w:sz w:val="24"/>
                <w:szCs w:val="24"/>
                <w:lang w:val="ru-RU"/>
              </w:rPr>
              <w:t>и</w:t>
            </w:r>
            <w:r w:rsidRPr="009A5828">
              <w:rPr>
                <w:rFonts w:ascii="Arial" w:hAnsi="Arial" w:cs="Arial"/>
                <w:color w:val="000000"/>
                <w:spacing w:val="2"/>
                <w:sz w:val="24"/>
                <w:szCs w:val="24"/>
                <w:lang w:val="ru-RU"/>
              </w:rPr>
              <w:t>р</w:t>
            </w:r>
            <w:r w:rsidRPr="009A5828">
              <w:rPr>
                <w:rFonts w:ascii="Arial" w:hAnsi="Arial" w:cs="Arial"/>
                <w:color w:val="000000"/>
                <w:spacing w:val="-4"/>
                <w:sz w:val="24"/>
                <w:szCs w:val="24"/>
                <w:lang w:val="ru-RU"/>
              </w:rPr>
              <w:t>у</w:t>
            </w:r>
            <w:r w:rsidRPr="009A5828">
              <w:rPr>
                <w:rFonts w:ascii="Arial" w:hAnsi="Arial" w:cs="Arial"/>
                <w:color w:val="000000"/>
                <w:spacing w:val="2"/>
                <w:sz w:val="24"/>
                <w:szCs w:val="24"/>
                <w:lang w:val="ru-RU"/>
              </w:rPr>
              <w:t>ю</w:t>
            </w:r>
            <w:r w:rsidRPr="009A5828">
              <w:rPr>
                <w:rFonts w:ascii="Arial" w:hAnsi="Arial" w:cs="Arial"/>
                <w:color w:val="000000"/>
                <w:spacing w:val="1"/>
                <w:sz w:val="24"/>
                <w:szCs w:val="24"/>
                <w:lang w:val="ru-RU"/>
              </w:rPr>
              <w:t>щ</w:t>
            </w:r>
            <w:r w:rsidRPr="009A5828">
              <w:rPr>
                <w:rFonts w:ascii="Arial" w:hAnsi="Arial" w:cs="Arial"/>
                <w:color w:val="000000"/>
                <w:spacing w:val="-1"/>
                <w:sz w:val="24"/>
                <w:szCs w:val="24"/>
                <w:lang w:val="ru-RU"/>
              </w:rPr>
              <w:t>и</w:t>
            </w:r>
            <w:r w:rsidRPr="009A5828">
              <w:rPr>
                <w:rFonts w:ascii="Arial" w:hAnsi="Arial" w:cs="Arial"/>
                <w:color w:val="000000"/>
                <w:sz w:val="24"/>
                <w:szCs w:val="24"/>
                <w:lang w:val="ru-RU"/>
              </w:rPr>
              <w:t>х</w:t>
            </w:r>
            <w:r w:rsidRPr="009A5828">
              <w:rPr>
                <w:rFonts w:ascii="Arial" w:hAnsi="Arial" w:cs="Arial"/>
                <w:color w:val="000000"/>
                <w:spacing w:val="-13"/>
                <w:sz w:val="24"/>
                <w:szCs w:val="24"/>
                <w:lang w:val="ru-RU"/>
              </w:rPr>
              <w:t xml:space="preserve"> </w:t>
            </w:r>
            <w:r w:rsidRPr="009A5828">
              <w:rPr>
                <w:rFonts w:ascii="Arial" w:hAnsi="Arial" w:cs="Arial"/>
                <w:color w:val="000000"/>
                <w:spacing w:val="1"/>
                <w:sz w:val="24"/>
                <w:szCs w:val="24"/>
                <w:lang w:val="ru-RU"/>
              </w:rPr>
              <w:t>д</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х</w:t>
            </w:r>
            <w:r w:rsidRPr="009A5828">
              <w:rPr>
                <w:rFonts w:ascii="Arial" w:hAnsi="Arial" w:cs="Arial"/>
                <w:color w:val="000000"/>
                <w:sz w:val="24"/>
                <w:szCs w:val="24"/>
                <w:lang w:val="ru-RU"/>
              </w:rPr>
              <w:t>о</w:t>
            </w:r>
            <w:r w:rsidRPr="009A5828">
              <w:rPr>
                <w:rFonts w:ascii="Arial" w:hAnsi="Arial" w:cs="Arial"/>
                <w:color w:val="000000"/>
                <w:spacing w:val="-1"/>
                <w:sz w:val="24"/>
                <w:szCs w:val="24"/>
                <w:lang w:val="ru-RU"/>
              </w:rPr>
              <w:t>д</w:t>
            </w:r>
            <w:r w:rsidRPr="009A5828">
              <w:rPr>
                <w:rFonts w:ascii="Arial" w:hAnsi="Arial" w:cs="Arial"/>
                <w:color w:val="000000"/>
                <w:spacing w:val="1"/>
                <w:sz w:val="24"/>
                <w:szCs w:val="24"/>
                <w:lang w:val="ru-RU"/>
              </w:rPr>
              <w:t>)</w:t>
            </w:r>
            <w:r w:rsidRPr="009A5828">
              <w:rPr>
                <w:rFonts w:ascii="Arial" w:hAnsi="Arial" w:cs="Arial"/>
                <w:color w:val="000000"/>
                <w:sz w:val="24"/>
                <w:szCs w:val="24"/>
                <w:lang w:val="ru-RU"/>
              </w:rPr>
              <w:t>.</w:t>
            </w:r>
            <w:r w:rsidRPr="009A5828">
              <w:rPr>
                <w:rFonts w:ascii="Roboto" w:hAnsi="Roboto"/>
                <w:color w:val="000000"/>
                <w:sz w:val="27"/>
                <w:szCs w:val="27"/>
                <w:shd w:val="clear" w:color="auto" w:fill="F5F5F5"/>
                <w:lang w:val="ru-RU"/>
              </w:rPr>
              <w:t xml:space="preserve"> </w:t>
            </w:r>
            <w:r w:rsidRPr="009A5828">
              <w:rPr>
                <w:rFonts w:ascii="Arial" w:hAnsi="Arial" w:cs="Arial"/>
                <w:color w:val="000000"/>
                <w:sz w:val="24"/>
                <w:szCs w:val="24"/>
                <w:lang w:val="ru-RU"/>
              </w:rPr>
              <w:t xml:space="preserve">Проекты, в которых 200 или более человек столкнутся со значительными воздействиями, классифицируются как категория А </w:t>
            </w:r>
            <w:r>
              <w:rPr>
                <w:rFonts w:ascii="Arial" w:hAnsi="Arial" w:cs="Arial"/>
                <w:color w:val="000000"/>
                <w:sz w:val="24"/>
                <w:szCs w:val="24"/>
                <w:lang w:val="ru-RU"/>
              </w:rPr>
              <w:t>в отношении вынужденного</w:t>
            </w:r>
            <w:r w:rsidRPr="009A5828">
              <w:rPr>
                <w:rFonts w:ascii="Arial" w:hAnsi="Arial" w:cs="Arial"/>
                <w:color w:val="000000"/>
                <w:sz w:val="24"/>
                <w:szCs w:val="24"/>
                <w:lang w:val="ru-RU"/>
              </w:rPr>
              <w:t xml:space="preserve"> переселения.</w:t>
            </w:r>
          </w:p>
          <w:p w14:paraId="3F8122F5" w14:textId="4CC17B43" w:rsidR="009A5828" w:rsidRPr="009A5828" w:rsidRDefault="009A5828" w:rsidP="009A5828">
            <w:pPr>
              <w:spacing w:after="0" w:line="240" w:lineRule="auto"/>
              <w:jc w:val="both"/>
              <w:rPr>
                <w:rFonts w:ascii="Arial" w:hAnsi="Arial" w:cs="Arial"/>
                <w:sz w:val="22"/>
                <w:szCs w:val="22"/>
                <w:lang w:val="ru-RU"/>
              </w:rPr>
            </w:pPr>
          </w:p>
        </w:tc>
      </w:tr>
      <w:tr w:rsidR="00AF32AB" w:rsidRPr="009A5828" w14:paraId="3F8122F9" w14:textId="77777777" w:rsidTr="009A5828">
        <w:trPr>
          <w:trHeight w:val="274"/>
        </w:trPr>
        <w:tc>
          <w:tcPr>
            <w:tcW w:w="2497" w:type="dxa"/>
          </w:tcPr>
          <w:p w14:paraId="3F8122F7" w14:textId="34AB4F9D" w:rsidR="00AF32AB" w:rsidRDefault="009A5828" w:rsidP="00096BB5">
            <w:pPr>
              <w:spacing w:after="0" w:line="240" w:lineRule="auto"/>
              <w:rPr>
                <w:rFonts w:ascii="Arial" w:hAnsi="Arial" w:cs="Arial"/>
                <w:b/>
                <w:bCs/>
                <w:sz w:val="22"/>
                <w:szCs w:val="22"/>
              </w:rPr>
            </w:pPr>
            <w:r>
              <w:rPr>
                <w:rFonts w:ascii="Arial" w:hAnsi="Arial" w:cs="Arial"/>
                <w:b/>
                <w:bCs/>
                <w:sz w:val="22"/>
                <w:szCs w:val="22"/>
                <w:lang w:val="ru-RU"/>
              </w:rPr>
              <w:t>Уязвимые лица</w:t>
            </w:r>
            <w:r w:rsidR="007C4462">
              <w:rPr>
                <w:rFonts w:ascii="Arial" w:hAnsi="Arial" w:cs="Arial"/>
                <w:b/>
                <w:bCs/>
                <w:sz w:val="22"/>
                <w:szCs w:val="22"/>
              </w:rPr>
              <w:t xml:space="preserve"> </w:t>
            </w:r>
          </w:p>
        </w:tc>
        <w:tc>
          <w:tcPr>
            <w:tcW w:w="7533" w:type="dxa"/>
          </w:tcPr>
          <w:p w14:paraId="3F8122F8" w14:textId="1FEE35FF" w:rsidR="00AF32AB" w:rsidRPr="009A5828" w:rsidRDefault="009A5828" w:rsidP="00096BB5">
            <w:pPr>
              <w:spacing w:after="0" w:line="240" w:lineRule="auto"/>
              <w:jc w:val="both"/>
              <w:rPr>
                <w:rFonts w:ascii="Arial" w:hAnsi="Arial" w:cs="Arial"/>
                <w:sz w:val="22"/>
                <w:szCs w:val="22"/>
                <w:lang w:val="ru-RU"/>
              </w:rPr>
            </w:pPr>
            <w:r w:rsidRPr="009A5828">
              <w:rPr>
                <w:rFonts w:ascii="Arial" w:hAnsi="Arial" w:cs="Arial"/>
                <w:sz w:val="22"/>
                <w:szCs w:val="22"/>
                <w:lang w:val="ru-RU"/>
              </w:rPr>
              <w:t xml:space="preserve">Отдельные лица и группы, на которых проект может по-разному или непропорционально сильно повлиять из-за их неблагоприятного или </w:t>
            </w:r>
            <w:r w:rsidRPr="009A5828">
              <w:rPr>
                <w:rFonts w:ascii="Arial" w:hAnsi="Arial" w:cs="Arial"/>
                <w:sz w:val="22"/>
                <w:szCs w:val="22"/>
                <w:lang w:val="ru-RU"/>
              </w:rPr>
              <w:lastRenderedPageBreak/>
              <w:t xml:space="preserve">уязвимого статуса. Сюда могут входить домохозяйства с низким доходом, домохозяйства, возглавляемые женщинами, домохозяйства, возглавляемые пожилыми людьми, домохозяйства, возглавляемые людьми с ограниченными физическими возможностями. </w:t>
            </w:r>
            <w:r w:rsidR="007C4462" w:rsidRPr="009A5828">
              <w:rPr>
                <w:rFonts w:ascii="Arial" w:hAnsi="Arial" w:cs="Arial"/>
                <w:sz w:val="22"/>
                <w:szCs w:val="22"/>
                <w:lang w:val="ru-RU"/>
              </w:rPr>
              <w:t>.</w:t>
            </w:r>
          </w:p>
        </w:tc>
      </w:tr>
    </w:tbl>
    <w:p w14:paraId="080739B9" w14:textId="77777777" w:rsidR="00F832FD" w:rsidRDefault="00F832FD">
      <w:pPr>
        <w:pStyle w:val="1"/>
        <w:numPr>
          <w:ilvl w:val="0"/>
          <w:numId w:val="0"/>
        </w:numPr>
        <w:rPr>
          <w:rFonts w:ascii="Arial" w:hAnsi="Arial"/>
          <w:sz w:val="22"/>
          <w:szCs w:val="22"/>
          <w:lang w:val="ru-RU"/>
        </w:rPr>
      </w:pPr>
      <w:bookmarkStart w:id="7" w:name="_Toc47007706"/>
      <w:bookmarkStart w:id="8" w:name="_Toc32133"/>
    </w:p>
    <w:p w14:paraId="3F8122FC" w14:textId="20FF9516" w:rsidR="00AF32AB" w:rsidRDefault="009A5828">
      <w:pPr>
        <w:pStyle w:val="1"/>
        <w:numPr>
          <w:ilvl w:val="0"/>
          <w:numId w:val="0"/>
        </w:numPr>
        <w:rPr>
          <w:rFonts w:ascii="Arial" w:hAnsi="Arial"/>
          <w:sz w:val="22"/>
          <w:szCs w:val="22"/>
          <w:lang w:val="en-GB"/>
        </w:rPr>
      </w:pPr>
      <w:bookmarkStart w:id="9" w:name="_Toc83654745"/>
      <w:r>
        <w:rPr>
          <w:rFonts w:ascii="Arial" w:hAnsi="Arial"/>
          <w:sz w:val="22"/>
          <w:szCs w:val="22"/>
          <w:lang w:val="ru-RU"/>
        </w:rPr>
        <w:t>СВОДНАЯ</w:t>
      </w:r>
      <w:r w:rsidRPr="009A5828">
        <w:rPr>
          <w:rFonts w:ascii="Arial" w:hAnsi="Arial"/>
          <w:sz w:val="22"/>
          <w:szCs w:val="22"/>
        </w:rPr>
        <w:t xml:space="preserve"> </w:t>
      </w:r>
      <w:r>
        <w:rPr>
          <w:rFonts w:ascii="Arial" w:hAnsi="Arial"/>
          <w:sz w:val="22"/>
          <w:szCs w:val="22"/>
          <w:lang w:val="ru-RU"/>
        </w:rPr>
        <w:t>ИНФОРМАЦИЯ</w:t>
      </w:r>
      <w:bookmarkEnd w:id="9"/>
      <w:r w:rsidRPr="009A5828">
        <w:rPr>
          <w:rFonts w:ascii="Arial" w:hAnsi="Arial"/>
          <w:sz w:val="22"/>
          <w:szCs w:val="22"/>
        </w:rPr>
        <w:t xml:space="preserve"> </w:t>
      </w:r>
      <w:bookmarkEnd w:id="7"/>
      <w:bookmarkEnd w:id="8"/>
    </w:p>
    <w:p w14:paraId="3F8122FD" w14:textId="6694161F" w:rsidR="00AF32AB" w:rsidRDefault="009A5828">
      <w:pPr>
        <w:pStyle w:val="2"/>
        <w:numPr>
          <w:ilvl w:val="0"/>
          <w:numId w:val="0"/>
        </w:numPr>
        <w:tabs>
          <w:tab w:val="clear" w:pos="425"/>
        </w:tabs>
        <w:spacing w:before="0" w:after="0"/>
        <w:rPr>
          <w:rFonts w:ascii="Arial" w:hAnsi="Arial"/>
          <w:sz w:val="22"/>
          <w:szCs w:val="22"/>
          <w:lang w:val="en-GB"/>
        </w:rPr>
      </w:pPr>
      <w:bookmarkStart w:id="10" w:name="_Toc13550"/>
      <w:bookmarkStart w:id="11" w:name="_Toc47007707"/>
      <w:bookmarkStart w:id="12" w:name="_Toc83654746"/>
      <w:r>
        <w:rPr>
          <w:rFonts w:ascii="Arial" w:hAnsi="Arial"/>
          <w:sz w:val="22"/>
          <w:szCs w:val="22"/>
          <w:lang w:val="ru-RU"/>
        </w:rPr>
        <w:t>Описание проекта</w:t>
      </w:r>
      <w:bookmarkEnd w:id="10"/>
      <w:bookmarkEnd w:id="11"/>
      <w:bookmarkEnd w:id="12"/>
    </w:p>
    <w:p w14:paraId="3F8122FE" w14:textId="77777777" w:rsidR="00AF32AB" w:rsidRPr="009F0BD4" w:rsidRDefault="00AF32AB">
      <w:pPr>
        <w:pStyle w:val="af6"/>
        <w:tabs>
          <w:tab w:val="left" w:pos="425"/>
          <w:tab w:val="left" w:pos="567"/>
        </w:tabs>
        <w:spacing w:after="0" w:line="240" w:lineRule="auto"/>
        <w:ind w:left="425"/>
        <w:contextualSpacing w:val="0"/>
        <w:jc w:val="both"/>
        <w:rPr>
          <w:rFonts w:ascii="Arial" w:hAnsi="Arial" w:cs="Arial"/>
          <w:sz w:val="22"/>
          <w:szCs w:val="22"/>
        </w:rPr>
      </w:pPr>
    </w:p>
    <w:p w14:paraId="5A9F7DD0" w14:textId="45D47E1B" w:rsidR="009F0BD4" w:rsidRPr="001C3F70" w:rsidRDefault="001C3F70" w:rsidP="00C76140">
      <w:pPr>
        <w:pStyle w:val="af6"/>
        <w:numPr>
          <w:ilvl w:val="0"/>
          <w:numId w:val="7"/>
        </w:numPr>
        <w:tabs>
          <w:tab w:val="left" w:pos="567"/>
        </w:tabs>
        <w:spacing w:after="0" w:line="240" w:lineRule="auto"/>
        <w:contextualSpacing w:val="0"/>
        <w:jc w:val="both"/>
        <w:rPr>
          <w:rFonts w:ascii="Arial" w:hAnsi="Arial" w:cs="Arial"/>
          <w:sz w:val="22"/>
          <w:szCs w:val="22"/>
          <w:lang w:val="ru-RU"/>
        </w:rPr>
      </w:pPr>
      <w:r w:rsidRPr="001C3F70">
        <w:rPr>
          <w:rFonts w:ascii="Arial" w:hAnsi="Arial" w:cs="Arial"/>
          <w:sz w:val="22"/>
          <w:szCs w:val="22"/>
          <w:lang w:val="ru-RU"/>
        </w:rPr>
        <w:t xml:space="preserve">Азиатский банк развития (АБР) и Азиатский банк инфраструктурных инвестиций (АБИИ) были приглашены Правительством Узбекистана (Правительство Узбекистана) и </w:t>
      </w:r>
      <w:r w:rsidRPr="001C3F70">
        <w:rPr>
          <w:rFonts w:ascii="Arial" w:hAnsi="Arial" w:cs="Arial"/>
          <w:sz w:val="22"/>
          <w:szCs w:val="22"/>
        </w:rPr>
        <w:t>O</w:t>
      </w:r>
      <w:r w:rsidRPr="001C3F70">
        <w:rPr>
          <w:rFonts w:ascii="Arial" w:hAnsi="Arial" w:cs="Arial"/>
          <w:sz w:val="22"/>
          <w:szCs w:val="22"/>
          <w:lang w:val="ru-RU"/>
        </w:rPr>
        <w:t>'</w:t>
      </w:r>
      <w:proofErr w:type="spellStart"/>
      <w:r w:rsidRPr="001C3F70">
        <w:rPr>
          <w:rFonts w:ascii="Arial" w:hAnsi="Arial" w:cs="Arial"/>
          <w:sz w:val="22"/>
          <w:szCs w:val="22"/>
        </w:rPr>
        <w:t>zbekiston</w:t>
      </w:r>
      <w:proofErr w:type="spellEnd"/>
      <w:r w:rsidRPr="001C3F70">
        <w:rPr>
          <w:rFonts w:ascii="Arial" w:hAnsi="Arial" w:cs="Arial"/>
          <w:sz w:val="22"/>
          <w:szCs w:val="22"/>
          <w:lang w:val="ru-RU"/>
        </w:rPr>
        <w:t xml:space="preserve"> </w:t>
      </w:r>
      <w:r w:rsidRPr="001C3F70">
        <w:rPr>
          <w:rFonts w:ascii="Arial" w:hAnsi="Arial" w:cs="Arial"/>
          <w:sz w:val="22"/>
          <w:szCs w:val="22"/>
        </w:rPr>
        <w:t>Temir</w:t>
      </w:r>
      <w:r w:rsidRPr="001C3F70">
        <w:rPr>
          <w:rFonts w:ascii="Arial" w:hAnsi="Arial" w:cs="Arial"/>
          <w:sz w:val="22"/>
          <w:szCs w:val="22"/>
          <w:lang w:val="ru-RU"/>
        </w:rPr>
        <w:t xml:space="preserve"> </w:t>
      </w:r>
      <w:proofErr w:type="spellStart"/>
      <w:r w:rsidRPr="001C3F70">
        <w:rPr>
          <w:rFonts w:ascii="Arial" w:hAnsi="Arial" w:cs="Arial"/>
          <w:sz w:val="22"/>
          <w:szCs w:val="22"/>
        </w:rPr>
        <w:t>Yo</w:t>
      </w:r>
      <w:proofErr w:type="spellEnd"/>
      <w:r w:rsidRPr="001C3F70">
        <w:rPr>
          <w:rFonts w:ascii="Arial" w:hAnsi="Arial" w:cs="Arial"/>
          <w:sz w:val="22"/>
          <w:szCs w:val="22"/>
          <w:lang w:val="ru-RU"/>
        </w:rPr>
        <w:t>'</w:t>
      </w:r>
      <w:proofErr w:type="spellStart"/>
      <w:r w:rsidRPr="001C3F70">
        <w:rPr>
          <w:rFonts w:ascii="Arial" w:hAnsi="Arial" w:cs="Arial"/>
          <w:sz w:val="22"/>
          <w:szCs w:val="22"/>
        </w:rPr>
        <w:t>llari</w:t>
      </w:r>
      <w:proofErr w:type="spellEnd"/>
      <w:r w:rsidRPr="001C3F70">
        <w:rPr>
          <w:rFonts w:ascii="Arial" w:hAnsi="Arial" w:cs="Arial"/>
          <w:sz w:val="22"/>
          <w:szCs w:val="22"/>
          <w:lang w:val="ru-RU"/>
        </w:rPr>
        <w:t xml:space="preserve"> (УТЙ) для содействия </w:t>
      </w:r>
      <w:proofErr w:type="spellStart"/>
      <w:r w:rsidRPr="001C3F70">
        <w:rPr>
          <w:rFonts w:ascii="Arial" w:hAnsi="Arial" w:cs="Arial"/>
          <w:sz w:val="22"/>
          <w:szCs w:val="22"/>
          <w:lang w:val="ru-RU"/>
        </w:rPr>
        <w:t>софинансированию</w:t>
      </w:r>
      <w:proofErr w:type="spellEnd"/>
      <w:r w:rsidRPr="001C3F70">
        <w:rPr>
          <w:rFonts w:ascii="Arial" w:hAnsi="Arial" w:cs="Arial"/>
          <w:sz w:val="22"/>
          <w:szCs w:val="22"/>
          <w:lang w:val="ru-RU"/>
        </w:rPr>
        <w:t xml:space="preserve"> Проекта электрификации железной дороги в рамках Коридора 2 Центрально-азиатского регионального экономического сотрудничества (ЦАРЭС) (Бухара-</w:t>
      </w:r>
      <w:proofErr w:type="spellStart"/>
      <w:r w:rsidRPr="001C3F70">
        <w:rPr>
          <w:rFonts w:ascii="Arial" w:hAnsi="Arial" w:cs="Arial"/>
          <w:sz w:val="22"/>
          <w:szCs w:val="22"/>
          <w:lang w:val="ru-RU"/>
        </w:rPr>
        <w:t>Мискин</w:t>
      </w:r>
      <w:proofErr w:type="spellEnd"/>
      <w:r w:rsidRPr="001C3F70">
        <w:rPr>
          <w:rFonts w:ascii="Arial" w:hAnsi="Arial" w:cs="Arial"/>
          <w:sz w:val="22"/>
          <w:szCs w:val="22"/>
          <w:lang w:val="ru-RU"/>
        </w:rPr>
        <w:t>-Ургенч-Хива) (далее проект</w:t>
      </w:r>
      <w:r w:rsidR="009F0BD4" w:rsidRPr="001C3F70">
        <w:rPr>
          <w:rFonts w:ascii="Arial" w:hAnsi="Arial" w:cs="Arial"/>
          <w:sz w:val="22"/>
          <w:szCs w:val="22"/>
          <w:lang w:val="ru-RU"/>
        </w:rPr>
        <w:t>).</w:t>
      </w:r>
    </w:p>
    <w:p w14:paraId="33AA6E2E" w14:textId="77777777" w:rsidR="009F0BD4" w:rsidRPr="001C3F70" w:rsidRDefault="009F0BD4">
      <w:pPr>
        <w:spacing w:after="0" w:line="240" w:lineRule="auto"/>
        <w:jc w:val="both"/>
        <w:rPr>
          <w:rFonts w:ascii="Arial" w:hAnsi="Arial" w:cs="Arial"/>
          <w:sz w:val="22"/>
          <w:szCs w:val="22"/>
          <w:lang w:val="ru-RU"/>
        </w:rPr>
      </w:pPr>
    </w:p>
    <w:p w14:paraId="2C51977B" w14:textId="47EDD14B" w:rsidR="009F0BD4" w:rsidRPr="00611483" w:rsidRDefault="00611483" w:rsidP="00C76140">
      <w:pPr>
        <w:pStyle w:val="af6"/>
        <w:numPr>
          <w:ilvl w:val="0"/>
          <w:numId w:val="7"/>
        </w:numPr>
        <w:spacing w:after="0" w:line="240" w:lineRule="auto"/>
        <w:contextualSpacing w:val="0"/>
        <w:jc w:val="both"/>
        <w:rPr>
          <w:rFonts w:ascii="Arial" w:hAnsi="Arial" w:cs="Arial"/>
          <w:snapToGrid w:val="0"/>
          <w:sz w:val="22"/>
          <w:szCs w:val="22"/>
          <w:lang w:val="ru-RU"/>
        </w:rPr>
      </w:pPr>
      <w:r w:rsidRPr="00611483">
        <w:rPr>
          <w:rFonts w:ascii="Arial" w:hAnsi="Arial" w:cs="Arial"/>
          <w:snapToGrid w:val="0"/>
          <w:sz w:val="22"/>
          <w:szCs w:val="22"/>
          <w:lang w:val="ru-RU"/>
        </w:rPr>
        <w:t>Основная цель проекта - электрифицировать 465 км существующей железнодорожной линии, соединяющей основные городские центры Бухара, Мискин, Ургенч и Хива (БМУХ) на западе Узбекистана</w:t>
      </w:r>
      <w:r w:rsidR="009F0BD4" w:rsidRPr="00611483">
        <w:rPr>
          <w:rFonts w:ascii="Arial" w:hAnsi="Arial" w:cs="Arial"/>
          <w:snapToGrid w:val="0"/>
          <w:sz w:val="22"/>
          <w:szCs w:val="22"/>
          <w:lang w:val="ru-RU"/>
        </w:rPr>
        <w:t>.</w:t>
      </w:r>
    </w:p>
    <w:p w14:paraId="512D0912" w14:textId="77777777" w:rsidR="009F0BD4" w:rsidRPr="00611483" w:rsidRDefault="009F0BD4">
      <w:pPr>
        <w:tabs>
          <w:tab w:val="left" w:pos="425"/>
        </w:tabs>
        <w:spacing w:after="0" w:line="240" w:lineRule="auto"/>
        <w:jc w:val="both"/>
        <w:rPr>
          <w:rFonts w:ascii="Arial" w:hAnsi="Arial" w:cs="Arial"/>
          <w:snapToGrid w:val="0"/>
          <w:sz w:val="22"/>
          <w:szCs w:val="22"/>
          <w:lang w:val="ru-RU"/>
        </w:rPr>
      </w:pPr>
    </w:p>
    <w:p w14:paraId="47C1EB01" w14:textId="64B12F0E" w:rsidR="009F0BD4" w:rsidRPr="00611483" w:rsidRDefault="00611483" w:rsidP="00C76140">
      <w:pPr>
        <w:numPr>
          <w:ilvl w:val="0"/>
          <w:numId w:val="7"/>
        </w:numPr>
        <w:spacing w:line="240" w:lineRule="auto"/>
        <w:jc w:val="both"/>
        <w:rPr>
          <w:rFonts w:ascii="Arial" w:hAnsi="Arial" w:cs="Arial"/>
          <w:sz w:val="22"/>
          <w:szCs w:val="22"/>
          <w:lang w:val="ru-RU"/>
        </w:rPr>
      </w:pPr>
      <w:r w:rsidRPr="00611483">
        <w:rPr>
          <w:rFonts w:ascii="Arial" w:hAnsi="Arial" w:cs="Arial"/>
          <w:sz w:val="22"/>
          <w:szCs w:val="22"/>
          <w:lang w:val="ru-RU"/>
        </w:rPr>
        <w:t>В рамках проекта будет модернизирована железнодорожная инфраструктура вдоль и прилегающей к линии БМУХ, включая (i) строительство восьми (8) тяговых подстанций, (</w:t>
      </w:r>
      <w:proofErr w:type="spellStart"/>
      <w:r w:rsidRPr="00611483">
        <w:rPr>
          <w:rFonts w:ascii="Arial" w:hAnsi="Arial" w:cs="Arial"/>
          <w:sz w:val="22"/>
          <w:szCs w:val="22"/>
          <w:lang w:val="ru-RU"/>
        </w:rPr>
        <w:t>ii</w:t>
      </w:r>
      <w:proofErr w:type="spellEnd"/>
      <w:r w:rsidRPr="00611483">
        <w:rPr>
          <w:rFonts w:ascii="Arial" w:hAnsi="Arial" w:cs="Arial"/>
          <w:sz w:val="22"/>
          <w:szCs w:val="22"/>
          <w:lang w:val="ru-RU"/>
        </w:rPr>
        <w:t>) строительство восьми (8) постов секционирования, (</w:t>
      </w:r>
      <w:proofErr w:type="spellStart"/>
      <w:r w:rsidRPr="00611483">
        <w:rPr>
          <w:rFonts w:ascii="Arial" w:hAnsi="Arial" w:cs="Arial"/>
          <w:sz w:val="22"/>
          <w:szCs w:val="22"/>
          <w:lang w:val="ru-RU"/>
        </w:rPr>
        <w:t>iii</w:t>
      </w:r>
      <w:proofErr w:type="spellEnd"/>
      <w:r w:rsidRPr="00611483">
        <w:rPr>
          <w:rFonts w:ascii="Arial" w:hAnsi="Arial" w:cs="Arial"/>
          <w:sz w:val="22"/>
          <w:szCs w:val="22"/>
          <w:lang w:val="ru-RU"/>
        </w:rPr>
        <w:t>) поставку и установку контактных сетей, (</w:t>
      </w:r>
      <w:proofErr w:type="spellStart"/>
      <w:r w:rsidRPr="00611483">
        <w:rPr>
          <w:rFonts w:ascii="Arial" w:hAnsi="Arial" w:cs="Arial"/>
          <w:sz w:val="22"/>
          <w:szCs w:val="22"/>
          <w:lang w:val="ru-RU"/>
        </w:rPr>
        <w:t>iv</w:t>
      </w:r>
      <w:proofErr w:type="spellEnd"/>
      <w:r w:rsidRPr="00611483">
        <w:rPr>
          <w:rFonts w:ascii="Arial" w:hAnsi="Arial" w:cs="Arial"/>
          <w:sz w:val="22"/>
          <w:szCs w:val="22"/>
          <w:lang w:val="ru-RU"/>
        </w:rPr>
        <w:t>) поставку и установку систем сигнализации, связи, диспетчерского управления и сбора данных (SCADA), (v) строительство системы внешнего энергоснабжения, (</w:t>
      </w:r>
      <w:proofErr w:type="spellStart"/>
      <w:r w:rsidRPr="00611483">
        <w:rPr>
          <w:rFonts w:ascii="Arial" w:hAnsi="Arial" w:cs="Arial"/>
          <w:sz w:val="22"/>
          <w:szCs w:val="22"/>
          <w:lang w:val="ru-RU"/>
        </w:rPr>
        <w:t>vi</w:t>
      </w:r>
      <w:proofErr w:type="spellEnd"/>
      <w:r w:rsidRPr="00611483">
        <w:rPr>
          <w:rFonts w:ascii="Arial" w:hAnsi="Arial" w:cs="Arial"/>
          <w:sz w:val="22"/>
          <w:szCs w:val="22"/>
          <w:lang w:val="ru-RU"/>
        </w:rPr>
        <w:t>) закупку оборудования и техники для технического обслуживания, и (</w:t>
      </w:r>
      <w:proofErr w:type="spellStart"/>
      <w:r w:rsidRPr="00611483">
        <w:rPr>
          <w:rFonts w:ascii="Arial" w:hAnsi="Arial" w:cs="Arial"/>
          <w:sz w:val="22"/>
          <w:szCs w:val="22"/>
          <w:lang w:val="ru-RU"/>
        </w:rPr>
        <w:t>vii</w:t>
      </w:r>
      <w:proofErr w:type="spellEnd"/>
      <w:r w:rsidRPr="00611483">
        <w:rPr>
          <w:rFonts w:ascii="Arial" w:hAnsi="Arial" w:cs="Arial"/>
          <w:sz w:val="22"/>
          <w:szCs w:val="22"/>
          <w:lang w:val="ru-RU"/>
        </w:rPr>
        <w:t>) закупку специализированных проводов для контактной сети. Кроме того, будет произведена небольшая модернизация инфраструктуры электрификации на прилегающих линиях от Бухары до Ташкента и от Самарканда до границы с Афганистаном</w:t>
      </w:r>
      <w:r w:rsidR="009F0BD4" w:rsidRPr="00611483">
        <w:rPr>
          <w:rFonts w:ascii="Arial" w:hAnsi="Arial" w:cs="Arial"/>
          <w:sz w:val="22"/>
          <w:szCs w:val="22"/>
          <w:lang w:val="ru-RU"/>
        </w:rPr>
        <w:t>.</w:t>
      </w:r>
      <w:r w:rsidR="009F0BD4" w:rsidRPr="00611483" w:rsidDel="00126903">
        <w:rPr>
          <w:rFonts w:ascii="Arial" w:hAnsi="Arial" w:cs="Arial"/>
          <w:sz w:val="22"/>
          <w:szCs w:val="22"/>
          <w:lang w:val="ru-RU"/>
        </w:rPr>
        <w:t xml:space="preserve"> </w:t>
      </w:r>
      <w:r w:rsidR="009F0BD4" w:rsidRPr="00611483">
        <w:rPr>
          <w:rFonts w:ascii="Arial" w:hAnsi="Arial" w:cs="Arial"/>
          <w:sz w:val="22"/>
          <w:szCs w:val="22"/>
          <w:lang w:val="ru-RU"/>
        </w:rPr>
        <w:t xml:space="preserve"> </w:t>
      </w:r>
    </w:p>
    <w:p w14:paraId="75615BAE" w14:textId="11E49794" w:rsidR="009F0BD4" w:rsidRPr="00611483" w:rsidRDefault="00611483" w:rsidP="00C76140">
      <w:pPr>
        <w:numPr>
          <w:ilvl w:val="0"/>
          <w:numId w:val="7"/>
        </w:numPr>
        <w:spacing w:line="240" w:lineRule="auto"/>
        <w:jc w:val="both"/>
        <w:rPr>
          <w:rFonts w:ascii="Arial" w:hAnsi="Arial" w:cs="Arial"/>
          <w:sz w:val="22"/>
          <w:szCs w:val="22"/>
          <w:lang w:val="ru-RU"/>
        </w:rPr>
      </w:pPr>
      <w:r w:rsidRPr="00611483">
        <w:rPr>
          <w:rFonts w:ascii="Arial" w:hAnsi="Arial" w:cs="Arial"/>
          <w:sz w:val="22"/>
          <w:szCs w:val="22"/>
          <w:lang w:val="ru-RU"/>
        </w:rPr>
        <w:t>Проект также создаст и будет продвигать экономический коридор туризма посредством (i) маркетинга железных дорог в сочетании с более широкими усилиями Узбекистана по привлечению туристов, (</w:t>
      </w:r>
      <w:proofErr w:type="spellStart"/>
      <w:r w:rsidRPr="00611483">
        <w:rPr>
          <w:rFonts w:ascii="Arial" w:hAnsi="Arial" w:cs="Arial"/>
          <w:sz w:val="22"/>
          <w:szCs w:val="22"/>
          <w:lang w:val="ru-RU"/>
        </w:rPr>
        <w:t>ii</w:t>
      </w:r>
      <w:proofErr w:type="spellEnd"/>
      <w:r w:rsidRPr="00611483">
        <w:rPr>
          <w:rFonts w:ascii="Arial" w:hAnsi="Arial" w:cs="Arial"/>
          <w:sz w:val="22"/>
          <w:szCs w:val="22"/>
          <w:lang w:val="ru-RU"/>
        </w:rPr>
        <w:t>) поддержки муниципалитетов вдоль железнодорожного коридора с развитием ориентированного на транзит развития вокруг станций, (</w:t>
      </w:r>
      <w:proofErr w:type="spellStart"/>
      <w:r w:rsidRPr="00611483">
        <w:rPr>
          <w:rFonts w:ascii="Arial" w:hAnsi="Arial" w:cs="Arial"/>
          <w:sz w:val="22"/>
          <w:szCs w:val="22"/>
          <w:lang w:val="ru-RU"/>
        </w:rPr>
        <w:t>iii</w:t>
      </w:r>
      <w:proofErr w:type="spellEnd"/>
      <w:r w:rsidRPr="00611483">
        <w:rPr>
          <w:rFonts w:ascii="Arial" w:hAnsi="Arial" w:cs="Arial"/>
          <w:sz w:val="22"/>
          <w:szCs w:val="22"/>
          <w:lang w:val="ru-RU"/>
        </w:rPr>
        <w:t>) поддержка муниципалитетов вдоль железнодорожного коридора с запланированным устойчивым развитием туризма с особым вниманием к продвижению устойчивости новых туристических объектов и экотуризма, (</w:t>
      </w:r>
      <w:proofErr w:type="spellStart"/>
      <w:r w:rsidRPr="00611483">
        <w:rPr>
          <w:rFonts w:ascii="Arial" w:hAnsi="Arial" w:cs="Arial"/>
          <w:sz w:val="22"/>
          <w:szCs w:val="22"/>
          <w:lang w:val="ru-RU"/>
        </w:rPr>
        <w:t>iv</w:t>
      </w:r>
      <w:proofErr w:type="spellEnd"/>
      <w:r w:rsidRPr="00611483">
        <w:rPr>
          <w:rFonts w:ascii="Arial" w:hAnsi="Arial" w:cs="Arial"/>
          <w:sz w:val="22"/>
          <w:szCs w:val="22"/>
          <w:lang w:val="ru-RU"/>
        </w:rPr>
        <w:t>) внедрение системы электронных билетов, позволяющей туристам и внутренним пассажирам пользоваться более легкими способами бронирования билетов и (v) расширение участия женщин в экономической деятельности, связанной с туризмом, например, в туристических информационных центрах и продаже местных ремесленных изделий</w:t>
      </w:r>
      <w:r w:rsidR="009F0BD4" w:rsidRPr="00611483">
        <w:rPr>
          <w:rFonts w:ascii="Arial" w:hAnsi="Arial" w:cs="Arial"/>
          <w:sz w:val="22"/>
          <w:szCs w:val="22"/>
          <w:lang w:val="ru-RU"/>
        </w:rPr>
        <w:t>.</w:t>
      </w:r>
    </w:p>
    <w:p w14:paraId="330705A4" w14:textId="5C07119C" w:rsidR="009F0BD4" w:rsidRPr="00611483" w:rsidRDefault="00611483" w:rsidP="00C76140">
      <w:pPr>
        <w:numPr>
          <w:ilvl w:val="0"/>
          <w:numId w:val="7"/>
        </w:numPr>
        <w:spacing w:line="240" w:lineRule="auto"/>
        <w:jc w:val="both"/>
        <w:rPr>
          <w:rFonts w:ascii="Arial" w:hAnsi="Arial" w:cs="Arial"/>
          <w:sz w:val="22"/>
          <w:szCs w:val="22"/>
          <w:lang w:val="ru-RU"/>
        </w:rPr>
      </w:pPr>
      <w:r w:rsidRPr="00611483">
        <w:rPr>
          <w:rFonts w:ascii="Arial" w:hAnsi="Arial" w:cs="Arial"/>
          <w:sz w:val="22"/>
          <w:szCs w:val="22"/>
          <w:lang w:val="ru-RU"/>
        </w:rPr>
        <w:t>Проект позволит использовать высокоскоростные поезда со скоростью движения до 250 километров в час, что значительно сократит время в пути. Основные туристические направления Ташкент, Самарканд, Бухара и Хива будут соединены высокоскоростной железной дорогой, что значительно повысит привлекательность Узбекистана как туристического направления. Проект тесно связан со стратегией правительства по диверсификации экономики и развитию туристического сектора в Хорезмской области</w:t>
      </w:r>
      <w:r w:rsidR="009F0BD4" w:rsidRPr="00611483">
        <w:rPr>
          <w:rFonts w:ascii="Arial" w:hAnsi="Arial" w:cs="Arial"/>
          <w:sz w:val="22"/>
          <w:szCs w:val="22"/>
          <w:lang w:val="ru-RU"/>
        </w:rPr>
        <w:t>.</w:t>
      </w:r>
    </w:p>
    <w:p w14:paraId="2F703FEB" w14:textId="2A95A0B3" w:rsidR="009F0BD4" w:rsidRPr="00485242" w:rsidRDefault="00485242" w:rsidP="00C76140">
      <w:pPr>
        <w:pStyle w:val="af6"/>
        <w:numPr>
          <w:ilvl w:val="0"/>
          <w:numId w:val="7"/>
        </w:numPr>
        <w:tabs>
          <w:tab w:val="left" w:pos="180"/>
        </w:tabs>
        <w:spacing w:after="0" w:line="240" w:lineRule="auto"/>
        <w:jc w:val="both"/>
        <w:rPr>
          <w:rFonts w:ascii="Arial" w:hAnsi="Arial" w:cs="Arial"/>
          <w:sz w:val="22"/>
          <w:szCs w:val="22"/>
          <w:lang w:val="ru-RU"/>
        </w:rPr>
      </w:pPr>
      <w:r w:rsidRPr="00485242">
        <w:rPr>
          <w:rFonts w:ascii="Arial" w:hAnsi="Arial" w:cs="Arial"/>
          <w:sz w:val="22"/>
          <w:szCs w:val="22"/>
          <w:lang w:val="ru-RU"/>
        </w:rPr>
        <w:lastRenderedPageBreak/>
        <w:t>Возможные социальные воздействия проекта в целом были проанализированы, оценены и подразделены на компоненты с подтвержденными воздействиями отвода земель и переселения (ВЗП) и без них. Проект в целом относится к категории «B» в отношении вынужденного переселения в контексте Заявления о политике защитных мер АБР (2009 г.). Компоненты с воздействием на отвод земли и переселение охватываются двумя планами по отводу земель и переселения (ПОЗП): ПОЗП 1 подготовлен в отношении строительства тяговых подстанций и постов секционирования, и ПОЗП 2 для охвата системы внешнего электроснабжения. С другой стороны, данный Отчет о комплексной социальной проверке (ОКСЭ) охватывает компоненты проекта с подтвержденным отсутствием воздействия на отвод земли и переселение</w:t>
      </w:r>
      <w:r w:rsidR="009F0BD4" w:rsidRPr="00485242">
        <w:rPr>
          <w:rFonts w:ascii="Arial" w:hAnsi="Arial" w:cs="Arial"/>
          <w:sz w:val="22"/>
          <w:szCs w:val="22"/>
          <w:lang w:val="ru-RU"/>
        </w:rPr>
        <w:t>.</w:t>
      </w:r>
    </w:p>
    <w:p w14:paraId="3F812307" w14:textId="362A3C18" w:rsidR="00AF32AB" w:rsidRPr="00F832FD" w:rsidRDefault="00F832FD">
      <w:pPr>
        <w:pStyle w:val="2"/>
        <w:numPr>
          <w:ilvl w:val="0"/>
          <w:numId w:val="0"/>
        </w:numPr>
        <w:tabs>
          <w:tab w:val="clear" w:pos="425"/>
        </w:tabs>
        <w:rPr>
          <w:rFonts w:ascii="Arial" w:hAnsi="Arial"/>
          <w:sz w:val="22"/>
          <w:szCs w:val="22"/>
          <w:lang w:val="ru-RU"/>
        </w:rPr>
      </w:pPr>
      <w:bookmarkStart w:id="13" w:name="_Toc83654747"/>
      <w:r>
        <w:rPr>
          <w:rFonts w:ascii="Arial" w:hAnsi="Arial"/>
          <w:sz w:val="22"/>
          <w:szCs w:val="22"/>
          <w:lang w:val="ru-RU"/>
        </w:rPr>
        <w:t>Необходимость в подготовке ПОЗП</w:t>
      </w:r>
      <w:bookmarkEnd w:id="13"/>
    </w:p>
    <w:p w14:paraId="587C1D28" w14:textId="79A395FB" w:rsidR="009A3C7B" w:rsidRPr="00A13944" w:rsidRDefault="00A13944" w:rsidP="00C76140">
      <w:pPr>
        <w:pStyle w:val="af6"/>
        <w:numPr>
          <w:ilvl w:val="0"/>
          <w:numId w:val="7"/>
        </w:numPr>
        <w:spacing w:after="0" w:line="240" w:lineRule="auto"/>
        <w:contextualSpacing w:val="0"/>
        <w:jc w:val="both"/>
        <w:rPr>
          <w:rFonts w:ascii="Arial" w:hAnsi="Arial" w:cs="Arial"/>
          <w:sz w:val="22"/>
          <w:szCs w:val="22"/>
          <w:lang w:val="ru-RU"/>
        </w:rPr>
      </w:pPr>
      <w:r w:rsidRPr="00A13944">
        <w:rPr>
          <w:rFonts w:ascii="Arial" w:hAnsi="Arial" w:cs="Arial"/>
          <w:snapToGrid w:val="0"/>
          <w:sz w:val="22"/>
          <w:szCs w:val="22"/>
          <w:lang w:val="ru-RU"/>
        </w:rPr>
        <w:t>Строительство восьми (8) новых тяговых подстанций (ТП</w:t>
      </w:r>
      <w:r>
        <w:rPr>
          <w:rFonts w:ascii="Arial" w:hAnsi="Arial" w:cs="Arial"/>
          <w:snapToGrid w:val="0"/>
          <w:sz w:val="22"/>
          <w:szCs w:val="22"/>
          <w:lang w:val="ru-RU"/>
        </w:rPr>
        <w:t>С</w:t>
      </w:r>
      <w:r w:rsidRPr="00A13944">
        <w:rPr>
          <w:rFonts w:ascii="Arial" w:hAnsi="Arial" w:cs="Arial"/>
          <w:snapToGrid w:val="0"/>
          <w:sz w:val="22"/>
          <w:szCs w:val="22"/>
          <w:lang w:val="ru-RU"/>
        </w:rPr>
        <w:t xml:space="preserve">) вдоль новой железной дороги в рамках проекта потребует </w:t>
      </w:r>
      <w:r>
        <w:rPr>
          <w:rFonts w:ascii="Arial" w:hAnsi="Arial" w:cs="Arial"/>
          <w:snapToGrid w:val="0"/>
          <w:sz w:val="22"/>
          <w:szCs w:val="22"/>
          <w:lang w:val="ru-RU"/>
        </w:rPr>
        <w:t>отвода земли</w:t>
      </w:r>
      <w:r w:rsidRPr="00A13944">
        <w:rPr>
          <w:rFonts w:ascii="Arial" w:hAnsi="Arial" w:cs="Arial"/>
          <w:snapToGrid w:val="0"/>
          <w:sz w:val="22"/>
          <w:szCs w:val="22"/>
          <w:lang w:val="ru-RU"/>
        </w:rPr>
        <w:t xml:space="preserve"> и переселения. Данный П</w:t>
      </w:r>
      <w:r>
        <w:rPr>
          <w:rFonts w:ascii="Arial" w:hAnsi="Arial" w:cs="Arial"/>
          <w:snapToGrid w:val="0"/>
          <w:sz w:val="22"/>
          <w:szCs w:val="22"/>
          <w:lang w:val="ru-RU"/>
        </w:rPr>
        <w:t>О</w:t>
      </w:r>
      <w:r w:rsidRPr="00A13944">
        <w:rPr>
          <w:rFonts w:ascii="Arial" w:hAnsi="Arial" w:cs="Arial"/>
          <w:snapToGrid w:val="0"/>
          <w:sz w:val="22"/>
          <w:szCs w:val="22"/>
          <w:lang w:val="ru-RU"/>
        </w:rPr>
        <w:t>ЗП подготовлен специально для строительства этих восьми новых тяговых подстанций и основан на проектных чертежах, предоставленных УТЙ.</w:t>
      </w:r>
    </w:p>
    <w:p w14:paraId="3F812309" w14:textId="77777777" w:rsidR="00AF32AB" w:rsidRPr="00A13944" w:rsidRDefault="00AF32AB" w:rsidP="00096BB5">
      <w:pPr>
        <w:tabs>
          <w:tab w:val="left" w:pos="425"/>
        </w:tabs>
        <w:spacing w:after="0" w:line="240" w:lineRule="auto"/>
        <w:jc w:val="both"/>
        <w:rPr>
          <w:rFonts w:ascii="Arial" w:hAnsi="Arial" w:cs="Arial"/>
          <w:bCs/>
          <w:sz w:val="22"/>
          <w:szCs w:val="22"/>
          <w:lang w:val="ru-RU"/>
        </w:rPr>
      </w:pPr>
    </w:p>
    <w:p w14:paraId="75618421" w14:textId="627FDEE9" w:rsidR="00A13944" w:rsidRDefault="00A13944" w:rsidP="00C76140">
      <w:pPr>
        <w:pStyle w:val="af6"/>
        <w:numPr>
          <w:ilvl w:val="0"/>
          <w:numId w:val="7"/>
        </w:numPr>
        <w:spacing w:after="0" w:line="240" w:lineRule="auto"/>
        <w:contextualSpacing w:val="0"/>
        <w:jc w:val="both"/>
        <w:rPr>
          <w:rFonts w:ascii="Arial" w:hAnsi="Arial" w:cs="Arial"/>
          <w:bCs/>
          <w:sz w:val="22"/>
          <w:szCs w:val="22"/>
          <w:lang w:val="ru-RU"/>
        </w:rPr>
      </w:pPr>
      <w:r w:rsidRPr="00A13944">
        <w:rPr>
          <w:rFonts w:ascii="Arial" w:hAnsi="Arial" w:cs="Arial"/>
          <w:bCs/>
          <w:sz w:val="22"/>
          <w:szCs w:val="22"/>
          <w:lang w:val="ru-RU"/>
        </w:rPr>
        <w:t xml:space="preserve">Настоящий проект </w:t>
      </w:r>
      <w:r>
        <w:rPr>
          <w:rFonts w:ascii="Arial" w:hAnsi="Arial" w:cs="Arial"/>
          <w:bCs/>
          <w:sz w:val="22"/>
          <w:szCs w:val="22"/>
          <w:lang w:val="ru-RU"/>
        </w:rPr>
        <w:t xml:space="preserve">ПОЗП </w:t>
      </w:r>
      <w:r w:rsidRPr="00A13944">
        <w:rPr>
          <w:rFonts w:ascii="Arial" w:hAnsi="Arial" w:cs="Arial"/>
          <w:bCs/>
          <w:sz w:val="22"/>
          <w:szCs w:val="22"/>
          <w:lang w:val="ru-RU"/>
        </w:rPr>
        <w:t xml:space="preserve">подготовлен для обслуживания 1 проекта. Следует отметить, что он не был подготовлен на основе DMS, переписи и инвентаризации активов, но с использованием кабинетного обследования и выявления уязвимых </w:t>
      </w:r>
      <w:r>
        <w:rPr>
          <w:rFonts w:ascii="Arial" w:hAnsi="Arial" w:cs="Arial"/>
          <w:bCs/>
          <w:sz w:val="22"/>
          <w:szCs w:val="22"/>
          <w:lang w:val="ru-RU"/>
        </w:rPr>
        <w:t>затрагиваемых лиц</w:t>
      </w:r>
      <w:r w:rsidRPr="00A13944">
        <w:rPr>
          <w:rFonts w:ascii="Arial" w:hAnsi="Arial" w:cs="Arial"/>
          <w:bCs/>
          <w:sz w:val="22"/>
          <w:szCs w:val="22"/>
          <w:lang w:val="ru-RU"/>
        </w:rPr>
        <w:t xml:space="preserve"> будет </w:t>
      </w:r>
      <w:proofErr w:type="gramStart"/>
      <w:r w:rsidRPr="00A13944">
        <w:rPr>
          <w:rFonts w:ascii="Arial" w:hAnsi="Arial" w:cs="Arial"/>
          <w:bCs/>
          <w:sz w:val="22"/>
          <w:szCs w:val="22"/>
          <w:lang w:val="ru-RU"/>
        </w:rPr>
        <w:t>во время</w:t>
      </w:r>
      <w:proofErr w:type="gramEnd"/>
      <w:r w:rsidRPr="00A13944">
        <w:rPr>
          <w:rFonts w:ascii="Arial" w:hAnsi="Arial" w:cs="Arial"/>
          <w:bCs/>
          <w:sz w:val="22"/>
          <w:szCs w:val="22"/>
          <w:lang w:val="ru-RU"/>
        </w:rPr>
        <w:t xml:space="preserve"> Реализация проекта. Как только дизайн будет завершен, будут проведены исследования.</w:t>
      </w:r>
    </w:p>
    <w:p w14:paraId="3916E9DD" w14:textId="77777777" w:rsidR="00A13944" w:rsidRPr="00A13944" w:rsidRDefault="00A13944" w:rsidP="00A13944">
      <w:pPr>
        <w:pStyle w:val="af6"/>
        <w:rPr>
          <w:rFonts w:ascii="Arial" w:hAnsi="Arial" w:cs="Arial"/>
          <w:bCs/>
          <w:sz w:val="22"/>
          <w:szCs w:val="22"/>
          <w:lang w:val="ru-RU"/>
        </w:rPr>
      </w:pPr>
    </w:p>
    <w:p w14:paraId="3F81230A" w14:textId="3AD76C46" w:rsidR="00AF32AB" w:rsidRPr="00A13944" w:rsidRDefault="00A13944" w:rsidP="00C76140">
      <w:pPr>
        <w:pStyle w:val="af6"/>
        <w:numPr>
          <w:ilvl w:val="0"/>
          <w:numId w:val="7"/>
        </w:numPr>
        <w:spacing w:after="0" w:line="240" w:lineRule="auto"/>
        <w:contextualSpacing w:val="0"/>
        <w:jc w:val="both"/>
        <w:rPr>
          <w:rFonts w:ascii="Arial" w:hAnsi="Arial" w:cs="Arial"/>
          <w:bCs/>
          <w:sz w:val="22"/>
          <w:szCs w:val="22"/>
          <w:lang w:val="ru-RU"/>
        </w:rPr>
      </w:pPr>
      <w:r w:rsidRPr="00A13944">
        <w:rPr>
          <w:rFonts w:ascii="Arial" w:hAnsi="Arial" w:cs="Arial"/>
          <w:bCs/>
          <w:sz w:val="22"/>
          <w:szCs w:val="22"/>
          <w:lang w:val="ru-RU"/>
        </w:rPr>
        <w:t>Этот проект П</w:t>
      </w:r>
      <w:r>
        <w:rPr>
          <w:rFonts w:ascii="Arial" w:hAnsi="Arial" w:cs="Arial"/>
          <w:bCs/>
          <w:sz w:val="22"/>
          <w:szCs w:val="22"/>
          <w:lang w:val="ru-RU"/>
        </w:rPr>
        <w:t>О</w:t>
      </w:r>
      <w:r w:rsidRPr="00A13944">
        <w:rPr>
          <w:rFonts w:ascii="Arial" w:hAnsi="Arial" w:cs="Arial"/>
          <w:bCs/>
          <w:sz w:val="22"/>
          <w:szCs w:val="22"/>
          <w:lang w:val="ru-RU"/>
        </w:rPr>
        <w:t xml:space="preserve">ЗП был подготовлен для адекватного рассмотрения и обеспечения того, чтобы воздействие проекта было четко определено, точно измерено, полностью компенсировано и смягчено в соответствии с законодательством страны, </w:t>
      </w:r>
      <w:r>
        <w:rPr>
          <w:rFonts w:ascii="Arial" w:hAnsi="Arial" w:cs="Arial"/>
          <w:bCs/>
          <w:sz w:val="22"/>
          <w:szCs w:val="22"/>
          <w:lang w:val="ru-RU"/>
        </w:rPr>
        <w:t>Заявлением АБР о политике защитных мер</w:t>
      </w:r>
      <w:r w:rsidRPr="00A13944">
        <w:rPr>
          <w:rFonts w:ascii="Arial" w:hAnsi="Arial" w:cs="Arial"/>
          <w:bCs/>
          <w:sz w:val="22"/>
          <w:szCs w:val="22"/>
          <w:lang w:val="ru-RU"/>
        </w:rPr>
        <w:t xml:space="preserve"> и примерами передовой практики.</w:t>
      </w:r>
      <w:r w:rsidR="007C4462" w:rsidRPr="00A13944">
        <w:rPr>
          <w:rFonts w:ascii="Arial" w:hAnsi="Arial" w:cs="Arial"/>
          <w:bCs/>
          <w:sz w:val="22"/>
          <w:szCs w:val="22"/>
          <w:lang w:val="ru-RU"/>
        </w:rPr>
        <w:t xml:space="preserve"> </w:t>
      </w:r>
    </w:p>
    <w:p w14:paraId="3F81230B" w14:textId="77777777" w:rsidR="00AF32AB" w:rsidRPr="00A13944" w:rsidRDefault="00AF32AB">
      <w:pPr>
        <w:pStyle w:val="af6"/>
        <w:spacing w:after="0" w:line="240" w:lineRule="auto"/>
        <w:ind w:left="0"/>
        <w:contextualSpacing w:val="0"/>
        <w:jc w:val="both"/>
        <w:rPr>
          <w:rFonts w:ascii="Arial" w:hAnsi="Arial" w:cs="Arial"/>
          <w:bCs/>
          <w:sz w:val="22"/>
          <w:szCs w:val="22"/>
          <w:lang w:val="ru-RU"/>
        </w:rPr>
      </w:pPr>
    </w:p>
    <w:p w14:paraId="3F81230E" w14:textId="2F6903BD" w:rsidR="00AF32AB" w:rsidRPr="00F832FD" w:rsidRDefault="00F832FD" w:rsidP="00096BB5">
      <w:pPr>
        <w:pStyle w:val="2"/>
        <w:numPr>
          <w:ilvl w:val="0"/>
          <w:numId w:val="0"/>
        </w:numPr>
        <w:tabs>
          <w:tab w:val="clear" w:pos="425"/>
        </w:tabs>
        <w:rPr>
          <w:rFonts w:ascii="Arial" w:hAnsi="Arial"/>
          <w:sz w:val="22"/>
          <w:szCs w:val="22"/>
          <w:lang w:val="ru-RU"/>
        </w:rPr>
      </w:pPr>
      <w:bookmarkStart w:id="14" w:name="_Toc83654748"/>
      <w:r>
        <w:rPr>
          <w:sz w:val="22"/>
          <w:szCs w:val="22"/>
          <w:lang w:val="ru-RU"/>
        </w:rPr>
        <w:t>Объем охвата ПОЗП</w:t>
      </w:r>
      <w:bookmarkEnd w:id="14"/>
    </w:p>
    <w:p w14:paraId="3F81230F" w14:textId="7B4BA269" w:rsidR="00AF32AB" w:rsidRPr="00F832FD" w:rsidRDefault="00F832FD" w:rsidP="00C76140">
      <w:pPr>
        <w:pStyle w:val="af6"/>
        <w:numPr>
          <w:ilvl w:val="0"/>
          <w:numId w:val="7"/>
        </w:numPr>
        <w:spacing w:after="0" w:line="240" w:lineRule="auto"/>
        <w:contextualSpacing w:val="0"/>
        <w:jc w:val="both"/>
        <w:rPr>
          <w:rFonts w:ascii="Arial" w:hAnsi="Arial" w:cs="Arial"/>
          <w:bCs/>
          <w:sz w:val="22"/>
          <w:szCs w:val="22"/>
          <w:lang w:val="ru-RU"/>
        </w:rPr>
      </w:pPr>
      <w:r w:rsidRPr="00F832FD">
        <w:rPr>
          <w:rFonts w:ascii="Arial" w:hAnsi="Arial" w:cs="Arial"/>
          <w:sz w:val="22"/>
          <w:szCs w:val="22"/>
          <w:lang w:val="ru-RU"/>
        </w:rPr>
        <w:t>Сфера действия П</w:t>
      </w:r>
      <w:r>
        <w:rPr>
          <w:rFonts w:ascii="Arial" w:hAnsi="Arial" w:cs="Arial"/>
          <w:sz w:val="22"/>
          <w:szCs w:val="22"/>
          <w:lang w:val="ru-RU"/>
        </w:rPr>
        <w:t>О</w:t>
      </w:r>
      <w:r w:rsidRPr="00F832FD">
        <w:rPr>
          <w:rFonts w:ascii="Arial" w:hAnsi="Arial" w:cs="Arial"/>
          <w:sz w:val="22"/>
          <w:szCs w:val="22"/>
          <w:lang w:val="ru-RU"/>
        </w:rPr>
        <w:t xml:space="preserve">ЗП распространяется на 3 </w:t>
      </w:r>
      <w:r>
        <w:rPr>
          <w:rFonts w:ascii="Arial" w:hAnsi="Arial" w:cs="Arial"/>
          <w:sz w:val="22"/>
          <w:szCs w:val="22"/>
          <w:lang w:val="ru-RU"/>
        </w:rPr>
        <w:t>области</w:t>
      </w:r>
      <w:r w:rsidR="00A13944" w:rsidRPr="00A13944">
        <w:rPr>
          <w:rFonts w:ascii="Arial" w:hAnsi="Arial" w:cs="Arial"/>
          <w:sz w:val="22"/>
          <w:szCs w:val="22"/>
          <w:vertAlign w:val="superscript"/>
          <w:lang w:val="en-GB"/>
        </w:rPr>
        <w:footnoteReference w:id="4"/>
      </w:r>
      <w:r w:rsidRPr="00F832FD">
        <w:rPr>
          <w:rFonts w:ascii="Arial" w:hAnsi="Arial" w:cs="Arial"/>
          <w:sz w:val="22"/>
          <w:szCs w:val="22"/>
          <w:lang w:val="ru-RU"/>
        </w:rPr>
        <w:t>, 7 районов</w:t>
      </w:r>
      <w:r w:rsidR="00A13944" w:rsidRPr="00A13944">
        <w:rPr>
          <w:rFonts w:ascii="Arial" w:hAnsi="Arial" w:cs="Arial"/>
          <w:sz w:val="22"/>
          <w:szCs w:val="22"/>
          <w:vertAlign w:val="superscript"/>
          <w:lang w:val="en-GB"/>
        </w:rPr>
        <w:footnoteReference w:id="5"/>
      </w:r>
      <w:r w:rsidRPr="00F832FD">
        <w:rPr>
          <w:rFonts w:ascii="Arial" w:hAnsi="Arial" w:cs="Arial"/>
          <w:sz w:val="22"/>
          <w:szCs w:val="22"/>
          <w:lang w:val="ru-RU"/>
        </w:rPr>
        <w:t xml:space="preserve"> и 7 массивов</w:t>
      </w:r>
      <w:r w:rsidR="00A13944" w:rsidRPr="00A13944">
        <w:rPr>
          <w:rFonts w:ascii="Arial" w:hAnsi="Arial" w:cs="Arial"/>
          <w:sz w:val="22"/>
          <w:szCs w:val="22"/>
          <w:vertAlign w:val="superscript"/>
          <w:lang w:val="en-GB"/>
        </w:rPr>
        <w:footnoteReference w:id="6"/>
      </w:r>
      <w:r w:rsidRPr="00F832FD">
        <w:rPr>
          <w:rFonts w:ascii="Arial" w:hAnsi="Arial" w:cs="Arial"/>
          <w:sz w:val="22"/>
          <w:szCs w:val="22"/>
          <w:lang w:val="ru-RU"/>
        </w:rPr>
        <w:t xml:space="preserve">. Проект потребует Постоянно </w:t>
      </w:r>
      <w:r>
        <w:rPr>
          <w:rFonts w:ascii="Arial" w:hAnsi="Arial" w:cs="Arial"/>
          <w:sz w:val="22"/>
          <w:szCs w:val="22"/>
          <w:lang w:val="ru-RU"/>
        </w:rPr>
        <w:t>отвода</w:t>
      </w:r>
      <w:r w:rsidRPr="00F832FD">
        <w:rPr>
          <w:rFonts w:ascii="Arial" w:hAnsi="Arial" w:cs="Arial"/>
          <w:sz w:val="22"/>
          <w:szCs w:val="22"/>
          <w:lang w:val="ru-RU"/>
        </w:rPr>
        <w:t xml:space="preserve"> сельскохозяйственных земель, используемых фермерами и дехканами, и государственного заповедника пустынных земель.</w:t>
      </w:r>
      <w:r w:rsidR="007C4462" w:rsidRPr="00F832FD">
        <w:rPr>
          <w:rFonts w:ascii="Arial" w:hAnsi="Arial" w:cs="Arial"/>
          <w:bCs/>
          <w:sz w:val="22"/>
          <w:szCs w:val="22"/>
          <w:lang w:val="ru-RU"/>
        </w:rPr>
        <w:t xml:space="preserve"> </w:t>
      </w:r>
    </w:p>
    <w:p w14:paraId="6C8A693B" w14:textId="77777777" w:rsidR="00A014E1" w:rsidRPr="00F832FD" w:rsidRDefault="00A014E1" w:rsidP="00096BB5">
      <w:pPr>
        <w:pStyle w:val="af6"/>
        <w:tabs>
          <w:tab w:val="left" w:pos="425"/>
        </w:tabs>
        <w:spacing w:after="0" w:line="240" w:lineRule="auto"/>
        <w:ind w:left="425"/>
        <w:contextualSpacing w:val="0"/>
        <w:jc w:val="both"/>
        <w:rPr>
          <w:rFonts w:ascii="Arial" w:hAnsi="Arial" w:cs="Arial"/>
          <w:bCs/>
          <w:sz w:val="22"/>
          <w:szCs w:val="22"/>
          <w:lang w:val="ru-RU"/>
        </w:rPr>
      </w:pPr>
    </w:p>
    <w:p w14:paraId="3F812312" w14:textId="4151EEA1" w:rsidR="00AF32AB" w:rsidRPr="00F832FD" w:rsidRDefault="00F832FD" w:rsidP="00096BB5">
      <w:pPr>
        <w:spacing w:line="240" w:lineRule="auto"/>
        <w:rPr>
          <w:rFonts w:ascii="Arial" w:hAnsi="Arial"/>
          <w:b/>
          <w:bCs/>
          <w:sz w:val="22"/>
          <w:lang w:val="ru-RU"/>
        </w:rPr>
      </w:pPr>
      <w:bookmarkStart w:id="15" w:name="_Toc83654834"/>
      <w:r>
        <w:rPr>
          <w:rFonts w:ascii="Arial" w:eastAsia="SimHei" w:hAnsi="Arial" w:cs="Arial"/>
          <w:b/>
          <w:sz w:val="22"/>
          <w:lang w:val="ru-RU"/>
        </w:rPr>
        <w:t>Таблица</w:t>
      </w:r>
      <w:r w:rsidR="007C4462" w:rsidRPr="00F832FD">
        <w:rPr>
          <w:rFonts w:ascii="Arial" w:eastAsia="SimHei" w:hAnsi="Arial" w:cs="Arial"/>
          <w:b/>
          <w:sz w:val="22"/>
          <w:lang w:val="ru-RU"/>
        </w:rPr>
        <w:t xml:space="preserve"> </w:t>
      </w:r>
      <w:r w:rsidR="007C4462">
        <w:rPr>
          <w:rFonts w:ascii="Arial" w:hAnsi="Arial"/>
          <w:b/>
          <w:sz w:val="22"/>
        </w:rPr>
        <w:fldChar w:fldCharType="begin"/>
      </w:r>
      <w:r w:rsidR="007C4462" w:rsidRPr="00F832FD">
        <w:rPr>
          <w:rFonts w:ascii="Arial" w:eastAsia="SimHei" w:hAnsi="Arial" w:cs="Arial"/>
          <w:b/>
          <w:sz w:val="22"/>
          <w:lang w:val="ru-RU"/>
        </w:rPr>
        <w:instrText xml:space="preserve"> </w:instrText>
      </w:r>
      <w:r w:rsidR="007C4462">
        <w:rPr>
          <w:rFonts w:ascii="Arial" w:eastAsia="SimHei" w:hAnsi="Arial" w:cs="Arial"/>
          <w:b/>
          <w:sz w:val="22"/>
        </w:rPr>
        <w:instrText>SEQ</w:instrText>
      </w:r>
      <w:r w:rsidR="007C4462" w:rsidRPr="00F832FD">
        <w:rPr>
          <w:rFonts w:ascii="Arial" w:eastAsia="SimHei" w:hAnsi="Arial" w:cs="Arial"/>
          <w:b/>
          <w:sz w:val="22"/>
          <w:lang w:val="ru-RU"/>
        </w:rPr>
        <w:instrText xml:space="preserve"> </w:instrText>
      </w:r>
      <w:r w:rsidR="007C4462">
        <w:rPr>
          <w:rFonts w:ascii="Arial" w:eastAsia="SimHei" w:hAnsi="Arial" w:cs="Arial"/>
          <w:b/>
          <w:sz w:val="22"/>
        </w:rPr>
        <w:instrText>Table</w:instrText>
      </w:r>
      <w:r w:rsidR="007C4462" w:rsidRPr="00F832FD">
        <w:rPr>
          <w:rFonts w:ascii="Arial" w:eastAsia="SimHei" w:hAnsi="Arial" w:cs="Arial"/>
          <w:b/>
          <w:sz w:val="22"/>
          <w:lang w:val="ru-RU"/>
        </w:rPr>
        <w:instrText xml:space="preserve"> \* </w:instrText>
      </w:r>
      <w:r w:rsidR="007C4462">
        <w:rPr>
          <w:rFonts w:ascii="Arial" w:eastAsia="SimHei" w:hAnsi="Arial" w:cs="Arial"/>
          <w:b/>
          <w:sz w:val="22"/>
        </w:rPr>
        <w:instrText>ARABIC</w:instrText>
      </w:r>
      <w:r w:rsidR="007C4462" w:rsidRPr="00F832FD">
        <w:rPr>
          <w:rFonts w:ascii="Arial" w:eastAsia="SimHei" w:hAnsi="Arial" w:cs="Arial"/>
          <w:b/>
          <w:sz w:val="22"/>
          <w:lang w:val="ru-RU"/>
        </w:rPr>
        <w:instrText xml:space="preserve"> </w:instrText>
      </w:r>
      <w:r w:rsidR="007C4462">
        <w:rPr>
          <w:rFonts w:ascii="Arial" w:hAnsi="Arial"/>
          <w:b/>
          <w:sz w:val="22"/>
        </w:rPr>
        <w:fldChar w:fldCharType="separate"/>
      </w:r>
      <w:r w:rsidR="007C4462" w:rsidRPr="00F832FD">
        <w:rPr>
          <w:rFonts w:ascii="Arial" w:eastAsia="SimHei" w:hAnsi="Arial" w:cs="Arial"/>
          <w:b/>
          <w:sz w:val="22"/>
          <w:lang w:val="ru-RU"/>
        </w:rPr>
        <w:t>1</w:t>
      </w:r>
      <w:r w:rsidR="007C4462">
        <w:rPr>
          <w:rFonts w:ascii="Arial" w:hAnsi="Arial"/>
          <w:b/>
          <w:sz w:val="22"/>
        </w:rPr>
        <w:fldChar w:fldCharType="end"/>
      </w:r>
      <w:r w:rsidR="007C4462" w:rsidRPr="00F832FD">
        <w:rPr>
          <w:rFonts w:ascii="Arial" w:eastAsia="SimHei" w:hAnsi="Arial" w:cs="Arial"/>
          <w:b/>
          <w:bCs/>
          <w:sz w:val="22"/>
          <w:lang w:val="ru-RU"/>
        </w:rPr>
        <w:t xml:space="preserve">. </w:t>
      </w:r>
      <w:r>
        <w:rPr>
          <w:rFonts w:ascii="Arial" w:eastAsia="SimHei" w:hAnsi="Arial" w:cs="Arial"/>
          <w:bCs/>
          <w:sz w:val="22"/>
          <w:lang w:val="ru-RU"/>
        </w:rPr>
        <w:t>Выявленные воздействия в связи с отводом земли и переселением по каждой ТПС</w:t>
      </w:r>
      <w:bookmarkEnd w:id="15"/>
    </w:p>
    <w:tbl>
      <w:tblPr>
        <w:tblStyle w:val="af5"/>
        <w:tblW w:w="10737" w:type="dxa"/>
        <w:jc w:val="center"/>
        <w:tblLayout w:type="fixed"/>
        <w:tblLook w:val="04A0" w:firstRow="1" w:lastRow="0" w:firstColumn="1" w:lastColumn="0" w:noHBand="0" w:noVBand="1"/>
      </w:tblPr>
      <w:tblGrid>
        <w:gridCol w:w="466"/>
        <w:gridCol w:w="1104"/>
        <w:gridCol w:w="715"/>
        <w:gridCol w:w="1553"/>
        <w:gridCol w:w="709"/>
        <w:gridCol w:w="992"/>
        <w:gridCol w:w="1276"/>
        <w:gridCol w:w="906"/>
        <w:gridCol w:w="796"/>
        <w:gridCol w:w="707"/>
        <w:gridCol w:w="715"/>
        <w:gridCol w:w="798"/>
      </w:tblGrid>
      <w:tr w:rsidR="00AF32AB" w14:paraId="3F81231E" w14:textId="77777777">
        <w:trPr>
          <w:trHeight w:val="209"/>
          <w:jc w:val="center"/>
        </w:trPr>
        <w:tc>
          <w:tcPr>
            <w:tcW w:w="466" w:type="dxa"/>
            <w:vMerge w:val="restart"/>
            <w:tcBorders>
              <w:top w:val="single" w:sz="4" w:space="0" w:color="auto"/>
              <w:left w:val="single" w:sz="4" w:space="0" w:color="auto"/>
              <w:right w:val="single" w:sz="4" w:space="0" w:color="auto"/>
            </w:tcBorders>
            <w:shd w:val="clear" w:color="auto" w:fill="9CC2E5" w:themeFill="accent1" w:themeFillTint="99"/>
          </w:tcPr>
          <w:p w14:paraId="3F812313" w14:textId="77777777" w:rsidR="00AF32AB" w:rsidRDefault="007C4462">
            <w:pPr>
              <w:spacing w:after="0" w:line="240" w:lineRule="auto"/>
              <w:rPr>
                <w:rFonts w:ascii="Arial" w:eastAsia="Arial" w:hAnsi="Arial" w:cs="Arial"/>
                <w:b/>
                <w:bCs/>
                <w:sz w:val="18"/>
                <w:szCs w:val="18"/>
              </w:rPr>
            </w:pPr>
            <w:r>
              <w:rPr>
                <w:rFonts w:ascii="Arial" w:eastAsia="Arial" w:hAnsi="Arial" w:cs="Arial"/>
                <w:b/>
                <w:bCs/>
                <w:sz w:val="18"/>
                <w:szCs w:val="18"/>
              </w:rPr>
              <w:t>#</w:t>
            </w:r>
          </w:p>
        </w:tc>
        <w:tc>
          <w:tcPr>
            <w:tcW w:w="1104" w:type="dxa"/>
            <w:vMerge w:val="restart"/>
            <w:tcBorders>
              <w:top w:val="single" w:sz="4" w:space="0" w:color="auto"/>
              <w:left w:val="single" w:sz="4" w:space="0" w:color="auto"/>
              <w:right w:val="single" w:sz="4" w:space="0" w:color="auto"/>
            </w:tcBorders>
            <w:shd w:val="clear" w:color="auto" w:fill="9CC2E5" w:themeFill="accent1" w:themeFillTint="99"/>
          </w:tcPr>
          <w:p w14:paraId="3F812314" w14:textId="022062AF" w:rsidR="00AF32AB" w:rsidRPr="00F832FD" w:rsidRDefault="00F832FD">
            <w:pPr>
              <w:spacing w:after="0" w:line="240" w:lineRule="auto"/>
              <w:rPr>
                <w:rFonts w:ascii="Arial" w:eastAsia="Arial" w:hAnsi="Arial" w:cs="Arial"/>
                <w:b/>
                <w:bCs/>
                <w:sz w:val="18"/>
                <w:szCs w:val="18"/>
                <w:lang w:val="ru-RU"/>
              </w:rPr>
            </w:pPr>
            <w:r>
              <w:rPr>
                <w:rFonts w:ascii="Arial" w:eastAsia="Arial" w:hAnsi="Arial" w:cs="Arial"/>
                <w:b/>
                <w:bCs/>
                <w:sz w:val="18"/>
                <w:szCs w:val="18"/>
                <w:lang w:val="ru-RU"/>
              </w:rPr>
              <w:t>Название ТПС</w:t>
            </w:r>
          </w:p>
        </w:tc>
        <w:tc>
          <w:tcPr>
            <w:tcW w:w="715" w:type="dxa"/>
            <w:vMerge w:val="restart"/>
            <w:tcBorders>
              <w:top w:val="single" w:sz="4" w:space="0" w:color="auto"/>
              <w:left w:val="single" w:sz="4" w:space="0" w:color="auto"/>
              <w:right w:val="single" w:sz="4" w:space="0" w:color="auto"/>
            </w:tcBorders>
            <w:shd w:val="clear" w:color="auto" w:fill="9CC2E5" w:themeFill="accent1" w:themeFillTint="99"/>
          </w:tcPr>
          <w:p w14:paraId="3F812315" w14:textId="34956A1C" w:rsidR="00AF32AB" w:rsidRPr="00F832FD" w:rsidRDefault="00F832FD">
            <w:pPr>
              <w:spacing w:after="0" w:line="240" w:lineRule="auto"/>
              <w:rPr>
                <w:rFonts w:ascii="Arial" w:eastAsia="Arial" w:hAnsi="Arial" w:cs="Arial"/>
                <w:b/>
                <w:bCs/>
                <w:sz w:val="18"/>
                <w:szCs w:val="18"/>
                <w:lang w:val="ru-RU"/>
              </w:rPr>
            </w:pPr>
            <w:proofErr w:type="spellStart"/>
            <w:r>
              <w:rPr>
                <w:rFonts w:ascii="Arial" w:eastAsia="Arial" w:hAnsi="Arial" w:cs="Arial"/>
                <w:b/>
                <w:bCs/>
                <w:sz w:val="18"/>
                <w:szCs w:val="18"/>
                <w:lang w:val="ru-RU"/>
              </w:rPr>
              <w:t>кВ</w:t>
            </w:r>
            <w:proofErr w:type="spellEnd"/>
          </w:p>
        </w:tc>
        <w:tc>
          <w:tcPr>
            <w:tcW w:w="1553" w:type="dxa"/>
            <w:vMerge w:val="restart"/>
            <w:tcBorders>
              <w:top w:val="single" w:sz="4" w:space="0" w:color="auto"/>
              <w:left w:val="single" w:sz="4" w:space="0" w:color="auto"/>
              <w:right w:val="single" w:sz="4" w:space="0" w:color="auto"/>
            </w:tcBorders>
            <w:shd w:val="clear" w:color="auto" w:fill="9CC2E5" w:themeFill="accent1" w:themeFillTint="99"/>
          </w:tcPr>
          <w:p w14:paraId="3F812316" w14:textId="77040EE9" w:rsidR="00AF32AB" w:rsidRPr="00F832FD" w:rsidRDefault="00F832FD">
            <w:pPr>
              <w:spacing w:after="0" w:line="240" w:lineRule="auto"/>
              <w:rPr>
                <w:rFonts w:ascii="Arial" w:eastAsia="Arial" w:hAnsi="Arial" w:cs="Arial"/>
                <w:b/>
                <w:bCs/>
                <w:sz w:val="18"/>
                <w:szCs w:val="18"/>
                <w:lang w:val="ru-RU"/>
              </w:rPr>
            </w:pPr>
            <w:r>
              <w:rPr>
                <w:rFonts w:ascii="Arial" w:eastAsia="Arial" w:hAnsi="Arial" w:cs="Arial"/>
                <w:b/>
                <w:bCs/>
                <w:sz w:val="18"/>
                <w:szCs w:val="18"/>
                <w:lang w:val="ru-RU"/>
              </w:rPr>
              <w:t>Расположение ТПС</w:t>
            </w:r>
          </w:p>
        </w:tc>
        <w:tc>
          <w:tcPr>
            <w:tcW w:w="709" w:type="dxa"/>
            <w:vMerge w:val="restart"/>
            <w:tcBorders>
              <w:top w:val="single" w:sz="4" w:space="0" w:color="auto"/>
              <w:left w:val="single" w:sz="4" w:space="0" w:color="auto"/>
              <w:right w:val="single" w:sz="4" w:space="0" w:color="auto"/>
            </w:tcBorders>
            <w:shd w:val="clear" w:color="auto" w:fill="9CC2E5" w:themeFill="accent1" w:themeFillTint="99"/>
          </w:tcPr>
          <w:p w14:paraId="3F812318" w14:textId="63D085A1" w:rsidR="00AF32AB" w:rsidRPr="00F832FD" w:rsidRDefault="00F832FD">
            <w:pPr>
              <w:spacing w:after="0" w:line="240" w:lineRule="auto"/>
              <w:rPr>
                <w:rFonts w:ascii="Arial" w:eastAsia="Arial" w:hAnsi="Arial" w:cs="Arial"/>
                <w:b/>
                <w:bCs/>
                <w:sz w:val="18"/>
                <w:szCs w:val="18"/>
                <w:lang w:val="ru-RU"/>
              </w:rPr>
            </w:pPr>
            <w:r>
              <w:rPr>
                <w:rFonts w:ascii="Arial" w:eastAsia="Arial" w:hAnsi="Arial" w:cs="Arial"/>
                <w:b/>
                <w:bCs/>
                <w:sz w:val="18"/>
                <w:szCs w:val="18"/>
                <w:lang w:val="ru-RU"/>
              </w:rPr>
              <w:t>Площадь ТПС (га)</w:t>
            </w:r>
          </w:p>
        </w:tc>
        <w:tc>
          <w:tcPr>
            <w:tcW w:w="992" w:type="dxa"/>
            <w:vMerge w:val="restart"/>
            <w:tcBorders>
              <w:top w:val="single" w:sz="4" w:space="0" w:color="auto"/>
              <w:left w:val="single" w:sz="4" w:space="0" w:color="auto"/>
              <w:right w:val="single" w:sz="4" w:space="0" w:color="auto"/>
            </w:tcBorders>
            <w:shd w:val="clear" w:color="auto" w:fill="9CC2E5" w:themeFill="accent1" w:themeFillTint="99"/>
          </w:tcPr>
          <w:p w14:paraId="3F812319" w14:textId="14BAB949" w:rsidR="00AF32AB" w:rsidRPr="00F832FD" w:rsidRDefault="00F832FD">
            <w:pPr>
              <w:spacing w:after="0" w:line="240" w:lineRule="auto"/>
              <w:rPr>
                <w:rFonts w:ascii="Arial" w:eastAsia="Arial" w:hAnsi="Arial" w:cs="Arial"/>
                <w:b/>
                <w:bCs/>
                <w:sz w:val="18"/>
                <w:szCs w:val="18"/>
                <w:lang w:val="ru-RU"/>
              </w:rPr>
            </w:pPr>
            <w:r>
              <w:rPr>
                <w:rFonts w:ascii="Arial" w:eastAsia="Arial" w:hAnsi="Arial" w:cs="Arial"/>
                <w:b/>
                <w:bCs/>
                <w:sz w:val="18"/>
                <w:szCs w:val="18"/>
                <w:lang w:val="ru-RU"/>
              </w:rPr>
              <w:t>Источник внешнего электроснабжения (ПС)</w:t>
            </w:r>
          </w:p>
        </w:tc>
        <w:tc>
          <w:tcPr>
            <w:tcW w:w="1276" w:type="dxa"/>
            <w:vMerge w:val="restart"/>
            <w:tcBorders>
              <w:top w:val="single" w:sz="4" w:space="0" w:color="auto"/>
              <w:left w:val="single" w:sz="4" w:space="0" w:color="auto"/>
              <w:right w:val="single" w:sz="4" w:space="0" w:color="auto"/>
            </w:tcBorders>
            <w:shd w:val="clear" w:color="auto" w:fill="9CC2E5" w:themeFill="accent1" w:themeFillTint="99"/>
          </w:tcPr>
          <w:p w14:paraId="3F81231A" w14:textId="25CAC5B9" w:rsidR="00AF32AB" w:rsidRPr="00F832FD" w:rsidRDefault="00F832FD">
            <w:pPr>
              <w:spacing w:after="0" w:line="240" w:lineRule="auto"/>
              <w:rPr>
                <w:rFonts w:ascii="Arial" w:eastAsia="Arial" w:hAnsi="Arial" w:cs="Arial"/>
                <w:b/>
                <w:bCs/>
                <w:sz w:val="18"/>
                <w:szCs w:val="18"/>
                <w:lang w:val="ru-RU"/>
              </w:rPr>
            </w:pPr>
            <w:r>
              <w:rPr>
                <w:rFonts w:ascii="Arial" w:eastAsia="Arial" w:hAnsi="Arial" w:cs="Arial"/>
                <w:b/>
                <w:bCs/>
                <w:sz w:val="18"/>
                <w:szCs w:val="18"/>
                <w:lang w:val="ru-RU"/>
              </w:rPr>
              <w:t>Протяженность внешнего энергоснабжения</w:t>
            </w:r>
          </w:p>
        </w:tc>
        <w:tc>
          <w:tcPr>
            <w:tcW w:w="906" w:type="dxa"/>
            <w:vMerge w:val="restart"/>
            <w:tcBorders>
              <w:top w:val="single" w:sz="4" w:space="0" w:color="auto"/>
              <w:left w:val="single" w:sz="4" w:space="0" w:color="auto"/>
              <w:right w:val="single" w:sz="4" w:space="0" w:color="auto"/>
            </w:tcBorders>
            <w:shd w:val="clear" w:color="auto" w:fill="9CC2E5" w:themeFill="accent1" w:themeFillTint="99"/>
          </w:tcPr>
          <w:p w14:paraId="3F81231B" w14:textId="62E9BF94" w:rsidR="00AF32AB" w:rsidRDefault="00F832FD">
            <w:pPr>
              <w:spacing w:after="0" w:line="240" w:lineRule="auto"/>
              <w:rPr>
                <w:rFonts w:ascii="Arial" w:eastAsia="Arial" w:hAnsi="Arial" w:cs="Arial"/>
                <w:b/>
                <w:bCs/>
                <w:sz w:val="18"/>
                <w:szCs w:val="18"/>
              </w:rPr>
            </w:pPr>
            <w:r>
              <w:rPr>
                <w:rFonts w:ascii="Arial" w:eastAsia="Arial" w:hAnsi="Arial" w:cs="Arial"/>
                <w:b/>
                <w:bCs/>
                <w:sz w:val="18"/>
                <w:szCs w:val="18"/>
                <w:lang w:val="ru-RU"/>
              </w:rPr>
              <w:t>Воздействие на сельское хозяйство</w:t>
            </w:r>
            <w:r w:rsidR="007C4462">
              <w:rPr>
                <w:rFonts w:ascii="Arial" w:eastAsia="Arial" w:hAnsi="Arial" w:cs="Arial"/>
                <w:b/>
                <w:bCs/>
                <w:sz w:val="18"/>
                <w:szCs w:val="18"/>
              </w:rPr>
              <w:t xml:space="preserve"> </w:t>
            </w:r>
          </w:p>
        </w:tc>
        <w:tc>
          <w:tcPr>
            <w:tcW w:w="796" w:type="dxa"/>
            <w:vMerge w:val="restart"/>
            <w:tcBorders>
              <w:top w:val="single" w:sz="4" w:space="0" w:color="auto"/>
              <w:left w:val="single" w:sz="4" w:space="0" w:color="auto"/>
              <w:right w:val="single" w:sz="4" w:space="0" w:color="auto"/>
            </w:tcBorders>
            <w:shd w:val="clear" w:color="auto" w:fill="9CC2E5" w:themeFill="accent1" w:themeFillTint="99"/>
          </w:tcPr>
          <w:p w14:paraId="3F81231C" w14:textId="15685081" w:rsidR="00AF32AB" w:rsidRPr="00F832FD" w:rsidRDefault="00F832FD">
            <w:pPr>
              <w:spacing w:after="0" w:line="240" w:lineRule="auto"/>
              <w:rPr>
                <w:rFonts w:ascii="Arial" w:eastAsia="Arial" w:hAnsi="Arial" w:cs="Arial"/>
                <w:b/>
                <w:bCs/>
                <w:sz w:val="18"/>
                <w:szCs w:val="18"/>
                <w:lang w:val="ru-RU"/>
              </w:rPr>
            </w:pPr>
            <w:r>
              <w:rPr>
                <w:rFonts w:ascii="Arial" w:eastAsia="Arial" w:hAnsi="Arial" w:cs="Arial"/>
                <w:b/>
                <w:bCs/>
                <w:sz w:val="18"/>
                <w:szCs w:val="18"/>
                <w:lang w:val="ru-RU"/>
              </w:rPr>
              <w:t>Воздействие на строения</w:t>
            </w:r>
          </w:p>
        </w:tc>
        <w:tc>
          <w:tcPr>
            <w:tcW w:w="2220"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1D" w14:textId="63FEBF90" w:rsidR="00AF32AB" w:rsidRDefault="00810E82">
            <w:pPr>
              <w:spacing w:after="0" w:line="240" w:lineRule="auto"/>
              <w:jc w:val="center"/>
              <w:rPr>
                <w:rFonts w:ascii="Arial" w:eastAsia="Arial" w:hAnsi="Arial" w:cs="Arial"/>
                <w:b/>
                <w:bCs/>
                <w:sz w:val="18"/>
                <w:szCs w:val="18"/>
              </w:rPr>
            </w:pPr>
            <w:proofErr w:type="spellStart"/>
            <w:r>
              <w:rPr>
                <w:rFonts w:ascii="Arial" w:eastAsia="Arial" w:hAnsi="Arial" w:cs="Arial"/>
                <w:b/>
                <w:bCs/>
                <w:sz w:val="18"/>
                <w:szCs w:val="18"/>
              </w:rPr>
              <w:t>Количество</w:t>
            </w:r>
            <w:proofErr w:type="spellEnd"/>
            <w:r>
              <w:rPr>
                <w:rFonts w:ascii="Arial" w:eastAsia="Arial" w:hAnsi="Arial" w:cs="Arial"/>
                <w:b/>
                <w:bCs/>
                <w:sz w:val="18"/>
                <w:szCs w:val="18"/>
              </w:rPr>
              <w:t xml:space="preserve"> </w:t>
            </w:r>
            <w:proofErr w:type="spellStart"/>
            <w:r>
              <w:rPr>
                <w:rFonts w:ascii="Arial" w:eastAsia="Arial" w:hAnsi="Arial" w:cs="Arial"/>
                <w:b/>
                <w:bCs/>
                <w:sz w:val="18"/>
                <w:szCs w:val="18"/>
              </w:rPr>
              <w:t>затрагиваемых</w:t>
            </w:r>
            <w:proofErr w:type="spellEnd"/>
            <w:r>
              <w:rPr>
                <w:rFonts w:ascii="Arial" w:eastAsia="Arial" w:hAnsi="Arial" w:cs="Arial"/>
                <w:b/>
                <w:bCs/>
                <w:sz w:val="18"/>
                <w:szCs w:val="18"/>
              </w:rPr>
              <w:t xml:space="preserve"> </w:t>
            </w:r>
            <w:proofErr w:type="spellStart"/>
            <w:r>
              <w:rPr>
                <w:rFonts w:ascii="Arial" w:eastAsia="Arial" w:hAnsi="Arial" w:cs="Arial"/>
                <w:b/>
                <w:bCs/>
                <w:sz w:val="18"/>
                <w:szCs w:val="18"/>
              </w:rPr>
              <w:t>лиц</w:t>
            </w:r>
            <w:proofErr w:type="spellEnd"/>
          </w:p>
        </w:tc>
      </w:tr>
      <w:tr w:rsidR="00AF32AB" w14:paraId="3F81232A" w14:textId="77777777">
        <w:trPr>
          <w:trHeight w:val="209"/>
          <w:jc w:val="center"/>
        </w:trPr>
        <w:tc>
          <w:tcPr>
            <w:tcW w:w="466" w:type="dxa"/>
            <w:vMerge/>
            <w:tcBorders>
              <w:left w:val="single" w:sz="4" w:space="0" w:color="auto"/>
              <w:right w:val="single" w:sz="4" w:space="0" w:color="auto"/>
            </w:tcBorders>
            <w:shd w:val="clear" w:color="auto" w:fill="9CC2E5" w:themeFill="accent1" w:themeFillTint="99"/>
          </w:tcPr>
          <w:p w14:paraId="3F81231F" w14:textId="77777777" w:rsidR="00AF32AB" w:rsidRDefault="00AF32AB">
            <w:pPr>
              <w:spacing w:after="0" w:line="240" w:lineRule="auto"/>
              <w:rPr>
                <w:rFonts w:ascii="Arial" w:eastAsia="Arial" w:hAnsi="Arial" w:cs="Arial"/>
                <w:b/>
                <w:bCs/>
                <w:sz w:val="18"/>
                <w:szCs w:val="18"/>
              </w:rPr>
            </w:pPr>
          </w:p>
        </w:tc>
        <w:tc>
          <w:tcPr>
            <w:tcW w:w="1104" w:type="dxa"/>
            <w:vMerge/>
            <w:tcBorders>
              <w:left w:val="single" w:sz="4" w:space="0" w:color="auto"/>
              <w:right w:val="single" w:sz="4" w:space="0" w:color="auto"/>
            </w:tcBorders>
            <w:shd w:val="clear" w:color="auto" w:fill="9CC2E5" w:themeFill="accent1" w:themeFillTint="99"/>
          </w:tcPr>
          <w:p w14:paraId="3F812320" w14:textId="77777777" w:rsidR="00AF32AB" w:rsidRDefault="00AF32AB">
            <w:pPr>
              <w:spacing w:after="0" w:line="240" w:lineRule="auto"/>
              <w:rPr>
                <w:rFonts w:ascii="Arial" w:eastAsia="Arial" w:hAnsi="Arial" w:cs="Arial"/>
                <w:b/>
                <w:bCs/>
                <w:sz w:val="18"/>
                <w:szCs w:val="18"/>
              </w:rPr>
            </w:pPr>
          </w:p>
        </w:tc>
        <w:tc>
          <w:tcPr>
            <w:tcW w:w="715" w:type="dxa"/>
            <w:vMerge/>
            <w:tcBorders>
              <w:left w:val="single" w:sz="4" w:space="0" w:color="auto"/>
              <w:right w:val="single" w:sz="4" w:space="0" w:color="auto"/>
            </w:tcBorders>
            <w:shd w:val="clear" w:color="auto" w:fill="9CC2E5" w:themeFill="accent1" w:themeFillTint="99"/>
          </w:tcPr>
          <w:p w14:paraId="3F812321" w14:textId="77777777" w:rsidR="00AF32AB" w:rsidRDefault="00AF32AB">
            <w:pPr>
              <w:spacing w:after="0" w:line="240" w:lineRule="auto"/>
              <w:rPr>
                <w:rFonts w:ascii="Arial" w:eastAsia="Arial" w:hAnsi="Arial" w:cs="Arial"/>
                <w:b/>
                <w:bCs/>
                <w:sz w:val="18"/>
                <w:szCs w:val="18"/>
              </w:rPr>
            </w:pPr>
          </w:p>
        </w:tc>
        <w:tc>
          <w:tcPr>
            <w:tcW w:w="1553" w:type="dxa"/>
            <w:vMerge/>
            <w:tcBorders>
              <w:left w:val="single" w:sz="4" w:space="0" w:color="auto"/>
              <w:right w:val="single" w:sz="4" w:space="0" w:color="auto"/>
            </w:tcBorders>
            <w:shd w:val="clear" w:color="auto" w:fill="9CC2E5" w:themeFill="accent1" w:themeFillTint="99"/>
          </w:tcPr>
          <w:p w14:paraId="3F812322" w14:textId="77777777" w:rsidR="00AF32AB" w:rsidRDefault="00AF32AB">
            <w:pPr>
              <w:spacing w:after="0" w:line="240" w:lineRule="auto"/>
              <w:rPr>
                <w:rFonts w:ascii="Arial" w:eastAsia="Arial" w:hAnsi="Arial" w:cs="Arial"/>
                <w:b/>
                <w:bCs/>
                <w:sz w:val="18"/>
                <w:szCs w:val="18"/>
              </w:rPr>
            </w:pPr>
          </w:p>
        </w:tc>
        <w:tc>
          <w:tcPr>
            <w:tcW w:w="709" w:type="dxa"/>
            <w:vMerge/>
            <w:tcBorders>
              <w:left w:val="single" w:sz="4" w:space="0" w:color="auto"/>
              <w:right w:val="single" w:sz="4" w:space="0" w:color="auto"/>
            </w:tcBorders>
            <w:shd w:val="clear" w:color="auto" w:fill="9CC2E5" w:themeFill="accent1" w:themeFillTint="99"/>
          </w:tcPr>
          <w:p w14:paraId="3F812323" w14:textId="77777777" w:rsidR="00AF32AB" w:rsidRDefault="00AF32AB">
            <w:pPr>
              <w:spacing w:after="0" w:line="240" w:lineRule="auto"/>
              <w:rPr>
                <w:rFonts w:ascii="Arial" w:eastAsia="Arial" w:hAnsi="Arial" w:cs="Arial"/>
                <w:b/>
                <w:bCs/>
                <w:sz w:val="18"/>
                <w:szCs w:val="18"/>
              </w:rPr>
            </w:pPr>
          </w:p>
        </w:tc>
        <w:tc>
          <w:tcPr>
            <w:tcW w:w="992" w:type="dxa"/>
            <w:vMerge/>
            <w:tcBorders>
              <w:left w:val="single" w:sz="4" w:space="0" w:color="auto"/>
              <w:right w:val="single" w:sz="4" w:space="0" w:color="auto"/>
            </w:tcBorders>
            <w:shd w:val="clear" w:color="auto" w:fill="9CC2E5" w:themeFill="accent1" w:themeFillTint="99"/>
          </w:tcPr>
          <w:p w14:paraId="3F812324" w14:textId="77777777" w:rsidR="00AF32AB" w:rsidRDefault="00AF32AB">
            <w:pPr>
              <w:spacing w:after="0" w:line="240" w:lineRule="auto"/>
              <w:rPr>
                <w:rFonts w:ascii="Arial" w:eastAsia="Arial" w:hAnsi="Arial" w:cs="Arial"/>
                <w:b/>
                <w:bCs/>
                <w:sz w:val="18"/>
                <w:szCs w:val="18"/>
              </w:rPr>
            </w:pPr>
          </w:p>
        </w:tc>
        <w:tc>
          <w:tcPr>
            <w:tcW w:w="1276" w:type="dxa"/>
            <w:vMerge/>
            <w:tcBorders>
              <w:left w:val="single" w:sz="4" w:space="0" w:color="auto"/>
              <w:right w:val="single" w:sz="4" w:space="0" w:color="auto"/>
            </w:tcBorders>
            <w:shd w:val="clear" w:color="auto" w:fill="9CC2E5" w:themeFill="accent1" w:themeFillTint="99"/>
          </w:tcPr>
          <w:p w14:paraId="3F812325" w14:textId="77777777" w:rsidR="00AF32AB" w:rsidRDefault="00AF32AB">
            <w:pPr>
              <w:spacing w:after="0" w:line="240" w:lineRule="auto"/>
              <w:rPr>
                <w:rFonts w:ascii="Arial" w:eastAsia="Arial" w:hAnsi="Arial" w:cs="Arial"/>
                <w:b/>
                <w:bCs/>
                <w:sz w:val="18"/>
                <w:szCs w:val="18"/>
              </w:rPr>
            </w:pPr>
          </w:p>
        </w:tc>
        <w:tc>
          <w:tcPr>
            <w:tcW w:w="906" w:type="dxa"/>
            <w:vMerge/>
            <w:tcBorders>
              <w:left w:val="single" w:sz="4" w:space="0" w:color="auto"/>
              <w:right w:val="single" w:sz="4" w:space="0" w:color="auto"/>
            </w:tcBorders>
            <w:shd w:val="clear" w:color="auto" w:fill="9CC2E5" w:themeFill="accent1" w:themeFillTint="99"/>
          </w:tcPr>
          <w:p w14:paraId="3F812326" w14:textId="77777777" w:rsidR="00AF32AB" w:rsidRDefault="00AF32AB">
            <w:pPr>
              <w:spacing w:after="0" w:line="240" w:lineRule="auto"/>
              <w:rPr>
                <w:rFonts w:ascii="Arial" w:eastAsia="Arial" w:hAnsi="Arial" w:cs="Arial"/>
                <w:b/>
                <w:bCs/>
                <w:sz w:val="18"/>
                <w:szCs w:val="18"/>
              </w:rPr>
            </w:pPr>
          </w:p>
        </w:tc>
        <w:tc>
          <w:tcPr>
            <w:tcW w:w="796" w:type="dxa"/>
            <w:vMerge/>
            <w:tcBorders>
              <w:left w:val="single" w:sz="4" w:space="0" w:color="auto"/>
              <w:right w:val="single" w:sz="4" w:space="0" w:color="auto"/>
            </w:tcBorders>
            <w:shd w:val="clear" w:color="auto" w:fill="9CC2E5" w:themeFill="accent1" w:themeFillTint="99"/>
          </w:tcPr>
          <w:p w14:paraId="3F812327" w14:textId="77777777" w:rsidR="00AF32AB" w:rsidRDefault="00AF32AB">
            <w:pPr>
              <w:spacing w:after="0" w:line="240" w:lineRule="auto"/>
              <w:rPr>
                <w:rFonts w:ascii="Arial" w:eastAsia="Arial" w:hAnsi="Arial" w:cs="Arial"/>
                <w:b/>
                <w:bCs/>
                <w:sz w:val="18"/>
                <w:szCs w:val="18"/>
              </w:rPr>
            </w:pPr>
          </w:p>
        </w:tc>
        <w:tc>
          <w:tcPr>
            <w:tcW w:w="707" w:type="dxa"/>
            <w:vMerge w:val="restart"/>
            <w:tcBorders>
              <w:top w:val="single" w:sz="4" w:space="0" w:color="auto"/>
              <w:left w:val="single" w:sz="4" w:space="0" w:color="auto"/>
              <w:right w:val="single" w:sz="4" w:space="0" w:color="auto"/>
            </w:tcBorders>
            <w:shd w:val="clear" w:color="auto" w:fill="9CC2E5" w:themeFill="accent1" w:themeFillTint="99"/>
          </w:tcPr>
          <w:p w14:paraId="3F812328" w14:textId="577DB5B7" w:rsidR="00AF32AB" w:rsidRDefault="00E36F6F">
            <w:pPr>
              <w:spacing w:after="0" w:line="240" w:lineRule="auto"/>
              <w:rPr>
                <w:rFonts w:ascii="Arial" w:eastAsia="Arial" w:hAnsi="Arial" w:cs="Arial"/>
                <w:b/>
                <w:bCs/>
                <w:sz w:val="18"/>
                <w:szCs w:val="18"/>
              </w:rPr>
            </w:pPr>
            <w:proofErr w:type="spellStart"/>
            <w:r>
              <w:rPr>
                <w:rFonts w:ascii="Arial" w:eastAsia="Arial" w:hAnsi="Arial" w:cs="Arial"/>
                <w:b/>
                <w:sz w:val="18"/>
                <w:szCs w:val="18"/>
              </w:rPr>
              <w:t>Итого</w:t>
            </w:r>
            <w:proofErr w:type="spellEnd"/>
          </w:p>
        </w:tc>
        <w:tc>
          <w:tcPr>
            <w:tcW w:w="1513"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29" w14:textId="1DFEEA9F" w:rsidR="00AF32AB" w:rsidRPr="00F832FD" w:rsidRDefault="00F832FD">
            <w:pPr>
              <w:spacing w:after="0" w:line="240" w:lineRule="auto"/>
              <w:rPr>
                <w:rFonts w:ascii="Arial" w:eastAsia="Arial" w:hAnsi="Arial" w:cs="Arial"/>
                <w:b/>
                <w:sz w:val="18"/>
                <w:szCs w:val="18"/>
                <w:lang w:val="ru-RU"/>
              </w:rPr>
            </w:pPr>
            <w:r>
              <w:rPr>
                <w:rFonts w:ascii="Arial" w:eastAsia="Arial" w:hAnsi="Arial" w:cs="Arial"/>
                <w:b/>
                <w:sz w:val="18"/>
                <w:szCs w:val="18"/>
                <w:lang w:val="ru-RU"/>
              </w:rPr>
              <w:t>Включая</w:t>
            </w:r>
          </w:p>
        </w:tc>
      </w:tr>
      <w:tr w:rsidR="00AF32AB" w14:paraId="3F812337" w14:textId="77777777">
        <w:trPr>
          <w:trHeight w:val="414"/>
          <w:jc w:val="center"/>
        </w:trPr>
        <w:tc>
          <w:tcPr>
            <w:tcW w:w="466" w:type="dxa"/>
            <w:vMerge/>
            <w:tcBorders>
              <w:left w:val="single" w:sz="4" w:space="0" w:color="auto"/>
              <w:bottom w:val="single" w:sz="4" w:space="0" w:color="auto"/>
              <w:right w:val="single" w:sz="4" w:space="0" w:color="auto"/>
            </w:tcBorders>
            <w:shd w:val="clear" w:color="auto" w:fill="9CC2E5" w:themeFill="accent1" w:themeFillTint="99"/>
          </w:tcPr>
          <w:p w14:paraId="3F81232B" w14:textId="77777777" w:rsidR="00AF32AB" w:rsidRDefault="00AF32AB">
            <w:pPr>
              <w:spacing w:after="0" w:line="240" w:lineRule="auto"/>
              <w:rPr>
                <w:rFonts w:ascii="Arial" w:eastAsia="Arial" w:hAnsi="Arial" w:cs="Arial"/>
                <w:b/>
                <w:bCs/>
                <w:sz w:val="18"/>
                <w:szCs w:val="18"/>
              </w:rPr>
            </w:pPr>
          </w:p>
        </w:tc>
        <w:tc>
          <w:tcPr>
            <w:tcW w:w="1104" w:type="dxa"/>
            <w:vMerge/>
            <w:tcBorders>
              <w:left w:val="single" w:sz="4" w:space="0" w:color="auto"/>
              <w:bottom w:val="single" w:sz="4" w:space="0" w:color="auto"/>
              <w:right w:val="single" w:sz="4" w:space="0" w:color="auto"/>
            </w:tcBorders>
            <w:shd w:val="clear" w:color="auto" w:fill="9CC2E5" w:themeFill="accent1" w:themeFillTint="99"/>
          </w:tcPr>
          <w:p w14:paraId="3F81232C" w14:textId="77777777" w:rsidR="00AF32AB" w:rsidRDefault="00AF32AB">
            <w:pPr>
              <w:spacing w:after="0" w:line="240" w:lineRule="auto"/>
              <w:rPr>
                <w:rFonts w:ascii="Arial" w:eastAsia="Arial" w:hAnsi="Arial" w:cs="Arial"/>
                <w:b/>
                <w:bCs/>
                <w:sz w:val="18"/>
                <w:szCs w:val="18"/>
              </w:rPr>
            </w:pPr>
          </w:p>
        </w:tc>
        <w:tc>
          <w:tcPr>
            <w:tcW w:w="715" w:type="dxa"/>
            <w:vMerge/>
            <w:tcBorders>
              <w:left w:val="single" w:sz="4" w:space="0" w:color="auto"/>
              <w:bottom w:val="single" w:sz="4" w:space="0" w:color="auto"/>
              <w:right w:val="single" w:sz="4" w:space="0" w:color="auto"/>
            </w:tcBorders>
            <w:shd w:val="clear" w:color="auto" w:fill="9CC2E5" w:themeFill="accent1" w:themeFillTint="99"/>
          </w:tcPr>
          <w:p w14:paraId="3F81232D" w14:textId="77777777" w:rsidR="00AF32AB" w:rsidRDefault="00AF32AB">
            <w:pPr>
              <w:spacing w:after="0" w:line="240" w:lineRule="auto"/>
              <w:rPr>
                <w:rFonts w:ascii="Arial" w:eastAsia="Arial" w:hAnsi="Arial" w:cs="Arial"/>
                <w:b/>
                <w:bCs/>
                <w:sz w:val="18"/>
                <w:szCs w:val="18"/>
              </w:rPr>
            </w:pPr>
          </w:p>
        </w:tc>
        <w:tc>
          <w:tcPr>
            <w:tcW w:w="1553" w:type="dxa"/>
            <w:vMerge/>
            <w:tcBorders>
              <w:left w:val="single" w:sz="4" w:space="0" w:color="auto"/>
              <w:bottom w:val="single" w:sz="4" w:space="0" w:color="auto"/>
              <w:right w:val="single" w:sz="4" w:space="0" w:color="auto"/>
            </w:tcBorders>
            <w:shd w:val="clear" w:color="auto" w:fill="9CC2E5" w:themeFill="accent1" w:themeFillTint="99"/>
          </w:tcPr>
          <w:p w14:paraId="3F81232E" w14:textId="77777777" w:rsidR="00AF32AB" w:rsidRDefault="00AF32AB">
            <w:pPr>
              <w:spacing w:after="0" w:line="240" w:lineRule="auto"/>
              <w:rPr>
                <w:rFonts w:ascii="Arial" w:eastAsia="Arial" w:hAnsi="Arial" w:cs="Arial"/>
                <w:b/>
                <w:bCs/>
                <w:sz w:val="18"/>
                <w:szCs w:val="18"/>
              </w:rPr>
            </w:pPr>
          </w:p>
        </w:tc>
        <w:tc>
          <w:tcPr>
            <w:tcW w:w="709" w:type="dxa"/>
            <w:vMerge/>
            <w:tcBorders>
              <w:left w:val="single" w:sz="4" w:space="0" w:color="auto"/>
              <w:bottom w:val="single" w:sz="4" w:space="0" w:color="auto"/>
              <w:right w:val="single" w:sz="4" w:space="0" w:color="auto"/>
            </w:tcBorders>
            <w:shd w:val="clear" w:color="auto" w:fill="9CC2E5" w:themeFill="accent1" w:themeFillTint="99"/>
          </w:tcPr>
          <w:p w14:paraId="3F81232F" w14:textId="77777777" w:rsidR="00AF32AB" w:rsidRDefault="00AF32AB">
            <w:pPr>
              <w:spacing w:after="0" w:line="240" w:lineRule="auto"/>
              <w:rPr>
                <w:rFonts w:ascii="Arial" w:eastAsia="Arial" w:hAnsi="Arial" w:cs="Arial"/>
                <w:b/>
                <w:bCs/>
                <w:sz w:val="18"/>
                <w:szCs w:val="18"/>
              </w:rPr>
            </w:pPr>
          </w:p>
        </w:tc>
        <w:tc>
          <w:tcPr>
            <w:tcW w:w="992" w:type="dxa"/>
            <w:vMerge/>
            <w:tcBorders>
              <w:left w:val="single" w:sz="4" w:space="0" w:color="auto"/>
              <w:bottom w:val="single" w:sz="4" w:space="0" w:color="auto"/>
              <w:right w:val="single" w:sz="4" w:space="0" w:color="auto"/>
            </w:tcBorders>
            <w:shd w:val="clear" w:color="auto" w:fill="9CC2E5" w:themeFill="accent1" w:themeFillTint="99"/>
          </w:tcPr>
          <w:p w14:paraId="3F812330" w14:textId="77777777" w:rsidR="00AF32AB" w:rsidRDefault="00AF32AB">
            <w:pPr>
              <w:spacing w:after="0" w:line="240" w:lineRule="auto"/>
              <w:rPr>
                <w:rFonts w:ascii="Arial" w:eastAsia="Arial" w:hAnsi="Arial" w:cs="Arial"/>
                <w:b/>
                <w:bCs/>
                <w:sz w:val="18"/>
                <w:szCs w:val="18"/>
              </w:rPr>
            </w:pPr>
          </w:p>
        </w:tc>
        <w:tc>
          <w:tcPr>
            <w:tcW w:w="1276" w:type="dxa"/>
            <w:vMerge/>
            <w:tcBorders>
              <w:left w:val="single" w:sz="4" w:space="0" w:color="auto"/>
              <w:bottom w:val="single" w:sz="4" w:space="0" w:color="auto"/>
              <w:right w:val="single" w:sz="4" w:space="0" w:color="auto"/>
            </w:tcBorders>
            <w:shd w:val="clear" w:color="auto" w:fill="9CC2E5" w:themeFill="accent1" w:themeFillTint="99"/>
          </w:tcPr>
          <w:p w14:paraId="3F812331" w14:textId="77777777" w:rsidR="00AF32AB" w:rsidRDefault="00AF32AB">
            <w:pPr>
              <w:spacing w:after="0" w:line="240" w:lineRule="auto"/>
              <w:rPr>
                <w:rFonts w:ascii="Arial" w:eastAsia="Arial" w:hAnsi="Arial" w:cs="Arial"/>
                <w:b/>
                <w:bCs/>
                <w:sz w:val="18"/>
                <w:szCs w:val="18"/>
              </w:rPr>
            </w:pPr>
          </w:p>
        </w:tc>
        <w:tc>
          <w:tcPr>
            <w:tcW w:w="906" w:type="dxa"/>
            <w:vMerge/>
            <w:tcBorders>
              <w:left w:val="single" w:sz="4" w:space="0" w:color="auto"/>
              <w:bottom w:val="single" w:sz="4" w:space="0" w:color="auto"/>
              <w:right w:val="single" w:sz="4" w:space="0" w:color="auto"/>
            </w:tcBorders>
            <w:shd w:val="clear" w:color="auto" w:fill="9CC2E5" w:themeFill="accent1" w:themeFillTint="99"/>
          </w:tcPr>
          <w:p w14:paraId="3F812332" w14:textId="77777777" w:rsidR="00AF32AB" w:rsidRDefault="00AF32AB">
            <w:pPr>
              <w:spacing w:after="0" w:line="240" w:lineRule="auto"/>
              <w:rPr>
                <w:rFonts w:ascii="Arial" w:eastAsia="Arial" w:hAnsi="Arial" w:cs="Arial"/>
                <w:b/>
                <w:bCs/>
                <w:sz w:val="18"/>
                <w:szCs w:val="18"/>
              </w:rPr>
            </w:pPr>
          </w:p>
        </w:tc>
        <w:tc>
          <w:tcPr>
            <w:tcW w:w="796" w:type="dxa"/>
            <w:vMerge/>
            <w:tcBorders>
              <w:left w:val="single" w:sz="4" w:space="0" w:color="auto"/>
              <w:bottom w:val="single" w:sz="4" w:space="0" w:color="auto"/>
              <w:right w:val="single" w:sz="4" w:space="0" w:color="auto"/>
            </w:tcBorders>
            <w:shd w:val="clear" w:color="auto" w:fill="9CC2E5" w:themeFill="accent1" w:themeFillTint="99"/>
          </w:tcPr>
          <w:p w14:paraId="3F812333" w14:textId="77777777" w:rsidR="00AF32AB" w:rsidRDefault="00AF32AB">
            <w:pPr>
              <w:spacing w:after="0" w:line="240" w:lineRule="auto"/>
              <w:rPr>
                <w:rFonts w:ascii="Arial" w:eastAsia="Arial" w:hAnsi="Arial" w:cs="Arial"/>
                <w:b/>
                <w:bCs/>
                <w:sz w:val="18"/>
                <w:szCs w:val="18"/>
              </w:rPr>
            </w:pPr>
          </w:p>
        </w:tc>
        <w:tc>
          <w:tcPr>
            <w:tcW w:w="707" w:type="dxa"/>
            <w:vMerge/>
            <w:tcBorders>
              <w:left w:val="single" w:sz="4" w:space="0" w:color="auto"/>
              <w:bottom w:val="single" w:sz="4" w:space="0" w:color="auto"/>
              <w:right w:val="single" w:sz="4" w:space="0" w:color="auto"/>
            </w:tcBorders>
            <w:shd w:val="clear" w:color="auto" w:fill="9CC2E5" w:themeFill="accent1" w:themeFillTint="99"/>
          </w:tcPr>
          <w:p w14:paraId="3F812334" w14:textId="77777777" w:rsidR="00AF32AB" w:rsidRDefault="00AF32AB">
            <w:pPr>
              <w:spacing w:after="0" w:line="240" w:lineRule="auto"/>
              <w:rPr>
                <w:rFonts w:ascii="Arial" w:eastAsia="Arial" w:hAnsi="Arial" w:cs="Arial"/>
                <w:b/>
                <w:bCs/>
                <w:sz w:val="18"/>
                <w:szCs w:val="18"/>
              </w:rPr>
            </w:pPr>
          </w:p>
        </w:tc>
        <w:tc>
          <w:tcPr>
            <w:tcW w:w="71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35" w14:textId="6B13B569" w:rsidR="00AF32AB" w:rsidRDefault="00F832FD">
            <w:pPr>
              <w:spacing w:after="0" w:line="240" w:lineRule="auto"/>
              <w:rPr>
                <w:rFonts w:ascii="Arial" w:eastAsia="Arial" w:hAnsi="Arial" w:cs="Arial"/>
                <w:b/>
                <w:sz w:val="18"/>
                <w:szCs w:val="18"/>
                <w:lang w:val="en-GB"/>
              </w:rPr>
            </w:pPr>
            <w:proofErr w:type="spellStart"/>
            <w:r>
              <w:rPr>
                <w:rFonts w:ascii="Arial" w:eastAsia="Arial" w:hAnsi="Arial" w:cs="Arial"/>
                <w:b/>
                <w:sz w:val="18"/>
                <w:szCs w:val="18"/>
                <w:lang w:val="ru-RU"/>
              </w:rPr>
              <w:t>Фремерские</w:t>
            </w:r>
            <w:proofErr w:type="spellEnd"/>
            <w:r>
              <w:rPr>
                <w:rFonts w:ascii="Arial" w:eastAsia="Arial" w:hAnsi="Arial" w:cs="Arial"/>
                <w:b/>
                <w:sz w:val="18"/>
                <w:szCs w:val="18"/>
                <w:lang w:val="ru-RU"/>
              </w:rPr>
              <w:t xml:space="preserve"> предприятия</w:t>
            </w:r>
            <w:r w:rsidR="007C4462">
              <w:rPr>
                <w:rFonts w:ascii="Arial" w:eastAsia="Arial" w:hAnsi="Arial" w:cs="Arial"/>
                <w:b/>
                <w:sz w:val="18"/>
                <w:szCs w:val="18"/>
                <w:lang w:val="en-GB"/>
              </w:rPr>
              <w:t xml:space="preserve"> (AF)</w:t>
            </w:r>
          </w:p>
        </w:tc>
        <w:tc>
          <w:tcPr>
            <w:tcW w:w="79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36" w14:textId="21C6F2B1" w:rsidR="00AF32AB" w:rsidRDefault="00F832FD">
            <w:pPr>
              <w:spacing w:after="0" w:line="240" w:lineRule="auto"/>
              <w:rPr>
                <w:rFonts w:ascii="Arial" w:eastAsia="Arial" w:hAnsi="Arial" w:cs="Arial"/>
                <w:b/>
                <w:sz w:val="18"/>
                <w:szCs w:val="18"/>
                <w:lang w:val="en-GB"/>
              </w:rPr>
            </w:pPr>
            <w:r>
              <w:rPr>
                <w:rFonts w:ascii="Arial" w:eastAsia="Arial" w:hAnsi="Arial" w:cs="Arial"/>
                <w:b/>
                <w:sz w:val="18"/>
                <w:szCs w:val="18"/>
                <w:lang w:val="ru-RU"/>
              </w:rPr>
              <w:t>Дехкан</w:t>
            </w:r>
            <w:r w:rsidR="007C4462">
              <w:rPr>
                <w:rFonts w:ascii="Arial" w:eastAsia="Arial" w:hAnsi="Arial" w:cs="Arial"/>
                <w:b/>
                <w:sz w:val="18"/>
                <w:szCs w:val="18"/>
                <w:lang w:val="en-GB"/>
              </w:rPr>
              <w:t xml:space="preserve"> (AD)</w:t>
            </w:r>
          </w:p>
        </w:tc>
      </w:tr>
      <w:tr w:rsidR="00F832FD" w14:paraId="3F812344" w14:textId="77777777">
        <w:trPr>
          <w:trHeight w:val="629"/>
          <w:jc w:val="center"/>
        </w:trPr>
        <w:tc>
          <w:tcPr>
            <w:tcW w:w="466" w:type="dxa"/>
            <w:tcBorders>
              <w:top w:val="single" w:sz="4" w:space="0" w:color="auto"/>
              <w:left w:val="single" w:sz="4" w:space="0" w:color="auto"/>
              <w:bottom w:val="single" w:sz="4" w:space="0" w:color="auto"/>
              <w:right w:val="single" w:sz="4" w:space="0" w:color="auto"/>
            </w:tcBorders>
          </w:tcPr>
          <w:p w14:paraId="3F812338" w14:textId="77777777" w:rsidR="00F832FD" w:rsidRDefault="00F832FD" w:rsidP="00F832FD">
            <w:pPr>
              <w:spacing w:after="0" w:line="240" w:lineRule="auto"/>
              <w:rPr>
                <w:rFonts w:ascii="Arial" w:eastAsia="Arial" w:hAnsi="Arial" w:cs="Arial"/>
                <w:b/>
                <w:bCs/>
                <w:sz w:val="18"/>
                <w:szCs w:val="18"/>
              </w:rPr>
            </w:pPr>
            <w:r>
              <w:rPr>
                <w:rFonts w:ascii="Arial" w:eastAsia="Arial" w:hAnsi="Arial" w:cs="Arial"/>
                <w:b/>
                <w:bCs/>
                <w:sz w:val="18"/>
                <w:szCs w:val="18"/>
              </w:rPr>
              <w:t>1</w:t>
            </w:r>
          </w:p>
        </w:tc>
        <w:tc>
          <w:tcPr>
            <w:tcW w:w="1104" w:type="dxa"/>
            <w:tcBorders>
              <w:top w:val="single" w:sz="4" w:space="0" w:color="auto"/>
              <w:left w:val="single" w:sz="4" w:space="0" w:color="auto"/>
              <w:bottom w:val="single" w:sz="4" w:space="0" w:color="auto"/>
              <w:right w:val="single" w:sz="4" w:space="0" w:color="auto"/>
            </w:tcBorders>
          </w:tcPr>
          <w:p w14:paraId="3F812339" w14:textId="53151743"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Бухара</w:t>
            </w:r>
            <w:proofErr w:type="spellEnd"/>
          </w:p>
        </w:tc>
        <w:tc>
          <w:tcPr>
            <w:tcW w:w="715" w:type="dxa"/>
            <w:tcBorders>
              <w:top w:val="single" w:sz="4" w:space="0" w:color="auto"/>
              <w:left w:val="single" w:sz="4" w:space="0" w:color="auto"/>
              <w:bottom w:val="single" w:sz="4" w:space="0" w:color="auto"/>
              <w:right w:val="single" w:sz="4" w:space="0" w:color="auto"/>
            </w:tcBorders>
          </w:tcPr>
          <w:p w14:paraId="3F81233A"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3F81233B" w14:textId="259410F0"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Бухарская</w:t>
            </w:r>
            <w:proofErr w:type="spellEnd"/>
            <w:r>
              <w:rPr>
                <w:rFonts w:ascii="Arial" w:eastAsia="Arial" w:hAnsi="Arial" w:cs="Arial"/>
                <w:sz w:val="18"/>
                <w:szCs w:val="18"/>
              </w:rPr>
              <w:t xml:space="preserve"> </w:t>
            </w:r>
            <w:proofErr w:type="spellStart"/>
            <w:r>
              <w:rPr>
                <w:rFonts w:ascii="Arial" w:eastAsia="Arial" w:hAnsi="Arial" w:cs="Arial"/>
                <w:sz w:val="18"/>
                <w:szCs w:val="18"/>
              </w:rPr>
              <w:t>область</w:t>
            </w:r>
            <w:proofErr w:type="spellEnd"/>
            <w:r>
              <w:rPr>
                <w:rFonts w:ascii="Arial" w:eastAsia="Arial" w:hAnsi="Arial" w:cs="Arial"/>
                <w:sz w:val="18"/>
                <w:szCs w:val="18"/>
              </w:rPr>
              <w:t xml:space="preserve">, </w:t>
            </w:r>
            <w:proofErr w:type="spellStart"/>
            <w:r>
              <w:rPr>
                <w:rFonts w:ascii="Arial" w:eastAsia="Arial" w:hAnsi="Arial" w:cs="Arial"/>
                <w:sz w:val="18"/>
                <w:szCs w:val="18"/>
              </w:rPr>
              <w:t>Каганский</w:t>
            </w:r>
            <w:proofErr w:type="spellEnd"/>
            <w:r>
              <w:rPr>
                <w:rFonts w:ascii="Arial" w:eastAsia="Arial" w:hAnsi="Arial" w:cs="Arial"/>
                <w:sz w:val="18"/>
                <w:szCs w:val="18"/>
              </w:rPr>
              <w:t xml:space="preserve"> </w:t>
            </w:r>
            <w:proofErr w:type="spellStart"/>
            <w:r>
              <w:rPr>
                <w:rFonts w:ascii="Arial" w:eastAsia="Arial" w:hAnsi="Arial" w:cs="Arial"/>
                <w:sz w:val="18"/>
                <w:szCs w:val="18"/>
              </w:rPr>
              <w:t>район</w:t>
            </w:r>
            <w:proofErr w:type="spellEnd"/>
          </w:p>
        </w:tc>
        <w:tc>
          <w:tcPr>
            <w:tcW w:w="709" w:type="dxa"/>
            <w:tcBorders>
              <w:top w:val="single" w:sz="4" w:space="0" w:color="auto"/>
              <w:left w:val="single" w:sz="4" w:space="0" w:color="auto"/>
              <w:bottom w:val="single" w:sz="4" w:space="0" w:color="auto"/>
              <w:right w:val="single" w:sz="4" w:space="0" w:color="auto"/>
            </w:tcBorders>
          </w:tcPr>
          <w:p w14:paraId="3F81233C"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2.44</w:t>
            </w:r>
          </w:p>
        </w:tc>
        <w:tc>
          <w:tcPr>
            <w:tcW w:w="992" w:type="dxa"/>
            <w:tcBorders>
              <w:top w:val="single" w:sz="4" w:space="0" w:color="auto"/>
              <w:left w:val="single" w:sz="4" w:space="0" w:color="auto"/>
              <w:bottom w:val="single" w:sz="4" w:space="0" w:color="auto"/>
              <w:right w:val="single" w:sz="4" w:space="0" w:color="auto"/>
            </w:tcBorders>
          </w:tcPr>
          <w:p w14:paraId="3F81233D" w14:textId="2869C5BC" w:rsidR="00F832FD" w:rsidRPr="00F832FD" w:rsidRDefault="00F832FD" w:rsidP="00F832FD">
            <w:pPr>
              <w:spacing w:after="0" w:line="240" w:lineRule="auto"/>
              <w:rPr>
                <w:rFonts w:ascii="Arial" w:eastAsia="Arial" w:hAnsi="Arial" w:cs="Arial"/>
                <w:sz w:val="18"/>
                <w:szCs w:val="18"/>
                <w:lang w:val="ru-RU"/>
              </w:rPr>
            </w:pPr>
            <w:proofErr w:type="spellStart"/>
            <w:r>
              <w:rPr>
                <w:rFonts w:ascii="Arial" w:eastAsia="Arial" w:hAnsi="Arial" w:cs="Arial"/>
                <w:sz w:val="18"/>
                <w:szCs w:val="18"/>
                <w:lang w:val="ru-RU"/>
              </w:rPr>
              <w:t>Карайлбазар</w:t>
            </w:r>
            <w:proofErr w:type="spellEnd"/>
          </w:p>
        </w:tc>
        <w:tc>
          <w:tcPr>
            <w:tcW w:w="1276" w:type="dxa"/>
            <w:tcBorders>
              <w:top w:val="single" w:sz="4" w:space="0" w:color="auto"/>
              <w:left w:val="single" w:sz="4" w:space="0" w:color="auto"/>
              <w:bottom w:val="single" w:sz="4" w:space="0" w:color="auto"/>
              <w:right w:val="single" w:sz="4" w:space="0" w:color="auto"/>
            </w:tcBorders>
          </w:tcPr>
          <w:p w14:paraId="3F81233E" w14:textId="3AF7B1F9"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rPr>
              <w:t xml:space="preserve">28 </w:t>
            </w:r>
            <w:r>
              <w:rPr>
                <w:rFonts w:ascii="Arial" w:eastAsia="Arial" w:hAnsi="Arial" w:cs="Arial"/>
                <w:sz w:val="18"/>
                <w:szCs w:val="18"/>
                <w:lang w:val="ru-RU"/>
              </w:rPr>
              <w:t>км</w:t>
            </w:r>
          </w:p>
        </w:tc>
        <w:tc>
          <w:tcPr>
            <w:tcW w:w="906" w:type="dxa"/>
            <w:tcBorders>
              <w:top w:val="single" w:sz="4" w:space="0" w:color="auto"/>
              <w:left w:val="single" w:sz="4" w:space="0" w:color="auto"/>
              <w:bottom w:val="single" w:sz="4" w:space="0" w:color="auto"/>
              <w:right w:val="single" w:sz="4" w:space="0" w:color="auto"/>
            </w:tcBorders>
          </w:tcPr>
          <w:p w14:paraId="3F81233F" w14:textId="081190EF" w:rsidR="00F832FD" w:rsidRPr="00F832FD" w:rsidRDefault="00F832FD" w:rsidP="00F832FD">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Да</w:t>
            </w:r>
          </w:p>
        </w:tc>
        <w:tc>
          <w:tcPr>
            <w:tcW w:w="796" w:type="dxa"/>
            <w:tcBorders>
              <w:top w:val="single" w:sz="4" w:space="0" w:color="auto"/>
              <w:left w:val="single" w:sz="4" w:space="0" w:color="auto"/>
              <w:bottom w:val="single" w:sz="4" w:space="0" w:color="auto"/>
              <w:right w:val="single" w:sz="4" w:space="0" w:color="auto"/>
            </w:tcBorders>
          </w:tcPr>
          <w:p w14:paraId="3F812340" w14:textId="68F97B84" w:rsidR="00F832FD" w:rsidRDefault="00F832FD" w:rsidP="00F832FD">
            <w:pPr>
              <w:spacing w:after="0" w:line="240" w:lineRule="auto"/>
              <w:jc w:val="center"/>
              <w:rPr>
                <w:rFonts w:ascii="Arial" w:eastAsia="Arial" w:hAnsi="Arial" w:cs="Arial"/>
                <w:sz w:val="18"/>
                <w:szCs w:val="18"/>
              </w:rPr>
            </w:pPr>
            <w:r w:rsidRPr="003E0D5F">
              <w:rPr>
                <w:rFonts w:ascii="Arial" w:eastAsia="Arial" w:hAnsi="Arial" w:cs="Arial"/>
                <w:sz w:val="18"/>
                <w:szCs w:val="18"/>
                <w:lang w:val="ru-RU"/>
              </w:rPr>
              <w:t>Нет</w:t>
            </w:r>
          </w:p>
        </w:tc>
        <w:tc>
          <w:tcPr>
            <w:tcW w:w="707" w:type="dxa"/>
            <w:tcBorders>
              <w:top w:val="single" w:sz="4" w:space="0" w:color="auto"/>
              <w:left w:val="single" w:sz="4" w:space="0" w:color="auto"/>
              <w:bottom w:val="single" w:sz="4" w:space="0" w:color="auto"/>
              <w:right w:val="single" w:sz="4" w:space="0" w:color="auto"/>
            </w:tcBorders>
          </w:tcPr>
          <w:p w14:paraId="3F812341"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2</w:t>
            </w:r>
          </w:p>
        </w:tc>
        <w:tc>
          <w:tcPr>
            <w:tcW w:w="715" w:type="dxa"/>
            <w:tcBorders>
              <w:top w:val="single" w:sz="4" w:space="0" w:color="auto"/>
              <w:left w:val="single" w:sz="4" w:space="0" w:color="auto"/>
              <w:bottom w:val="single" w:sz="4" w:space="0" w:color="auto"/>
              <w:right w:val="single" w:sz="4" w:space="0" w:color="auto"/>
            </w:tcBorders>
          </w:tcPr>
          <w:p w14:paraId="3F812342"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2</w:t>
            </w:r>
          </w:p>
        </w:tc>
        <w:tc>
          <w:tcPr>
            <w:tcW w:w="798" w:type="dxa"/>
            <w:tcBorders>
              <w:top w:val="single" w:sz="4" w:space="0" w:color="auto"/>
              <w:left w:val="single" w:sz="4" w:space="0" w:color="auto"/>
              <w:bottom w:val="single" w:sz="4" w:space="0" w:color="auto"/>
              <w:right w:val="single" w:sz="4" w:space="0" w:color="auto"/>
            </w:tcBorders>
          </w:tcPr>
          <w:p w14:paraId="3F812343"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F832FD" w14:paraId="3F812351"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3F812345" w14:textId="77777777" w:rsidR="00F832FD" w:rsidRDefault="00F832FD" w:rsidP="00F832FD">
            <w:pPr>
              <w:spacing w:after="0" w:line="240" w:lineRule="auto"/>
              <w:rPr>
                <w:rFonts w:ascii="Arial" w:eastAsia="Arial" w:hAnsi="Arial" w:cs="Arial"/>
                <w:b/>
                <w:bCs/>
                <w:sz w:val="18"/>
                <w:szCs w:val="18"/>
              </w:rPr>
            </w:pPr>
            <w:r>
              <w:rPr>
                <w:rFonts w:ascii="Arial" w:eastAsia="Arial" w:hAnsi="Arial" w:cs="Arial"/>
                <w:b/>
                <w:bCs/>
                <w:sz w:val="18"/>
                <w:szCs w:val="18"/>
              </w:rPr>
              <w:lastRenderedPageBreak/>
              <w:t>2</w:t>
            </w:r>
          </w:p>
        </w:tc>
        <w:tc>
          <w:tcPr>
            <w:tcW w:w="1104" w:type="dxa"/>
            <w:tcBorders>
              <w:top w:val="single" w:sz="4" w:space="0" w:color="auto"/>
              <w:left w:val="single" w:sz="4" w:space="0" w:color="auto"/>
              <w:bottom w:val="single" w:sz="4" w:space="0" w:color="auto"/>
              <w:right w:val="single" w:sz="4" w:space="0" w:color="auto"/>
            </w:tcBorders>
          </w:tcPr>
          <w:p w14:paraId="3F812346" w14:textId="2B71CA83"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Навбахор</w:t>
            </w:r>
            <w:proofErr w:type="spellEnd"/>
            <w:r>
              <w:rPr>
                <w:rFonts w:ascii="Arial" w:eastAsia="Arial" w:hAnsi="Arial" w:cs="Arial"/>
                <w:sz w:val="18"/>
                <w:szCs w:val="18"/>
              </w:rPr>
              <w:t xml:space="preserve"> (</w:t>
            </w:r>
            <w:proofErr w:type="spellStart"/>
            <w:r>
              <w:rPr>
                <w:rFonts w:ascii="Arial" w:eastAsia="Arial" w:hAnsi="Arial" w:cs="Arial"/>
                <w:sz w:val="18"/>
                <w:szCs w:val="18"/>
              </w:rPr>
              <w:t>Машак</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3F812347"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3F812348" w14:textId="485F88F7"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Бухарская</w:t>
            </w:r>
            <w:proofErr w:type="spellEnd"/>
            <w:r>
              <w:rPr>
                <w:rFonts w:ascii="Arial" w:eastAsia="Arial" w:hAnsi="Arial" w:cs="Arial"/>
                <w:sz w:val="18"/>
                <w:szCs w:val="18"/>
              </w:rPr>
              <w:t xml:space="preserve"> </w:t>
            </w:r>
            <w:proofErr w:type="spellStart"/>
            <w:r>
              <w:rPr>
                <w:rFonts w:ascii="Arial" w:eastAsia="Arial" w:hAnsi="Arial" w:cs="Arial"/>
                <w:sz w:val="18"/>
                <w:szCs w:val="18"/>
              </w:rPr>
              <w:t>область</w:t>
            </w:r>
            <w:proofErr w:type="spellEnd"/>
            <w:r>
              <w:rPr>
                <w:rFonts w:ascii="Arial" w:eastAsia="Arial" w:hAnsi="Arial" w:cs="Arial"/>
                <w:sz w:val="18"/>
                <w:szCs w:val="18"/>
              </w:rPr>
              <w:t xml:space="preserve">, </w:t>
            </w:r>
            <w:proofErr w:type="spellStart"/>
            <w:r>
              <w:rPr>
                <w:rFonts w:ascii="Arial" w:eastAsia="Arial" w:hAnsi="Arial" w:cs="Arial"/>
                <w:sz w:val="18"/>
                <w:szCs w:val="18"/>
              </w:rPr>
              <w:t>Румитанский</w:t>
            </w:r>
            <w:proofErr w:type="spellEnd"/>
            <w:r>
              <w:rPr>
                <w:rFonts w:ascii="Arial" w:eastAsia="Arial" w:hAnsi="Arial" w:cs="Arial"/>
                <w:sz w:val="18"/>
                <w:szCs w:val="18"/>
              </w:rPr>
              <w:t xml:space="preserve"> </w:t>
            </w:r>
            <w:proofErr w:type="spellStart"/>
            <w:r>
              <w:rPr>
                <w:rFonts w:ascii="Arial" w:eastAsia="Arial" w:hAnsi="Arial" w:cs="Arial"/>
                <w:sz w:val="18"/>
                <w:szCs w:val="18"/>
              </w:rPr>
              <w:t>район</w:t>
            </w:r>
            <w:proofErr w:type="spellEnd"/>
          </w:p>
        </w:tc>
        <w:tc>
          <w:tcPr>
            <w:tcW w:w="709" w:type="dxa"/>
            <w:tcBorders>
              <w:top w:val="single" w:sz="4" w:space="0" w:color="auto"/>
              <w:left w:val="single" w:sz="4" w:space="0" w:color="auto"/>
              <w:bottom w:val="single" w:sz="4" w:space="0" w:color="auto"/>
              <w:right w:val="single" w:sz="4" w:space="0" w:color="auto"/>
            </w:tcBorders>
          </w:tcPr>
          <w:p w14:paraId="3F812349"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3F81234A" w14:textId="67F2254F"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lang w:val="ru-RU"/>
              </w:rPr>
              <w:t>Шафиркан</w:t>
            </w:r>
            <w:proofErr w:type="spellEnd"/>
            <w:r>
              <w:rPr>
                <w:rFonts w:ascii="Arial" w:eastAsia="Arial" w:hAnsi="Arial" w:cs="Arial"/>
                <w:sz w:val="18"/>
                <w:szCs w:val="18"/>
              </w:rPr>
              <w:t xml:space="preserve"> и </w:t>
            </w:r>
            <w:proofErr w:type="spellStart"/>
            <w:r>
              <w:rPr>
                <w:rFonts w:ascii="Arial" w:eastAsia="Arial" w:hAnsi="Arial" w:cs="Arial"/>
                <w:sz w:val="18"/>
                <w:szCs w:val="18"/>
              </w:rPr>
              <w:t>Румитан</w:t>
            </w:r>
            <w:proofErr w:type="spellEnd"/>
          </w:p>
        </w:tc>
        <w:tc>
          <w:tcPr>
            <w:tcW w:w="1276" w:type="dxa"/>
            <w:tcBorders>
              <w:top w:val="single" w:sz="4" w:space="0" w:color="auto"/>
              <w:left w:val="single" w:sz="4" w:space="0" w:color="auto"/>
              <w:bottom w:val="single" w:sz="4" w:space="0" w:color="auto"/>
              <w:right w:val="single" w:sz="4" w:space="0" w:color="auto"/>
            </w:tcBorders>
          </w:tcPr>
          <w:p w14:paraId="3F81234B" w14:textId="31B2E448"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 xml:space="preserve">38 </w:t>
            </w:r>
            <w:r>
              <w:rPr>
                <w:rFonts w:ascii="Arial" w:eastAsia="Arial" w:hAnsi="Arial" w:cs="Arial"/>
                <w:sz w:val="18"/>
                <w:szCs w:val="18"/>
                <w:lang w:val="ru-RU"/>
              </w:rPr>
              <w:t>км</w:t>
            </w:r>
            <w:r>
              <w:rPr>
                <w:rFonts w:ascii="Arial" w:eastAsia="Arial" w:hAnsi="Arial" w:cs="Arial"/>
                <w:sz w:val="18"/>
                <w:szCs w:val="18"/>
              </w:rPr>
              <w:t xml:space="preserve"> и 35 </w:t>
            </w:r>
            <w:r>
              <w:rPr>
                <w:rFonts w:ascii="Arial" w:eastAsia="Arial" w:hAnsi="Arial" w:cs="Arial"/>
                <w:sz w:val="18"/>
                <w:szCs w:val="18"/>
                <w:lang w:val="ru-RU"/>
              </w:rPr>
              <w:t>км</w:t>
            </w:r>
            <w:r>
              <w:rPr>
                <w:rFonts w:ascii="Arial" w:eastAsia="Arial" w:hAnsi="Arial" w:cs="Arial"/>
                <w:sz w:val="18"/>
                <w:szCs w:val="18"/>
              </w:rPr>
              <w:t xml:space="preserve"> </w:t>
            </w:r>
            <w:r>
              <w:rPr>
                <w:rFonts w:ascii="Arial" w:eastAsia="Arial" w:hAnsi="Arial" w:cs="Arial"/>
                <w:sz w:val="18"/>
                <w:szCs w:val="18"/>
                <w:lang w:val="ru-RU"/>
              </w:rPr>
              <w:t>соответственно</w:t>
            </w:r>
            <w:r>
              <w:rPr>
                <w:rFonts w:ascii="Arial" w:eastAsia="Arial" w:hAnsi="Arial" w:cs="Arial"/>
                <w:sz w:val="18"/>
                <w:szCs w:val="18"/>
              </w:rPr>
              <w:t>y</w:t>
            </w:r>
          </w:p>
        </w:tc>
        <w:tc>
          <w:tcPr>
            <w:tcW w:w="906" w:type="dxa"/>
            <w:tcBorders>
              <w:top w:val="single" w:sz="4" w:space="0" w:color="auto"/>
              <w:left w:val="single" w:sz="4" w:space="0" w:color="auto"/>
              <w:bottom w:val="single" w:sz="4" w:space="0" w:color="auto"/>
              <w:right w:val="single" w:sz="4" w:space="0" w:color="auto"/>
            </w:tcBorders>
          </w:tcPr>
          <w:p w14:paraId="3F81234C" w14:textId="34BFABE3" w:rsidR="00F832FD" w:rsidRDefault="00F832FD" w:rsidP="00F832FD">
            <w:pPr>
              <w:spacing w:after="0" w:line="240" w:lineRule="auto"/>
              <w:jc w:val="center"/>
              <w:rPr>
                <w:rFonts w:ascii="Arial" w:eastAsia="Arial" w:hAnsi="Arial" w:cs="Arial"/>
                <w:sz w:val="18"/>
                <w:szCs w:val="18"/>
              </w:rPr>
            </w:pPr>
            <w:r w:rsidRPr="00F832FD">
              <w:rPr>
                <w:rFonts w:ascii="Arial" w:eastAsia="Arial" w:hAnsi="Arial" w:cs="Arial"/>
                <w:sz w:val="18"/>
                <w:szCs w:val="18"/>
                <w:lang w:val="ru-RU"/>
              </w:rPr>
              <w:t>Да</w:t>
            </w:r>
          </w:p>
        </w:tc>
        <w:tc>
          <w:tcPr>
            <w:tcW w:w="796" w:type="dxa"/>
            <w:tcBorders>
              <w:top w:val="single" w:sz="4" w:space="0" w:color="auto"/>
              <w:left w:val="single" w:sz="4" w:space="0" w:color="auto"/>
              <w:bottom w:val="single" w:sz="4" w:space="0" w:color="auto"/>
              <w:right w:val="single" w:sz="4" w:space="0" w:color="auto"/>
            </w:tcBorders>
          </w:tcPr>
          <w:p w14:paraId="3F81234D" w14:textId="2F5A04E2" w:rsidR="00F832FD" w:rsidRDefault="00F832FD" w:rsidP="00F832FD">
            <w:pPr>
              <w:spacing w:after="0" w:line="240" w:lineRule="auto"/>
              <w:jc w:val="center"/>
              <w:rPr>
                <w:rFonts w:ascii="Arial" w:eastAsia="Arial" w:hAnsi="Arial" w:cs="Arial"/>
                <w:sz w:val="18"/>
                <w:szCs w:val="18"/>
              </w:rPr>
            </w:pPr>
            <w:r w:rsidRPr="003E0D5F">
              <w:rPr>
                <w:rFonts w:ascii="Arial" w:eastAsia="Arial" w:hAnsi="Arial" w:cs="Arial"/>
                <w:sz w:val="18"/>
                <w:szCs w:val="18"/>
                <w:lang w:val="ru-RU"/>
              </w:rPr>
              <w:t>Нет</w:t>
            </w:r>
          </w:p>
        </w:tc>
        <w:tc>
          <w:tcPr>
            <w:tcW w:w="707" w:type="dxa"/>
            <w:tcBorders>
              <w:top w:val="single" w:sz="4" w:space="0" w:color="auto"/>
              <w:left w:val="single" w:sz="4" w:space="0" w:color="auto"/>
              <w:bottom w:val="single" w:sz="4" w:space="0" w:color="auto"/>
              <w:right w:val="single" w:sz="4" w:space="0" w:color="auto"/>
            </w:tcBorders>
          </w:tcPr>
          <w:p w14:paraId="3F81234E"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3F81234F"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98" w:type="dxa"/>
            <w:tcBorders>
              <w:top w:val="single" w:sz="4" w:space="0" w:color="auto"/>
              <w:left w:val="single" w:sz="4" w:space="0" w:color="auto"/>
              <w:bottom w:val="single" w:sz="4" w:space="0" w:color="auto"/>
              <w:right w:val="single" w:sz="4" w:space="0" w:color="auto"/>
            </w:tcBorders>
          </w:tcPr>
          <w:p w14:paraId="3F812350"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F832FD" w14:paraId="3F81235E"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3F812352" w14:textId="77777777" w:rsidR="00F832FD" w:rsidRDefault="00F832FD" w:rsidP="00F832FD">
            <w:pPr>
              <w:spacing w:after="0" w:line="240" w:lineRule="auto"/>
              <w:rPr>
                <w:rFonts w:ascii="Arial" w:eastAsia="Arial" w:hAnsi="Arial" w:cs="Arial"/>
                <w:b/>
                <w:bCs/>
                <w:sz w:val="18"/>
                <w:szCs w:val="18"/>
              </w:rPr>
            </w:pPr>
            <w:r>
              <w:rPr>
                <w:rFonts w:ascii="Arial" w:eastAsia="Arial" w:hAnsi="Arial" w:cs="Arial"/>
                <w:b/>
                <w:bCs/>
                <w:sz w:val="18"/>
                <w:szCs w:val="18"/>
              </w:rPr>
              <w:t>3</w:t>
            </w:r>
          </w:p>
        </w:tc>
        <w:tc>
          <w:tcPr>
            <w:tcW w:w="1104" w:type="dxa"/>
            <w:tcBorders>
              <w:top w:val="single" w:sz="4" w:space="0" w:color="auto"/>
              <w:left w:val="single" w:sz="4" w:space="0" w:color="auto"/>
              <w:bottom w:val="single" w:sz="4" w:space="0" w:color="auto"/>
              <w:right w:val="single" w:sz="4" w:space="0" w:color="auto"/>
            </w:tcBorders>
          </w:tcPr>
          <w:p w14:paraId="3F812353" w14:textId="7A6E0173"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Парвоз</w:t>
            </w:r>
            <w:proofErr w:type="spellEnd"/>
            <w:r>
              <w:rPr>
                <w:rFonts w:ascii="Arial" w:eastAsia="Arial" w:hAnsi="Arial" w:cs="Arial"/>
                <w:sz w:val="18"/>
                <w:szCs w:val="18"/>
              </w:rPr>
              <w:t xml:space="preserve"> (</w:t>
            </w:r>
            <w:proofErr w:type="spellStart"/>
            <w:r>
              <w:rPr>
                <w:rFonts w:ascii="Arial" w:eastAsia="Arial" w:hAnsi="Arial" w:cs="Arial"/>
                <w:sz w:val="18"/>
                <w:szCs w:val="18"/>
              </w:rPr>
              <w:t>Азаныр</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3F812354"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3F812355" w14:textId="7A1BC22D"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Бухарская</w:t>
            </w:r>
            <w:proofErr w:type="spellEnd"/>
            <w:r>
              <w:rPr>
                <w:rFonts w:ascii="Arial" w:eastAsia="Arial" w:hAnsi="Arial" w:cs="Arial"/>
                <w:sz w:val="18"/>
                <w:szCs w:val="18"/>
              </w:rPr>
              <w:t xml:space="preserve"> </w:t>
            </w:r>
            <w:proofErr w:type="spellStart"/>
            <w:r>
              <w:rPr>
                <w:rFonts w:ascii="Arial" w:eastAsia="Arial" w:hAnsi="Arial" w:cs="Arial"/>
                <w:sz w:val="18"/>
                <w:szCs w:val="18"/>
              </w:rPr>
              <w:t>область</w:t>
            </w:r>
            <w:proofErr w:type="spellEnd"/>
            <w:r>
              <w:rPr>
                <w:rFonts w:ascii="Arial" w:eastAsia="Arial" w:hAnsi="Arial" w:cs="Arial"/>
                <w:sz w:val="18"/>
                <w:szCs w:val="18"/>
              </w:rPr>
              <w:t xml:space="preserve">, </w:t>
            </w:r>
            <w:proofErr w:type="spellStart"/>
            <w:r>
              <w:rPr>
                <w:rFonts w:ascii="Arial" w:eastAsia="Arial" w:hAnsi="Arial" w:cs="Arial"/>
                <w:sz w:val="18"/>
                <w:szCs w:val="18"/>
              </w:rPr>
              <w:t>Район</w:t>
            </w:r>
            <w:proofErr w:type="spellEnd"/>
            <w:r>
              <w:rPr>
                <w:rFonts w:ascii="Arial" w:eastAsia="Arial" w:hAnsi="Arial" w:cs="Arial"/>
                <w:sz w:val="18"/>
                <w:szCs w:val="18"/>
              </w:rPr>
              <w:t xml:space="preserve"> </w:t>
            </w:r>
            <w:proofErr w:type="spellStart"/>
            <w:r>
              <w:rPr>
                <w:rFonts w:ascii="Arial" w:eastAsia="Arial" w:hAnsi="Arial" w:cs="Arial"/>
                <w:sz w:val="18"/>
                <w:szCs w:val="18"/>
              </w:rPr>
              <w:t>Пешку</w:t>
            </w:r>
            <w:proofErr w:type="spellEnd"/>
          </w:p>
        </w:tc>
        <w:tc>
          <w:tcPr>
            <w:tcW w:w="709" w:type="dxa"/>
            <w:tcBorders>
              <w:top w:val="single" w:sz="4" w:space="0" w:color="auto"/>
              <w:left w:val="single" w:sz="4" w:space="0" w:color="auto"/>
              <w:bottom w:val="single" w:sz="4" w:space="0" w:color="auto"/>
              <w:right w:val="single" w:sz="4" w:space="0" w:color="auto"/>
            </w:tcBorders>
          </w:tcPr>
          <w:p w14:paraId="3F812356"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3F812357" w14:textId="3CCC2472"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lang w:val="ru-RU"/>
              </w:rPr>
              <w:t>Газли</w:t>
            </w:r>
          </w:p>
        </w:tc>
        <w:tc>
          <w:tcPr>
            <w:tcW w:w="1276" w:type="dxa"/>
            <w:tcBorders>
              <w:top w:val="single" w:sz="4" w:space="0" w:color="auto"/>
              <w:left w:val="single" w:sz="4" w:space="0" w:color="auto"/>
              <w:bottom w:val="single" w:sz="4" w:space="0" w:color="auto"/>
              <w:right w:val="single" w:sz="4" w:space="0" w:color="auto"/>
            </w:tcBorders>
          </w:tcPr>
          <w:p w14:paraId="3F812358" w14:textId="66DDD9B2"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rPr>
              <w:t xml:space="preserve">76 </w:t>
            </w:r>
            <w:r>
              <w:rPr>
                <w:rFonts w:ascii="Arial" w:eastAsia="Arial" w:hAnsi="Arial" w:cs="Arial"/>
                <w:sz w:val="18"/>
                <w:szCs w:val="18"/>
                <w:lang w:val="ru-RU"/>
              </w:rPr>
              <w:t>км</w:t>
            </w:r>
          </w:p>
        </w:tc>
        <w:tc>
          <w:tcPr>
            <w:tcW w:w="906" w:type="dxa"/>
            <w:tcBorders>
              <w:top w:val="single" w:sz="4" w:space="0" w:color="auto"/>
              <w:left w:val="single" w:sz="4" w:space="0" w:color="auto"/>
              <w:bottom w:val="single" w:sz="4" w:space="0" w:color="auto"/>
              <w:right w:val="single" w:sz="4" w:space="0" w:color="auto"/>
            </w:tcBorders>
          </w:tcPr>
          <w:p w14:paraId="3F812359" w14:textId="44DFF2DB" w:rsidR="00F832FD" w:rsidRDefault="00F832FD" w:rsidP="00F832FD">
            <w:pPr>
              <w:spacing w:after="0" w:line="240" w:lineRule="auto"/>
              <w:jc w:val="center"/>
              <w:rPr>
                <w:rFonts w:ascii="Arial" w:eastAsia="Arial" w:hAnsi="Arial" w:cs="Arial"/>
                <w:sz w:val="18"/>
                <w:szCs w:val="18"/>
              </w:rPr>
            </w:pPr>
            <w:r w:rsidRPr="00755F1E">
              <w:rPr>
                <w:rFonts w:ascii="Arial" w:eastAsia="Arial" w:hAnsi="Arial" w:cs="Arial"/>
                <w:sz w:val="18"/>
                <w:szCs w:val="18"/>
                <w:lang w:val="ru-RU"/>
              </w:rPr>
              <w:t>Нет</w:t>
            </w:r>
          </w:p>
        </w:tc>
        <w:tc>
          <w:tcPr>
            <w:tcW w:w="796" w:type="dxa"/>
            <w:tcBorders>
              <w:top w:val="single" w:sz="4" w:space="0" w:color="auto"/>
              <w:left w:val="single" w:sz="4" w:space="0" w:color="auto"/>
              <w:bottom w:val="single" w:sz="4" w:space="0" w:color="auto"/>
              <w:right w:val="single" w:sz="4" w:space="0" w:color="auto"/>
            </w:tcBorders>
          </w:tcPr>
          <w:p w14:paraId="3F81235A" w14:textId="085F14F4" w:rsidR="00F832FD" w:rsidRDefault="00F832FD" w:rsidP="00F832FD">
            <w:pPr>
              <w:spacing w:after="0" w:line="240" w:lineRule="auto"/>
              <w:jc w:val="center"/>
              <w:rPr>
                <w:rFonts w:ascii="Arial" w:eastAsia="Arial" w:hAnsi="Arial" w:cs="Arial"/>
                <w:sz w:val="18"/>
                <w:szCs w:val="18"/>
              </w:rPr>
            </w:pPr>
            <w:r w:rsidRPr="003E0D5F">
              <w:rPr>
                <w:rFonts w:ascii="Arial" w:eastAsia="Arial" w:hAnsi="Arial" w:cs="Arial"/>
                <w:sz w:val="18"/>
                <w:szCs w:val="18"/>
                <w:lang w:val="ru-RU"/>
              </w:rPr>
              <w:t>Нет</w:t>
            </w:r>
          </w:p>
        </w:tc>
        <w:tc>
          <w:tcPr>
            <w:tcW w:w="707" w:type="dxa"/>
            <w:tcBorders>
              <w:top w:val="single" w:sz="4" w:space="0" w:color="auto"/>
              <w:left w:val="single" w:sz="4" w:space="0" w:color="auto"/>
              <w:bottom w:val="single" w:sz="4" w:space="0" w:color="auto"/>
              <w:right w:val="single" w:sz="4" w:space="0" w:color="auto"/>
            </w:tcBorders>
          </w:tcPr>
          <w:p w14:paraId="3F81235B"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15" w:type="dxa"/>
            <w:tcBorders>
              <w:top w:val="single" w:sz="4" w:space="0" w:color="auto"/>
              <w:left w:val="single" w:sz="4" w:space="0" w:color="auto"/>
              <w:bottom w:val="single" w:sz="4" w:space="0" w:color="auto"/>
              <w:right w:val="single" w:sz="4" w:space="0" w:color="auto"/>
            </w:tcBorders>
          </w:tcPr>
          <w:p w14:paraId="3F81235C"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98" w:type="dxa"/>
            <w:tcBorders>
              <w:top w:val="single" w:sz="4" w:space="0" w:color="auto"/>
              <w:left w:val="single" w:sz="4" w:space="0" w:color="auto"/>
              <w:bottom w:val="single" w:sz="4" w:space="0" w:color="auto"/>
              <w:right w:val="single" w:sz="4" w:space="0" w:color="auto"/>
            </w:tcBorders>
          </w:tcPr>
          <w:p w14:paraId="3F81235D"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F832FD" w14:paraId="3F81236B"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3F81235F" w14:textId="77777777" w:rsidR="00F832FD" w:rsidRDefault="00F832FD" w:rsidP="00F832FD">
            <w:pPr>
              <w:spacing w:after="0" w:line="240" w:lineRule="auto"/>
              <w:rPr>
                <w:rFonts w:ascii="Arial" w:eastAsia="Arial" w:hAnsi="Arial" w:cs="Arial"/>
                <w:b/>
                <w:bCs/>
                <w:sz w:val="18"/>
                <w:szCs w:val="18"/>
              </w:rPr>
            </w:pPr>
            <w:r>
              <w:rPr>
                <w:rFonts w:ascii="Arial" w:eastAsia="Arial" w:hAnsi="Arial" w:cs="Arial"/>
                <w:b/>
                <w:bCs/>
                <w:sz w:val="18"/>
                <w:szCs w:val="18"/>
              </w:rPr>
              <w:t>4</w:t>
            </w:r>
          </w:p>
        </w:tc>
        <w:tc>
          <w:tcPr>
            <w:tcW w:w="1104" w:type="dxa"/>
            <w:tcBorders>
              <w:top w:val="single" w:sz="4" w:space="0" w:color="auto"/>
              <w:left w:val="single" w:sz="4" w:space="0" w:color="auto"/>
              <w:bottom w:val="single" w:sz="4" w:space="0" w:color="auto"/>
              <w:right w:val="single" w:sz="4" w:space="0" w:color="auto"/>
            </w:tcBorders>
          </w:tcPr>
          <w:p w14:paraId="3F812360" w14:textId="7AFB1E9E"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Кийикли</w:t>
            </w:r>
            <w:proofErr w:type="spellEnd"/>
            <w:r>
              <w:rPr>
                <w:rFonts w:ascii="Arial" w:eastAsia="Arial" w:hAnsi="Arial" w:cs="Arial"/>
                <w:sz w:val="18"/>
                <w:szCs w:val="18"/>
              </w:rPr>
              <w:t xml:space="preserve"> (</w:t>
            </w:r>
            <w:proofErr w:type="spellStart"/>
            <w:r>
              <w:rPr>
                <w:rFonts w:ascii="Arial" w:eastAsia="Arial" w:hAnsi="Arial" w:cs="Arial"/>
                <w:sz w:val="18"/>
                <w:szCs w:val="18"/>
              </w:rPr>
              <w:t>Алабуга</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3F812361"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3F812362" w14:textId="7A64F81A"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Бухарская</w:t>
            </w:r>
            <w:proofErr w:type="spellEnd"/>
            <w:r>
              <w:rPr>
                <w:rFonts w:ascii="Arial" w:eastAsia="Arial" w:hAnsi="Arial" w:cs="Arial"/>
                <w:sz w:val="18"/>
                <w:szCs w:val="18"/>
              </w:rPr>
              <w:t xml:space="preserve"> </w:t>
            </w:r>
            <w:proofErr w:type="spellStart"/>
            <w:r>
              <w:rPr>
                <w:rFonts w:ascii="Arial" w:eastAsia="Arial" w:hAnsi="Arial" w:cs="Arial"/>
                <w:sz w:val="18"/>
                <w:szCs w:val="18"/>
              </w:rPr>
              <w:t>область</w:t>
            </w:r>
            <w:proofErr w:type="spellEnd"/>
            <w:r>
              <w:rPr>
                <w:rFonts w:ascii="Arial" w:eastAsia="Arial" w:hAnsi="Arial" w:cs="Arial"/>
                <w:sz w:val="18"/>
                <w:szCs w:val="18"/>
              </w:rPr>
              <w:t xml:space="preserve">, </w:t>
            </w:r>
            <w:proofErr w:type="spellStart"/>
            <w:r>
              <w:rPr>
                <w:rFonts w:ascii="Arial" w:eastAsia="Arial" w:hAnsi="Arial" w:cs="Arial"/>
                <w:sz w:val="18"/>
                <w:szCs w:val="18"/>
              </w:rPr>
              <w:t>Район</w:t>
            </w:r>
            <w:proofErr w:type="spellEnd"/>
            <w:r>
              <w:rPr>
                <w:rFonts w:ascii="Arial" w:eastAsia="Arial" w:hAnsi="Arial" w:cs="Arial"/>
                <w:sz w:val="18"/>
                <w:szCs w:val="18"/>
              </w:rPr>
              <w:t xml:space="preserve"> </w:t>
            </w:r>
            <w:proofErr w:type="spellStart"/>
            <w:r>
              <w:rPr>
                <w:rFonts w:ascii="Arial" w:eastAsia="Arial" w:hAnsi="Arial" w:cs="Arial"/>
                <w:sz w:val="18"/>
                <w:szCs w:val="18"/>
              </w:rPr>
              <w:t>Пешку</w:t>
            </w:r>
            <w:proofErr w:type="spellEnd"/>
          </w:p>
        </w:tc>
        <w:tc>
          <w:tcPr>
            <w:tcW w:w="709" w:type="dxa"/>
            <w:tcBorders>
              <w:top w:val="single" w:sz="4" w:space="0" w:color="auto"/>
              <w:left w:val="single" w:sz="4" w:space="0" w:color="auto"/>
              <w:bottom w:val="single" w:sz="4" w:space="0" w:color="auto"/>
              <w:right w:val="single" w:sz="4" w:space="0" w:color="auto"/>
            </w:tcBorders>
          </w:tcPr>
          <w:p w14:paraId="3F812363"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3F812364" w14:textId="28B0AA76"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lang w:val="ru-RU"/>
              </w:rPr>
              <w:t>Газли</w:t>
            </w:r>
          </w:p>
        </w:tc>
        <w:tc>
          <w:tcPr>
            <w:tcW w:w="1276" w:type="dxa"/>
            <w:tcBorders>
              <w:top w:val="single" w:sz="4" w:space="0" w:color="auto"/>
              <w:left w:val="single" w:sz="4" w:space="0" w:color="auto"/>
              <w:bottom w:val="single" w:sz="4" w:space="0" w:color="auto"/>
              <w:right w:val="single" w:sz="4" w:space="0" w:color="auto"/>
            </w:tcBorders>
          </w:tcPr>
          <w:p w14:paraId="3F812365" w14:textId="711A6A2D"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rPr>
              <w:t xml:space="preserve">70 </w:t>
            </w:r>
            <w:r>
              <w:rPr>
                <w:rFonts w:ascii="Arial" w:eastAsia="Arial" w:hAnsi="Arial" w:cs="Arial"/>
                <w:sz w:val="18"/>
                <w:szCs w:val="18"/>
                <w:lang w:val="ru-RU"/>
              </w:rPr>
              <w:t>км</w:t>
            </w:r>
          </w:p>
        </w:tc>
        <w:tc>
          <w:tcPr>
            <w:tcW w:w="906" w:type="dxa"/>
            <w:tcBorders>
              <w:top w:val="single" w:sz="4" w:space="0" w:color="auto"/>
              <w:left w:val="single" w:sz="4" w:space="0" w:color="auto"/>
              <w:bottom w:val="single" w:sz="4" w:space="0" w:color="auto"/>
              <w:right w:val="single" w:sz="4" w:space="0" w:color="auto"/>
            </w:tcBorders>
          </w:tcPr>
          <w:p w14:paraId="3F812366" w14:textId="39DEF85D" w:rsidR="00F832FD" w:rsidRDefault="00F832FD" w:rsidP="00F832FD">
            <w:pPr>
              <w:spacing w:after="0" w:line="240" w:lineRule="auto"/>
              <w:jc w:val="center"/>
              <w:rPr>
                <w:rFonts w:ascii="Arial" w:eastAsia="Arial" w:hAnsi="Arial" w:cs="Arial"/>
                <w:sz w:val="18"/>
                <w:szCs w:val="18"/>
              </w:rPr>
            </w:pPr>
            <w:r w:rsidRPr="00755F1E">
              <w:rPr>
                <w:rFonts w:ascii="Arial" w:eastAsia="Arial" w:hAnsi="Arial" w:cs="Arial"/>
                <w:sz w:val="18"/>
                <w:szCs w:val="18"/>
                <w:lang w:val="ru-RU"/>
              </w:rPr>
              <w:t>Нет</w:t>
            </w:r>
          </w:p>
        </w:tc>
        <w:tc>
          <w:tcPr>
            <w:tcW w:w="796" w:type="dxa"/>
            <w:tcBorders>
              <w:top w:val="single" w:sz="4" w:space="0" w:color="auto"/>
              <w:left w:val="single" w:sz="4" w:space="0" w:color="auto"/>
              <w:bottom w:val="single" w:sz="4" w:space="0" w:color="auto"/>
              <w:right w:val="single" w:sz="4" w:space="0" w:color="auto"/>
            </w:tcBorders>
          </w:tcPr>
          <w:p w14:paraId="3F812367" w14:textId="7A0714C3" w:rsidR="00F832FD" w:rsidRDefault="00F832FD" w:rsidP="00F832FD">
            <w:pPr>
              <w:spacing w:after="0" w:line="240" w:lineRule="auto"/>
              <w:jc w:val="center"/>
              <w:rPr>
                <w:rFonts w:ascii="Arial" w:eastAsia="Arial" w:hAnsi="Arial" w:cs="Arial"/>
                <w:sz w:val="18"/>
                <w:szCs w:val="18"/>
              </w:rPr>
            </w:pPr>
            <w:r w:rsidRPr="003E0D5F">
              <w:rPr>
                <w:rFonts w:ascii="Arial" w:eastAsia="Arial" w:hAnsi="Arial" w:cs="Arial"/>
                <w:sz w:val="18"/>
                <w:szCs w:val="18"/>
                <w:lang w:val="ru-RU"/>
              </w:rPr>
              <w:t>Нет</w:t>
            </w:r>
          </w:p>
        </w:tc>
        <w:tc>
          <w:tcPr>
            <w:tcW w:w="707" w:type="dxa"/>
            <w:tcBorders>
              <w:top w:val="single" w:sz="4" w:space="0" w:color="auto"/>
              <w:left w:val="single" w:sz="4" w:space="0" w:color="auto"/>
              <w:bottom w:val="single" w:sz="4" w:space="0" w:color="auto"/>
              <w:right w:val="single" w:sz="4" w:space="0" w:color="auto"/>
            </w:tcBorders>
          </w:tcPr>
          <w:p w14:paraId="3F812368"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15" w:type="dxa"/>
            <w:tcBorders>
              <w:top w:val="single" w:sz="4" w:space="0" w:color="auto"/>
              <w:left w:val="single" w:sz="4" w:space="0" w:color="auto"/>
              <w:bottom w:val="single" w:sz="4" w:space="0" w:color="auto"/>
              <w:right w:val="single" w:sz="4" w:space="0" w:color="auto"/>
            </w:tcBorders>
          </w:tcPr>
          <w:p w14:paraId="3F812369"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98" w:type="dxa"/>
            <w:tcBorders>
              <w:top w:val="single" w:sz="4" w:space="0" w:color="auto"/>
              <w:left w:val="single" w:sz="4" w:space="0" w:color="auto"/>
              <w:bottom w:val="single" w:sz="4" w:space="0" w:color="auto"/>
              <w:right w:val="single" w:sz="4" w:space="0" w:color="auto"/>
            </w:tcBorders>
          </w:tcPr>
          <w:p w14:paraId="3F81236A"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F832FD" w14:paraId="3F812378"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3F81236C" w14:textId="77777777" w:rsidR="00F832FD" w:rsidRDefault="00F832FD" w:rsidP="00F832FD">
            <w:pPr>
              <w:spacing w:after="0" w:line="240" w:lineRule="auto"/>
              <w:rPr>
                <w:rFonts w:ascii="Arial" w:eastAsia="Arial" w:hAnsi="Arial" w:cs="Arial"/>
                <w:b/>
                <w:bCs/>
                <w:sz w:val="18"/>
                <w:szCs w:val="18"/>
              </w:rPr>
            </w:pPr>
            <w:r>
              <w:rPr>
                <w:rFonts w:ascii="Arial" w:eastAsia="Arial" w:hAnsi="Arial" w:cs="Arial"/>
                <w:b/>
                <w:bCs/>
                <w:sz w:val="18"/>
                <w:szCs w:val="18"/>
              </w:rPr>
              <w:t>5</w:t>
            </w:r>
          </w:p>
        </w:tc>
        <w:tc>
          <w:tcPr>
            <w:tcW w:w="1104" w:type="dxa"/>
            <w:tcBorders>
              <w:top w:val="single" w:sz="4" w:space="0" w:color="auto"/>
              <w:left w:val="single" w:sz="4" w:space="0" w:color="auto"/>
              <w:bottom w:val="single" w:sz="4" w:space="0" w:color="auto"/>
              <w:right w:val="single" w:sz="4" w:space="0" w:color="auto"/>
            </w:tcBorders>
          </w:tcPr>
          <w:p w14:paraId="3F81236D" w14:textId="0AD818D2"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Джакасай</w:t>
            </w:r>
            <w:proofErr w:type="spellEnd"/>
            <w:r>
              <w:rPr>
                <w:rFonts w:ascii="Arial" w:eastAsia="Arial" w:hAnsi="Arial" w:cs="Arial"/>
                <w:sz w:val="18"/>
                <w:szCs w:val="18"/>
              </w:rPr>
              <w:t xml:space="preserve"> (</w:t>
            </w:r>
            <w:proofErr w:type="spellStart"/>
            <w:r>
              <w:rPr>
                <w:rFonts w:ascii="Arial" w:eastAsia="Arial" w:hAnsi="Arial" w:cs="Arial"/>
                <w:sz w:val="18"/>
                <w:szCs w:val="18"/>
              </w:rPr>
              <w:t>Джайхун</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3F81236E"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220</w:t>
            </w:r>
          </w:p>
        </w:tc>
        <w:tc>
          <w:tcPr>
            <w:tcW w:w="1553" w:type="dxa"/>
            <w:tcBorders>
              <w:top w:val="single" w:sz="4" w:space="0" w:color="auto"/>
              <w:left w:val="single" w:sz="4" w:space="0" w:color="auto"/>
              <w:bottom w:val="single" w:sz="4" w:space="0" w:color="auto"/>
              <w:right w:val="single" w:sz="4" w:space="0" w:color="auto"/>
            </w:tcBorders>
          </w:tcPr>
          <w:p w14:paraId="3F81236F" w14:textId="07C8780D"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Республика</w:t>
            </w:r>
            <w:proofErr w:type="spellEnd"/>
            <w:r>
              <w:rPr>
                <w:rFonts w:ascii="Arial" w:eastAsia="Arial" w:hAnsi="Arial" w:cs="Arial"/>
                <w:sz w:val="18"/>
                <w:szCs w:val="18"/>
              </w:rPr>
              <w:t xml:space="preserve"> </w:t>
            </w:r>
            <w:proofErr w:type="spellStart"/>
            <w:r>
              <w:rPr>
                <w:rFonts w:ascii="Arial" w:eastAsia="Arial" w:hAnsi="Arial" w:cs="Arial"/>
                <w:sz w:val="18"/>
                <w:szCs w:val="18"/>
              </w:rPr>
              <w:t>Каракалпакстан</w:t>
            </w:r>
            <w:proofErr w:type="spellEnd"/>
            <w:r>
              <w:rPr>
                <w:rFonts w:ascii="Arial" w:eastAsia="Arial" w:hAnsi="Arial" w:cs="Arial"/>
                <w:sz w:val="18"/>
                <w:szCs w:val="18"/>
              </w:rPr>
              <w:t xml:space="preserve">, </w:t>
            </w:r>
            <w:proofErr w:type="spellStart"/>
            <w:r>
              <w:rPr>
                <w:rFonts w:ascii="Arial" w:eastAsia="Arial" w:hAnsi="Arial" w:cs="Arial"/>
                <w:sz w:val="18"/>
                <w:szCs w:val="18"/>
              </w:rPr>
              <w:t>Турткульский</w:t>
            </w:r>
            <w:proofErr w:type="spellEnd"/>
            <w:r>
              <w:rPr>
                <w:rFonts w:ascii="Arial" w:eastAsia="Arial" w:hAnsi="Arial" w:cs="Arial"/>
                <w:sz w:val="18"/>
                <w:szCs w:val="18"/>
              </w:rPr>
              <w:t xml:space="preserve"> </w:t>
            </w:r>
            <w:proofErr w:type="spellStart"/>
            <w:r>
              <w:rPr>
                <w:rFonts w:ascii="Arial" w:eastAsia="Arial" w:hAnsi="Arial" w:cs="Arial"/>
                <w:sz w:val="18"/>
                <w:szCs w:val="18"/>
              </w:rPr>
              <w:t>район</w:t>
            </w:r>
            <w:proofErr w:type="spellEnd"/>
          </w:p>
        </w:tc>
        <w:tc>
          <w:tcPr>
            <w:tcW w:w="709" w:type="dxa"/>
            <w:tcBorders>
              <w:top w:val="single" w:sz="4" w:space="0" w:color="auto"/>
              <w:left w:val="single" w:sz="4" w:space="0" w:color="auto"/>
              <w:bottom w:val="single" w:sz="4" w:space="0" w:color="auto"/>
              <w:right w:val="single" w:sz="4" w:space="0" w:color="auto"/>
            </w:tcBorders>
          </w:tcPr>
          <w:p w14:paraId="3F812370"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3F812371" w14:textId="355FC5D0" w:rsidR="00F832FD" w:rsidRPr="00F832FD" w:rsidRDefault="00F832FD" w:rsidP="00F832FD">
            <w:pPr>
              <w:spacing w:after="0" w:line="240" w:lineRule="auto"/>
              <w:rPr>
                <w:rFonts w:ascii="Arial" w:eastAsia="Arial" w:hAnsi="Arial" w:cs="Arial"/>
                <w:sz w:val="18"/>
                <w:szCs w:val="18"/>
                <w:lang w:val="ru-RU"/>
              </w:rPr>
            </w:pPr>
            <w:proofErr w:type="spellStart"/>
            <w:r>
              <w:rPr>
                <w:rFonts w:ascii="Arial" w:eastAsia="Arial" w:hAnsi="Arial" w:cs="Arial"/>
                <w:sz w:val="18"/>
                <w:szCs w:val="18"/>
                <w:lang w:val="ru-RU"/>
              </w:rPr>
              <w:t>сарымай</w:t>
            </w:r>
            <w:proofErr w:type="spellEnd"/>
          </w:p>
        </w:tc>
        <w:tc>
          <w:tcPr>
            <w:tcW w:w="1276" w:type="dxa"/>
            <w:tcBorders>
              <w:top w:val="single" w:sz="4" w:space="0" w:color="auto"/>
              <w:left w:val="single" w:sz="4" w:space="0" w:color="auto"/>
              <w:bottom w:val="single" w:sz="4" w:space="0" w:color="auto"/>
              <w:right w:val="single" w:sz="4" w:space="0" w:color="auto"/>
            </w:tcBorders>
          </w:tcPr>
          <w:p w14:paraId="3F812372" w14:textId="6608B249"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rPr>
              <w:t xml:space="preserve">25 </w:t>
            </w:r>
            <w:r>
              <w:rPr>
                <w:rFonts w:ascii="Arial" w:eastAsia="Arial" w:hAnsi="Arial" w:cs="Arial"/>
                <w:sz w:val="18"/>
                <w:szCs w:val="18"/>
                <w:lang w:val="ru-RU"/>
              </w:rPr>
              <w:t>км</w:t>
            </w:r>
          </w:p>
        </w:tc>
        <w:tc>
          <w:tcPr>
            <w:tcW w:w="906" w:type="dxa"/>
            <w:tcBorders>
              <w:top w:val="single" w:sz="4" w:space="0" w:color="auto"/>
              <w:left w:val="single" w:sz="4" w:space="0" w:color="auto"/>
              <w:bottom w:val="single" w:sz="4" w:space="0" w:color="auto"/>
              <w:right w:val="single" w:sz="4" w:space="0" w:color="auto"/>
            </w:tcBorders>
          </w:tcPr>
          <w:p w14:paraId="3F812373" w14:textId="43193B27" w:rsidR="00F832FD" w:rsidRDefault="00F832FD" w:rsidP="00F832FD">
            <w:pPr>
              <w:spacing w:after="0" w:line="240" w:lineRule="auto"/>
              <w:jc w:val="center"/>
              <w:rPr>
                <w:rFonts w:ascii="Arial" w:eastAsia="Arial" w:hAnsi="Arial" w:cs="Arial"/>
                <w:sz w:val="18"/>
                <w:szCs w:val="18"/>
              </w:rPr>
            </w:pPr>
            <w:r w:rsidRPr="00D87790">
              <w:rPr>
                <w:rFonts w:ascii="Arial" w:eastAsia="Arial" w:hAnsi="Arial" w:cs="Arial"/>
                <w:sz w:val="18"/>
                <w:szCs w:val="18"/>
                <w:lang w:val="ru-RU"/>
              </w:rPr>
              <w:t>Нет</w:t>
            </w:r>
          </w:p>
        </w:tc>
        <w:tc>
          <w:tcPr>
            <w:tcW w:w="796" w:type="dxa"/>
            <w:tcBorders>
              <w:top w:val="single" w:sz="4" w:space="0" w:color="auto"/>
              <w:left w:val="single" w:sz="4" w:space="0" w:color="auto"/>
              <w:bottom w:val="single" w:sz="4" w:space="0" w:color="auto"/>
              <w:right w:val="single" w:sz="4" w:space="0" w:color="auto"/>
            </w:tcBorders>
          </w:tcPr>
          <w:p w14:paraId="3F812374" w14:textId="0B689DFD" w:rsidR="00F832FD" w:rsidRDefault="00F832FD" w:rsidP="00F832FD">
            <w:pPr>
              <w:spacing w:after="0" w:line="240" w:lineRule="auto"/>
              <w:jc w:val="center"/>
              <w:rPr>
                <w:rFonts w:ascii="Arial" w:eastAsia="Arial" w:hAnsi="Arial" w:cs="Arial"/>
                <w:sz w:val="18"/>
                <w:szCs w:val="18"/>
              </w:rPr>
            </w:pPr>
            <w:r w:rsidRPr="00D87790">
              <w:rPr>
                <w:rFonts w:ascii="Arial" w:eastAsia="Arial" w:hAnsi="Arial" w:cs="Arial"/>
                <w:sz w:val="18"/>
                <w:szCs w:val="18"/>
                <w:lang w:val="ru-RU"/>
              </w:rPr>
              <w:t>Нет</w:t>
            </w:r>
          </w:p>
        </w:tc>
        <w:tc>
          <w:tcPr>
            <w:tcW w:w="707" w:type="dxa"/>
            <w:tcBorders>
              <w:top w:val="single" w:sz="4" w:space="0" w:color="auto"/>
              <w:left w:val="single" w:sz="4" w:space="0" w:color="auto"/>
              <w:bottom w:val="single" w:sz="4" w:space="0" w:color="auto"/>
              <w:right w:val="single" w:sz="4" w:space="0" w:color="auto"/>
            </w:tcBorders>
          </w:tcPr>
          <w:p w14:paraId="3F812375"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3F812376"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98" w:type="dxa"/>
            <w:tcBorders>
              <w:top w:val="single" w:sz="4" w:space="0" w:color="auto"/>
              <w:left w:val="single" w:sz="4" w:space="0" w:color="auto"/>
              <w:bottom w:val="single" w:sz="4" w:space="0" w:color="auto"/>
              <w:right w:val="single" w:sz="4" w:space="0" w:color="auto"/>
            </w:tcBorders>
          </w:tcPr>
          <w:p w14:paraId="3F812377"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F832FD" w14:paraId="3F812385"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3F812379" w14:textId="77777777" w:rsidR="00F832FD" w:rsidRDefault="00F832FD" w:rsidP="00F832FD">
            <w:pPr>
              <w:spacing w:after="0" w:line="240" w:lineRule="auto"/>
              <w:rPr>
                <w:rFonts w:ascii="Arial" w:eastAsia="Arial" w:hAnsi="Arial" w:cs="Arial"/>
                <w:b/>
                <w:bCs/>
                <w:sz w:val="18"/>
                <w:szCs w:val="18"/>
              </w:rPr>
            </w:pPr>
            <w:r>
              <w:rPr>
                <w:rFonts w:ascii="Arial" w:eastAsia="Arial" w:hAnsi="Arial" w:cs="Arial"/>
                <w:b/>
                <w:bCs/>
                <w:sz w:val="18"/>
                <w:szCs w:val="18"/>
              </w:rPr>
              <w:t>6</w:t>
            </w:r>
          </w:p>
        </w:tc>
        <w:tc>
          <w:tcPr>
            <w:tcW w:w="1104" w:type="dxa"/>
            <w:tcBorders>
              <w:top w:val="single" w:sz="4" w:space="0" w:color="auto"/>
              <w:left w:val="single" w:sz="4" w:space="0" w:color="auto"/>
              <w:bottom w:val="single" w:sz="4" w:space="0" w:color="auto"/>
              <w:right w:val="single" w:sz="4" w:space="0" w:color="auto"/>
            </w:tcBorders>
          </w:tcPr>
          <w:p w14:paraId="3F81237A" w14:textId="2BD3BCC5"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Турон</w:t>
            </w:r>
            <w:proofErr w:type="spellEnd"/>
            <w:r>
              <w:rPr>
                <w:rFonts w:ascii="Arial" w:eastAsia="Arial" w:hAnsi="Arial" w:cs="Arial"/>
                <w:sz w:val="18"/>
                <w:szCs w:val="18"/>
              </w:rPr>
              <w:t xml:space="preserve"> (</w:t>
            </w:r>
            <w:proofErr w:type="spellStart"/>
            <w:r>
              <w:rPr>
                <w:rFonts w:ascii="Arial" w:eastAsia="Arial" w:hAnsi="Arial" w:cs="Arial"/>
                <w:sz w:val="18"/>
                <w:szCs w:val="18"/>
              </w:rPr>
              <w:t>Акчука</w:t>
            </w:r>
            <w:proofErr w:type="spellEnd"/>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3F81237B"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220</w:t>
            </w:r>
          </w:p>
        </w:tc>
        <w:tc>
          <w:tcPr>
            <w:tcW w:w="1553" w:type="dxa"/>
            <w:tcBorders>
              <w:top w:val="single" w:sz="4" w:space="0" w:color="auto"/>
              <w:left w:val="single" w:sz="4" w:space="0" w:color="auto"/>
              <w:bottom w:val="single" w:sz="4" w:space="0" w:color="auto"/>
              <w:right w:val="single" w:sz="4" w:space="0" w:color="auto"/>
            </w:tcBorders>
          </w:tcPr>
          <w:p w14:paraId="3F81237C" w14:textId="0769595D"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Хорезмская</w:t>
            </w:r>
            <w:proofErr w:type="spellEnd"/>
            <w:r>
              <w:rPr>
                <w:rFonts w:ascii="Arial" w:eastAsia="Arial" w:hAnsi="Arial" w:cs="Arial"/>
                <w:sz w:val="18"/>
                <w:szCs w:val="18"/>
              </w:rPr>
              <w:t xml:space="preserve"> </w:t>
            </w:r>
            <w:proofErr w:type="spellStart"/>
            <w:r>
              <w:rPr>
                <w:rFonts w:ascii="Arial" w:eastAsia="Arial" w:hAnsi="Arial" w:cs="Arial"/>
                <w:sz w:val="18"/>
                <w:szCs w:val="18"/>
              </w:rPr>
              <w:t>область</w:t>
            </w:r>
            <w:proofErr w:type="spellEnd"/>
            <w:r>
              <w:rPr>
                <w:rFonts w:ascii="Arial" w:eastAsia="Arial" w:hAnsi="Arial" w:cs="Arial"/>
                <w:sz w:val="18"/>
                <w:szCs w:val="18"/>
              </w:rPr>
              <w:t xml:space="preserve">, </w:t>
            </w:r>
            <w:proofErr w:type="spellStart"/>
            <w:r>
              <w:rPr>
                <w:rFonts w:ascii="Arial" w:eastAsia="Arial" w:hAnsi="Arial" w:cs="Arial"/>
                <w:sz w:val="18"/>
                <w:szCs w:val="18"/>
              </w:rPr>
              <w:t>Karaulbazar</w:t>
            </w:r>
            <w:proofErr w:type="spellEnd"/>
            <w:r>
              <w:rPr>
                <w:rFonts w:ascii="Arial" w:eastAsia="Arial" w:hAnsi="Arial" w:cs="Arial"/>
                <w:sz w:val="18"/>
                <w:szCs w:val="18"/>
              </w:rPr>
              <w:t xml:space="preserve"> district</w:t>
            </w:r>
          </w:p>
        </w:tc>
        <w:tc>
          <w:tcPr>
            <w:tcW w:w="709" w:type="dxa"/>
            <w:tcBorders>
              <w:top w:val="single" w:sz="4" w:space="0" w:color="auto"/>
              <w:left w:val="single" w:sz="4" w:space="0" w:color="auto"/>
              <w:bottom w:val="single" w:sz="4" w:space="0" w:color="auto"/>
              <w:right w:val="single" w:sz="4" w:space="0" w:color="auto"/>
            </w:tcBorders>
          </w:tcPr>
          <w:p w14:paraId="3F81237D"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3</w:t>
            </w:r>
          </w:p>
        </w:tc>
        <w:tc>
          <w:tcPr>
            <w:tcW w:w="992" w:type="dxa"/>
            <w:tcBorders>
              <w:top w:val="single" w:sz="4" w:space="0" w:color="auto"/>
              <w:left w:val="single" w:sz="4" w:space="0" w:color="auto"/>
              <w:bottom w:val="single" w:sz="4" w:space="0" w:color="auto"/>
              <w:right w:val="single" w:sz="4" w:space="0" w:color="auto"/>
            </w:tcBorders>
          </w:tcPr>
          <w:p w14:paraId="3F81237E" w14:textId="257ECF33" w:rsidR="00F832FD" w:rsidRPr="00F832FD" w:rsidRDefault="00F832FD" w:rsidP="00F832FD">
            <w:pPr>
              <w:spacing w:after="0" w:line="240" w:lineRule="auto"/>
              <w:rPr>
                <w:rFonts w:ascii="Arial" w:eastAsia="Arial" w:hAnsi="Arial" w:cs="Arial"/>
                <w:sz w:val="18"/>
                <w:szCs w:val="18"/>
                <w:lang w:val="ru-RU"/>
              </w:rPr>
            </w:pPr>
            <w:proofErr w:type="spellStart"/>
            <w:r>
              <w:rPr>
                <w:rFonts w:ascii="Arial" w:eastAsia="Arial" w:hAnsi="Arial" w:cs="Arial"/>
                <w:sz w:val="18"/>
                <w:szCs w:val="18"/>
                <w:lang w:val="ru-RU"/>
              </w:rPr>
              <w:t>Сарымай</w:t>
            </w:r>
            <w:proofErr w:type="spellEnd"/>
          </w:p>
        </w:tc>
        <w:tc>
          <w:tcPr>
            <w:tcW w:w="1276" w:type="dxa"/>
            <w:tcBorders>
              <w:top w:val="single" w:sz="4" w:space="0" w:color="auto"/>
              <w:left w:val="single" w:sz="4" w:space="0" w:color="auto"/>
              <w:bottom w:val="single" w:sz="4" w:space="0" w:color="auto"/>
              <w:right w:val="single" w:sz="4" w:space="0" w:color="auto"/>
            </w:tcBorders>
          </w:tcPr>
          <w:p w14:paraId="3F81237F" w14:textId="63C2307A"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rPr>
              <w:t xml:space="preserve">50 </w:t>
            </w:r>
            <w:r>
              <w:rPr>
                <w:rFonts w:ascii="Arial" w:eastAsia="Arial" w:hAnsi="Arial" w:cs="Arial"/>
                <w:sz w:val="18"/>
                <w:szCs w:val="18"/>
                <w:lang w:val="ru-RU"/>
              </w:rPr>
              <w:t>км</w:t>
            </w:r>
          </w:p>
        </w:tc>
        <w:tc>
          <w:tcPr>
            <w:tcW w:w="906" w:type="dxa"/>
            <w:tcBorders>
              <w:top w:val="single" w:sz="4" w:space="0" w:color="auto"/>
              <w:left w:val="single" w:sz="4" w:space="0" w:color="auto"/>
              <w:bottom w:val="single" w:sz="4" w:space="0" w:color="auto"/>
              <w:right w:val="single" w:sz="4" w:space="0" w:color="auto"/>
            </w:tcBorders>
          </w:tcPr>
          <w:p w14:paraId="3F812380" w14:textId="6C4AA585" w:rsidR="00F832FD" w:rsidRPr="00F832FD" w:rsidRDefault="00F832FD" w:rsidP="00F832FD">
            <w:pPr>
              <w:spacing w:after="0" w:line="240" w:lineRule="auto"/>
              <w:jc w:val="center"/>
              <w:rPr>
                <w:rFonts w:ascii="Arial" w:eastAsia="Arial" w:hAnsi="Arial" w:cs="Arial"/>
                <w:sz w:val="18"/>
                <w:szCs w:val="18"/>
                <w:lang w:val="ru-RU"/>
              </w:rPr>
            </w:pPr>
            <w:r>
              <w:rPr>
                <w:rFonts w:ascii="Arial" w:eastAsia="Arial" w:hAnsi="Arial" w:cs="Arial"/>
                <w:sz w:val="18"/>
                <w:szCs w:val="18"/>
                <w:lang w:val="ru-RU"/>
              </w:rPr>
              <w:t>Нет</w:t>
            </w:r>
          </w:p>
        </w:tc>
        <w:tc>
          <w:tcPr>
            <w:tcW w:w="796" w:type="dxa"/>
            <w:tcBorders>
              <w:top w:val="single" w:sz="4" w:space="0" w:color="auto"/>
              <w:left w:val="single" w:sz="4" w:space="0" w:color="auto"/>
              <w:bottom w:val="single" w:sz="4" w:space="0" w:color="auto"/>
              <w:right w:val="single" w:sz="4" w:space="0" w:color="auto"/>
            </w:tcBorders>
          </w:tcPr>
          <w:p w14:paraId="3F812381" w14:textId="26422524" w:rsidR="00F832FD" w:rsidRDefault="00F832FD" w:rsidP="00F832FD">
            <w:pPr>
              <w:spacing w:after="0" w:line="240" w:lineRule="auto"/>
              <w:jc w:val="center"/>
              <w:rPr>
                <w:rFonts w:ascii="Arial" w:eastAsia="Arial" w:hAnsi="Arial" w:cs="Arial"/>
                <w:sz w:val="18"/>
                <w:szCs w:val="18"/>
              </w:rPr>
            </w:pPr>
            <w:r w:rsidRPr="00943429">
              <w:rPr>
                <w:rFonts w:ascii="Arial" w:eastAsia="Arial" w:hAnsi="Arial" w:cs="Arial"/>
                <w:sz w:val="18"/>
                <w:szCs w:val="18"/>
                <w:lang w:val="ru-RU"/>
              </w:rPr>
              <w:t>Нет</w:t>
            </w:r>
          </w:p>
        </w:tc>
        <w:tc>
          <w:tcPr>
            <w:tcW w:w="707" w:type="dxa"/>
            <w:tcBorders>
              <w:top w:val="single" w:sz="4" w:space="0" w:color="auto"/>
              <w:left w:val="single" w:sz="4" w:space="0" w:color="auto"/>
              <w:bottom w:val="single" w:sz="4" w:space="0" w:color="auto"/>
              <w:right w:val="single" w:sz="4" w:space="0" w:color="auto"/>
            </w:tcBorders>
          </w:tcPr>
          <w:p w14:paraId="3F812382"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15" w:type="dxa"/>
            <w:tcBorders>
              <w:top w:val="single" w:sz="4" w:space="0" w:color="auto"/>
              <w:left w:val="single" w:sz="4" w:space="0" w:color="auto"/>
              <w:bottom w:val="single" w:sz="4" w:space="0" w:color="auto"/>
              <w:right w:val="single" w:sz="4" w:space="0" w:color="auto"/>
            </w:tcBorders>
          </w:tcPr>
          <w:p w14:paraId="3F812383"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98" w:type="dxa"/>
            <w:tcBorders>
              <w:top w:val="single" w:sz="4" w:space="0" w:color="auto"/>
              <w:left w:val="single" w:sz="4" w:space="0" w:color="auto"/>
              <w:bottom w:val="single" w:sz="4" w:space="0" w:color="auto"/>
              <w:right w:val="single" w:sz="4" w:space="0" w:color="auto"/>
            </w:tcBorders>
          </w:tcPr>
          <w:p w14:paraId="3F812384"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r>
      <w:tr w:rsidR="00F832FD" w14:paraId="3F812393" w14:textId="77777777">
        <w:trPr>
          <w:trHeight w:val="824"/>
          <w:jc w:val="center"/>
        </w:trPr>
        <w:tc>
          <w:tcPr>
            <w:tcW w:w="466" w:type="dxa"/>
            <w:tcBorders>
              <w:top w:val="single" w:sz="4" w:space="0" w:color="auto"/>
              <w:left w:val="single" w:sz="4" w:space="0" w:color="auto"/>
              <w:bottom w:val="single" w:sz="4" w:space="0" w:color="auto"/>
              <w:right w:val="single" w:sz="4" w:space="0" w:color="auto"/>
            </w:tcBorders>
          </w:tcPr>
          <w:p w14:paraId="3F812386" w14:textId="77777777" w:rsidR="00F832FD" w:rsidRDefault="00F832FD" w:rsidP="00F832FD">
            <w:pPr>
              <w:spacing w:after="0" w:line="240" w:lineRule="auto"/>
              <w:rPr>
                <w:rFonts w:ascii="Arial" w:eastAsia="Arial" w:hAnsi="Arial" w:cs="Arial"/>
                <w:b/>
                <w:bCs/>
                <w:sz w:val="18"/>
                <w:szCs w:val="18"/>
              </w:rPr>
            </w:pPr>
            <w:r>
              <w:rPr>
                <w:rFonts w:ascii="Arial" w:eastAsia="Arial" w:hAnsi="Arial" w:cs="Arial"/>
                <w:b/>
                <w:bCs/>
                <w:sz w:val="18"/>
                <w:szCs w:val="18"/>
              </w:rPr>
              <w:t>7</w:t>
            </w:r>
          </w:p>
        </w:tc>
        <w:tc>
          <w:tcPr>
            <w:tcW w:w="1104" w:type="dxa"/>
            <w:tcBorders>
              <w:top w:val="single" w:sz="4" w:space="0" w:color="auto"/>
              <w:left w:val="single" w:sz="4" w:space="0" w:color="auto"/>
              <w:bottom w:val="single" w:sz="4" w:space="0" w:color="auto"/>
              <w:right w:val="single" w:sz="4" w:space="0" w:color="auto"/>
            </w:tcBorders>
          </w:tcPr>
          <w:p w14:paraId="3F812387" w14:textId="487CCFE5"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Хазарасп</w:t>
            </w:r>
            <w:proofErr w:type="spellEnd"/>
          </w:p>
        </w:tc>
        <w:tc>
          <w:tcPr>
            <w:tcW w:w="715" w:type="dxa"/>
            <w:tcBorders>
              <w:top w:val="single" w:sz="4" w:space="0" w:color="auto"/>
              <w:left w:val="single" w:sz="4" w:space="0" w:color="auto"/>
              <w:bottom w:val="single" w:sz="4" w:space="0" w:color="auto"/>
              <w:right w:val="single" w:sz="4" w:space="0" w:color="auto"/>
            </w:tcBorders>
          </w:tcPr>
          <w:p w14:paraId="3F812388"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3F812389" w14:textId="116BB813"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Хорезмская</w:t>
            </w:r>
            <w:proofErr w:type="spellEnd"/>
            <w:r>
              <w:rPr>
                <w:rFonts w:ascii="Arial" w:eastAsia="Arial" w:hAnsi="Arial" w:cs="Arial"/>
                <w:sz w:val="18"/>
                <w:szCs w:val="18"/>
              </w:rPr>
              <w:t xml:space="preserve"> </w:t>
            </w:r>
            <w:proofErr w:type="spellStart"/>
            <w:r>
              <w:rPr>
                <w:rFonts w:ascii="Arial" w:eastAsia="Arial" w:hAnsi="Arial" w:cs="Arial"/>
                <w:sz w:val="18"/>
                <w:szCs w:val="18"/>
              </w:rPr>
              <w:t>область</w:t>
            </w:r>
            <w:proofErr w:type="spellEnd"/>
            <w:r>
              <w:rPr>
                <w:rFonts w:ascii="Arial" w:eastAsia="Arial" w:hAnsi="Arial" w:cs="Arial"/>
                <w:sz w:val="18"/>
                <w:szCs w:val="18"/>
              </w:rPr>
              <w:t xml:space="preserve">, </w:t>
            </w:r>
            <w:proofErr w:type="spellStart"/>
            <w:r>
              <w:rPr>
                <w:rFonts w:ascii="Arial" w:eastAsia="Arial" w:hAnsi="Arial" w:cs="Arial"/>
                <w:sz w:val="18"/>
                <w:szCs w:val="18"/>
              </w:rPr>
              <w:t>Район</w:t>
            </w:r>
            <w:proofErr w:type="spellEnd"/>
            <w:r>
              <w:rPr>
                <w:rFonts w:ascii="Arial" w:eastAsia="Arial" w:hAnsi="Arial" w:cs="Arial"/>
                <w:sz w:val="18"/>
                <w:szCs w:val="18"/>
              </w:rPr>
              <w:t xml:space="preserve"> </w:t>
            </w:r>
            <w:proofErr w:type="spellStart"/>
            <w:r>
              <w:rPr>
                <w:rFonts w:ascii="Arial" w:eastAsia="Arial" w:hAnsi="Arial" w:cs="Arial"/>
                <w:sz w:val="18"/>
                <w:szCs w:val="18"/>
              </w:rPr>
              <w:t>Хазарасп</w:t>
            </w:r>
            <w:proofErr w:type="spellEnd"/>
          </w:p>
        </w:tc>
        <w:tc>
          <w:tcPr>
            <w:tcW w:w="709" w:type="dxa"/>
            <w:tcBorders>
              <w:top w:val="single" w:sz="4" w:space="0" w:color="auto"/>
              <w:left w:val="single" w:sz="4" w:space="0" w:color="auto"/>
              <w:bottom w:val="single" w:sz="4" w:space="0" w:color="auto"/>
              <w:right w:val="single" w:sz="4" w:space="0" w:color="auto"/>
            </w:tcBorders>
          </w:tcPr>
          <w:p w14:paraId="3F81238A"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5.4</w:t>
            </w:r>
          </w:p>
        </w:tc>
        <w:tc>
          <w:tcPr>
            <w:tcW w:w="992" w:type="dxa"/>
            <w:tcBorders>
              <w:top w:val="single" w:sz="4" w:space="0" w:color="auto"/>
              <w:left w:val="single" w:sz="4" w:space="0" w:color="auto"/>
              <w:bottom w:val="single" w:sz="4" w:space="0" w:color="auto"/>
              <w:right w:val="single" w:sz="4" w:space="0" w:color="auto"/>
            </w:tcBorders>
          </w:tcPr>
          <w:p w14:paraId="3F81238B" w14:textId="0B22861F" w:rsidR="00F832FD" w:rsidRPr="00F832FD" w:rsidRDefault="00F832FD" w:rsidP="00F832FD">
            <w:pPr>
              <w:spacing w:after="0" w:line="240" w:lineRule="auto"/>
              <w:rPr>
                <w:rFonts w:ascii="Arial" w:eastAsia="Arial" w:hAnsi="Arial" w:cs="Arial"/>
                <w:sz w:val="18"/>
                <w:szCs w:val="18"/>
                <w:lang w:val="ru-RU"/>
              </w:rPr>
            </w:pPr>
            <w:proofErr w:type="spellStart"/>
            <w:r>
              <w:rPr>
                <w:rFonts w:ascii="Arial" w:eastAsia="Arial" w:hAnsi="Arial" w:cs="Arial"/>
                <w:sz w:val="18"/>
                <w:szCs w:val="18"/>
              </w:rPr>
              <w:t>Хазарасп</w:t>
            </w:r>
            <w:proofErr w:type="spellEnd"/>
            <w:r>
              <w:rPr>
                <w:rFonts w:ascii="Arial" w:eastAsia="Arial" w:hAnsi="Arial" w:cs="Arial"/>
                <w:sz w:val="18"/>
                <w:szCs w:val="18"/>
              </w:rPr>
              <w:t xml:space="preserve"> и </w:t>
            </w:r>
            <w:r>
              <w:rPr>
                <w:rFonts w:ascii="Arial" w:eastAsia="Arial" w:hAnsi="Arial" w:cs="Arial"/>
                <w:sz w:val="18"/>
                <w:szCs w:val="18"/>
                <w:lang w:val="ru-RU"/>
              </w:rPr>
              <w:t>Хорезм</w:t>
            </w:r>
          </w:p>
        </w:tc>
        <w:tc>
          <w:tcPr>
            <w:tcW w:w="1276" w:type="dxa"/>
            <w:tcBorders>
              <w:top w:val="single" w:sz="4" w:space="0" w:color="auto"/>
              <w:left w:val="single" w:sz="4" w:space="0" w:color="auto"/>
              <w:bottom w:val="single" w:sz="4" w:space="0" w:color="auto"/>
              <w:right w:val="single" w:sz="4" w:space="0" w:color="auto"/>
            </w:tcBorders>
          </w:tcPr>
          <w:p w14:paraId="3F81238C" w14:textId="0A267D92"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rPr>
              <w:t xml:space="preserve">3.5 </w:t>
            </w:r>
            <w:r>
              <w:rPr>
                <w:rFonts w:ascii="Arial" w:eastAsia="Arial" w:hAnsi="Arial" w:cs="Arial"/>
                <w:sz w:val="18"/>
                <w:szCs w:val="18"/>
                <w:lang w:val="ru-RU"/>
              </w:rPr>
              <w:t>км</w:t>
            </w:r>
            <w:r>
              <w:rPr>
                <w:rFonts w:ascii="Arial" w:eastAsia="Arial" w:hAnsi="Arial" w:cs="Arial"/>
                <w:sz w:val="18"/>
                <w:szCs w:val="18"/>
              </w:rPr>
              <w:t xml:space="preserve"> и 45 </w:t>
            </w:r>
            <w:r>
              <w:rPr>
                <w:rFonts w:ascii="Arial" w:eastAsia="Arial" w:hAnsi="Arial" w:cs="Arial"/>
                <w:sz w:val="18"/>
                <w:szCs w:val="18"/>
                <w:lang w:val="ru-RU"/>
              </w:rPr>
              <w:t>км</w:t>
            </w:r>
            <w:r>
              <w:rPr>
                <w:rFonts w:ascii="Arial" w:eastAsia="Arial" w:hAnsi="Arial" w:cs="Arial"/>
                <w:sz w:val="18"/>
                <w:szCs w:val="18"/>
              </w:rPr>
              <w:t xml:space="preserve"> r</w:t>
            </w:r>
            <w:r>
              <w:rPr>
                <w:rFonts w:ascii="Arial" w:eastAsia="Arial" w:hAnsi="Arial" w:cs="Arial"/>
                <w:sz w:val="18"/>
                <w:szCs w:val="18"/>
                <w:lang w:val="ru-RU"/>
              </w:rPr>
              <w:t>соответственно</w:t>
            </w:r>
          </w:p>
          <w:p w14:paraId="3F81238D"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 xml:space="preserve"> </w:t>
            </w:r>
          </w:p>
        </w:tc>
        <w:tc>
          <w:tcPr>
            <w:tcW w:w="906" w:type="dxa"/>
            <w:tcBorders>
              <w:top w:val="single" w:sz="4" w:space="0" w:color="auto"/>
              <w:left w:val="single" w:sz="4" w:space="0" w:color="auto"/>
              <w:bottom w:val="single" w:sz="4" w:space="0" w:color="auto"/>
              <w:right w:val="single" w:sz="4" w:space="0" w:color="auto"/>
            </w:tcBorders>
          </w:tcPr>
          <w:p w14:paraId="3F81238E" w14:textId="1A479679" w:rsidR="00F832FD" w:rsidRDefault="00F832FD" w:rsidP="00F832FD">
            <w:pPr>
              <w:spacing w:after="0" w:line="240" w:lineRule="auto"/>
              <w:jc w:val="center"/>
              <w:rPr>
                <w:rFonts w:ascii="Arial" w:eastAsia="Arial" w:hAnsi="Arial" w:cs="Arial"/>
                <w:sz w:val="18"/>
                <w:szCs w:val="18"/>
              </w:rPr>
            </w:pPr>
            <w:r w:rsidRPr="00206C64">
              <w:rPr>
                <w:rFonts w:ascii="Arial" w:eastAsia="Arial" w:hAnsi="Arial" w:cs="Arial"/>
                <w:sz w:val="18"/>
                <w:szCs w:val="18"/>
                <w:lang w:val="ru-RU"/>
              </w:rPr>
              <w:t>Да</w:t>
            </w:r>
          </w:p>
        </w:tc>
        <w:tc>
          <w:tcPr>
            <w:tcW w:w="796" w:type="dxa"/>
            <w:tcBorders>
              <w:top w:val="single" w:sz="4" w:space="0" w:color="auto"/>
              <w:left w:val="single" w:sz="4" w:space="0" w:color="auto"/>
              <w:bottom w:val="single" w:sz="4" w:space="0" w:color="auto"/>
              <w:right w:val="single" w:sz="4" w:space="0" w:color="auto"/>
            </w:tcBorders>
          </w:tcPr>
          <w:p w14:paraId="3F81238F" w14:textId="1BFA8D73" w:rsidR="00F832FD" w:rsidRDefault="00F832FD" w:rsidP="00F832FD">
            <w:pPr>
              <w:spacing w:after="0" w:line="240" w:lineRule="auto"/>
              <w:jc w:val="center"/>
              <w:rPr>
                <w:rFonts w:ascii="Arial" w:eastAsia="Arial" w:hAnsi="Arial" w:cs="Arial"/>
                <w:sz w:val="18"/>
                <w:szCs w:val="18"/>
              </w:rPr>
            </w:pPr>
            <w:r w:rsidRPr="00943429">
              <w:rPr>
                <w:rFonts w:ascii="Arial" w:eastAsia="Arial" w:hAnsi="Arial" w:cs="Arial"/>
                <w:sz w:val="18"/>
                <w:szCs w:val="18"/>
                <w:lang w:val="ru-RU"/>
              </w:rPr>
              <w:t>Нет</w:t>
            </w:r>
          </w:p>
        </w:tc>
        <w:tc>
          <w:tcPr>
            <w:tcW w:w="707" w:type="dxa"/>
            <w:tcBorders>
              <w:top w:val="single" w:sz="4" w:space="0" w:color="auto"/>
              <w:left w:val="single" w:sz="4" w:space="0" w:color="auto"/>
              <w:bottom w:val="single" w:sz="4" w:space="0" w:color="auto"/>
              <w:right w:val="single" w:sz="4" w:space="0" w:color="auto"/>
            </w:tcBorders>
          </w:tcPr>
          <w:p w14:paraId="3F812390"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38</w:t>
            </w:r>
          </w:p>
        </w:tc>
        <w:tc>
          <w:tcPr>
            <w:tcW w:w="715" w:type="dxa"/>
            <w:tcBorders>
              <w:top w:val="single" w:sz="4" w:space="0" w:color="auto"/>
              <w:left w:val="single" w:sz="4" w:space="0" w:color="auto"/>
              <w:bottom w:val="single" w:sz="4" w:space="0" w:color="auto"/>
              <w:right w:val="single" w:sz="4" w:space="0" w:color="auto"/>
            </w:tcBorders>
          </w:tcPr>
          <w:p w14:paraId="3F812391"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w:t>
            </w:r>
          </w:p>
        </w:tc>
        <w:tc>
          <w:tcPr>
            <w:tcW w:w="798" w:type="dxa"/>
            <w:tcBorders>
              <w:top w:val="single" w:sz="4" w:space="0" w:color="auto"/>
              <w:left w:val="single" w:sz="4" w:space="0" w:color="auto"/>
              <w:bottom w:val="single" w:sz="4" w:space="0" w:color="auto"/>
              <w:right w:val="single" w:sz="4" w:space="0" w:color="auto"/>
            </w:tcBorders>
          </w:tcPr>
          <w:p w14:paraId="3F812392"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38</w:t>
            </w:r>
          </w:p>
        </w:tc>
      </w:tr>
      <w:tr w:rsidR="00F832FD" w14:paraId="3F8123A0" w14:textId="77777777">
        <w:trPr>
          <w:trHeight w:val="614"/>
          <w:jc w:val="center"/>
        </w:trPr>
        <w:tc>
          <w:tcPr>
            <w:tcW w:w="466" w:type="dxa"/>
            <w:tcBorders>
              <w:top w:val="single" w:sz="4" w:space="0" w:color="auto"/>
              <w:left w:val="single" w:sz="4" w:space="0" w:color="auto"/>
              <w:bottom w:val="single" w:sz="4" w:space="0" w:color="auto"/>
              <w:right w:val="single" w:sz="4" w:space="0" w:color="auto"/>
            </w:tcBorders>
          </w:tcPr>
          <w:p w14:paraId="3F812394" w14:textId="77777777" w:rsidR="00F832FD" w:rsidRDefault="00F832FD" w:rsidP="00F832FD">
            <w:pPr>
              <w:spacing w:after="0" w:line="240" w:lineRule="auto"/>
              <w:rPr>
                <w:rFonts w:ascii="Arial" w:eastAsia="Arial" w:hAnsi="Arial" w:cs="Arial"/>
                <w:b/>
                <w:bCs/>
                <w:sz w:val="18"/>
                <w:szCs w:val="18"/>
              </w:rPr>
            </w:pPr>
            <w:r>
              <w:rPr>
                <w:rFonts w:ascii="Arial" w:eastAsia="Arial" w:hAnsi="Arial" w:cs="Arial"/>
                <w:b/>
                <w:bCs/>
                <w:sz w:val="18"/>
                <w:szCs w:val="18"/>
              </w:rPr>
              <w:t>8</w:t>
            </w:r>
          </w:p>
        </w:tc>
        <w:tc>
          <w:tcPr>
            <w:tcW w:w="1104" w:type="dxa"/>
            <w:tcBorders>
              <w:top w:val="single" w:sz="4" w:space="0" w:color="auto"/>
              <w:left w:val="single" w:sz="4" w:space="0" w:color="auto"/>
              <w:bottom w:val="single" w:sz="4" w:space="0" w:color="auto"/>
              <w:right w:val="single" w:sz="4" w:space="0" w:color="auto"/>
            </w:tcBorders>
          </w:tcPr>
          <w:p w14:paraId="3F812395" w14:textId="69EDC177" w:rsidR="00F832FD" w:rsidRDefault="00EC1D6E" w:rsidP="00F832FD">
            <w:pPr>
              <w:spacing w:after="0" w:line="240" w:lineRule="auto"/>
              <w:rPr>
                <w:rFonts w:ascii="Arial" w:eastAsia="Arial" w:hAnsi="Arial" w:cs="Arial"/>
                <w:sz w:val="18"/>
                <w:szCs w:val="18"/>
              </w:rPr>
            </w:pPr>
            <w:proofErr w:type="spellStart"/>
            <w:r>
              <w:rPr>
                <w:rFonts w:ascii="Arial" w:eastAsia="Arial" w:hAnsi="Arial" w:cs="Arial"/>
                <w:sz w:val="18"/>
                <w:szCs w:val="18"/>
              </w:rPr>
              <w:t>Ургенч</w:t>
            </w:r>
            <w:proofErr w:type="spellEnd"/>
          </w:p>
        </w:tc>
        <w:tc>
          <w:tcPr>
            <w:tcW w:w="715" w:type="dxa"/>
            <w:tcBorders>
              <w:top w:val="single" w:sz="4" w:space="0" w:color="auto"/>
              <w:left w:val="single" w:sz="4" w:space="0" w:color="auto"/>
              <w:bottom w:val="single" w:sz="4" w:space="0" w:color="auto"/>
              <w:right w:val="single" w:sz="4" w:space="0" w:color="auto"/>
            </w:tcBorders>
          </w:tcPr>
          <w:p w14:paraId="3F812396"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110</w:t>
            </w:r>
          </w:p>
        </w:tc>
        <w:tc>
          <w:tcPr>
            <w:tcW w:w="1553" w:type="dxa"/>
            <w:tcBorders>
              <w:top w:val="single" w:sz="4" w:space="0" w:color="auto"/>
              <w:left w:val="single" w:sz="4" w:space="0" w:color="auto"/>
              <w:bottom w:val="single" w:sz="4" w:space="0" w:color="auto"/>
              <w:right w:val="single" w:sz="4" w:space="0" w:color="auto"/>
            </w:tcBorders>
          </w:tcPr>
          <w:p w14:paraId="3F812397" w14:textId="391E74C2" w:rsidR="00F832FD" w:rsidRDefault="00F832FD" w:rsidP="00F832FD">
            <w:pPr>
              <w:spacing w:after="0" w:line="240" w:lineRule="auto"/>
              <w:rPr>
                <w:rFonts w:ascii="Arial" w:eastAsia="Arial" w:hAnsi="Arial" w:cs="Arial"/>
                <w:sz w:val="18"/>
                <w:szCs w:val="18"/>
              </w:rPr>
            </w:pPr>
            <w:proofErr w:type="spellStart"/>
            <w:r>
              <w:rPr>
                <w:rFonts w:ascii="Arial" w:eastAsia="Arial" w:hAnsi="Arial" w:cs="Arial"/>
                <w:sz w:val="18"/>
                <w:szCs w:val="18"/>
              </w:rPr>
              <w:t>Хорезмская</w:t>
            </w:r>
            <w:proofErr w:type="spellEnd"/>
            <w:r>
              <w:rPr>
                <w:rFonts w:ascii="Arial" w:eastAsia="Arial" w:hAnsi="Arial" w:cs="Arial"/>
                <w:sz w:val="18"/>
                <w:szCs w:val="18"/>
              </w:rPr>
              <w:t xml:space="preserve"> </w:t>
            </w:r>
            <w:proofErr w:type="spellStart"/>
            <w:r>
              <w:rPr>
                <w:rFonts w:ascii="Arial" w:eastAsia="Arial" w:hAnsi="Arial" w:cs="Arial"/>
                <w:sz w:val="18"/>
                <w:szCs w:val="18"/>
              </w:rPr>
              <w:t>область</w:t>
            </w:r>
            <w:proofErr w:type="spellEnd"/>
            <w:r>
              <w:rPr>
                <w:rFonts w:ascii="Arial" w:eastAsia="Arial" w:hAnsi="Arial" w:cs="Arial"/>
                <w:sz w:val="18"/>
                <w:szCs w:val="18"/>
              </w:rPr>
              <w:t xml:space="preserve">, </w:t>
            </w:r>
            <w:proofErr w:type="spellStart"/>
            <w:r w:rsidR="00EC1D6E">
              <w:rPr>
                <w:rFonts w:ascii="Arial" w:eastAsia="Arial" w:hAnsi="Arial" w:cs="Arial"/>
                <w:sz w:val="18"/>
                <w:szCs w:val="18"/>
              </w:rPr>
              <w:t>Ургенч</w:t>
            </w:r>
            <w:r>
              <w:rPr>
                <w:rFonts w:ascii="Arial" w:eastAsia="Arial" w:hAnsi="Arial" w:cs="Arial"/>
                <w:sz w:val="18"/>
                <w:szCs w:val="18"/>
              </w:rPr>
              <w:t>ский</w:t>
            </w:r>
            <w:proofErr w:type="spellEnd"/>
            <w:r>
              <w:rPr>
                <w:rFonts w:ascii="Arial" w:eastAsia="Arial" w:hAnsi="Arial" w:cs="Arial"/>
                <w:sz w:val="18"/>
                <w:szCs w:val="18"/>
              </w:rPr>
              <w:t xml:space="preserve"> </w:t>
            </w:r>
            <w:proofErr w:type="spellStart"/>
            <w:r>
              <w:rPr>
                <w:rFonts w:ascii="Arial" w:eastAsia="Arial" w:hAnsi="Arial" w:cs="Arial"/>
                <w:sz w:val="18"/>
                <w:szCs w:val="18"/>
              </w:rPr>
              <w:t>район</w:t>
            </w:r>
            <w:proofErr w:type="spellEnd"/>
          </w:p>
        </w:tc>
        <w:tc>
          <w:tcPr>
            <w:tcW w:w="709" w:type="dxa"/>
            <w:tcBorders>
              <w:top w:val="single" w:sz="4" w:space="0" w:color="auto"/>
              <w:left w:val="single" w:sz="4" w:space="0" w:color="auto"/>
              <w:bottom w:val="single" w:sz="4" w:space="0" w:color="auto"/>
              <w:right w:val="single" w:sz="4" w:space="0" w:color="auto"/>
            </w:tcBorders>
          </w:tcPr>
          <w:p w14:paraId="3F812398" w14:textId="77777777" w:rsidR="00F832FD" w:rsidRDefault="00F832FD" w:rsidP="00F832FD">
            <w:pPr>
              <w:spacing w:after="0" w:line="240" w:lineRule="auto"/>
              <w:rPr>
                <w:rFonts w:ascii="Arial" w:eastAsia="Arial" w:hAnsi="Arial" w:cs="Arial"/>
                <w:sz w:val="18"/>
                <w:szCs w:val="18"/>
              </w:rPr>
            </w:pPr>
            <w:r>
              <w:rPr>
                <w:rFonts w:ascii="Arial" w:eastAsia="Arial" w:hAnsi="Arial" w:cs="Arial"/>
                <w:sz w:val="18"/>
                <w:szCs w:val="18"/>
              </w:rPr>
              <w:t>5.25</w:t>
            </w:r>
          </w:p>
        </w:tc>
        <w:tc>
          <w:tcPr>
            <w:tcW w:w="992" w:type="dxa"/>
            <w:tcBorders>
              <w:top w:val="single" w:sz="4" w:space="0" w:color="auto"/>
              <w:left w:val="single" w:sz="4" w:space="0" w:color="auto"/>
              <w:bottom w:val="single" w:sz="4" w:space="0" w:color="auto"/>
              <w:right w:val="single" w:sz="4" w:space="0" w:color="auto"/>
            </w:tcBorders>
          </w:tcPr>
          <w:p w14:paraId="3F812399" w14:textId="1738B9D7"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lang w:val="ru-RU"/>
              </w:rPr>
              <w:t>Хорезм</w:t>
            </w:r>
          </w:p>
        </w:tc>
        <w:tc>
          <w:tcPr>
            <w:tcW w:w="1276" w:type="dxa"/>
            <w:tcBorders>
              <w:top w:val="single" w:sz="4" w:space="0" w:color="auto"/>
              <w:left w:val="single" w:sz="4" w:space="0" w:color="auto"/>
              <w:bottom w:val="single" w:sz="4" w:space="0" w:color="auto"/>
              <w:right w:val="single" w:sz="4" w:space="0" w:color="auto"/>
            </w:tcBorders>
          </w:tcPr>
          <w:p w14:paraId="3F81239A" w14:textId="09E83788" w:rsidR="00F832FD" w:rsidRPr="00F832FD" w:rsidRDefault="00F832FD" w:rsidP="00F832FD">
            <w:pPr>
              <w:spacing w:after="0" w:line="240" w:lineRule="auto"/>
              <w:rPr>
                <w:rFonts w:ascii="Arial" w:eastAsia="Arial" w:hAnsi="Arial" w:cs="Arial"/>
                <w:sz w:val="18"/>
                <w:szCs w:val="18"/>
                <w:lang w:val="ru-RU"/>
              </w:rPr>
            </w:pPr>
            <w:r>
              <w:rPr>
                <w:rFonts w:ascii="Arial" w:eastAsia="Arial" w:hAnsi="Arial" w:cs="Arial"/>
                <w:sz w:val="18"/>
                <w:szCs w:val="18"/>
              </w:rPr>
              <w:t xml:space="preserve">1.5 </w:t>
            </w:r>
            <w:r>
              <w:rPr>
                <w:rFonts w:ascii="Arial" w:eastAsia="Arial" w:hAnsi="Arial" w:cs="Arial"/>
                <w:sz w:val="18"/>
                <w:szCs w:val="18"/>
                <w:lang w:val="ru-RU"/>
              </w:rPr>
              <w:t>км</w:t>
            </w:r>
          </w:p>
        </w:tc>
        <w:tc>
          <w:tcPr>
            <w:tcW w:w="906" w:type="dxa"/>
            <w:tcBorders>
              <w:top w:val="single" w:sz="4" w:space="0" w:color="auto"/>
              <w:left w:val="single" w:sz="4" w:space="0" w:color="auto"/>
              <w:bottom w:val="single" w:sz="4" w:space="0" w:color="auto"/>
              <w:right w:val="single" w:sz="4" w:space="0" w:color="auto"/>
            </w:tcBorders>
          </w:tcPr>
          <w:p w14:paraId="3F81239B" w14:textId="71C739A1" w:rsidR="00F832FD" w:rsidRDefault="00F832FD" w:rsidP="00F832FD">
            <w:pPr>
              <w:spacing w:after="0" w:line="240" w:lineRule="auto"/>
              <w:jc w:val="center"/>
              <w:rPr>
                <w:rFonts w:ascii="Arial" w:eastAsia="Arial" w:hAnsi="Arial" w:cs="Arial"/>
                <w:sz w:val="18"/>
                <w:szCs w:val="18"/>
              </w:rPr>
            </w:pPr>
            <w:r w:rsidRPr="00206C64">
              <w:rPr>
                <w:rFonts w:ascii="Arial" w:eastAsia="Arial" w:hAnsi="Arial" w:cs="Arial"/>
                <w:sz w:val="18"/>
                <w:szCs w:val="18"/>
                <w:lang w:val="ru-RU"/>
              </w:rPr>
              <w:t>Да</w:t>
            </w:r>
          </w:p>
        </w:tc>
        <w:tc>
          <w:tcPr>
            <w:tcW w:w="796" w:type="dxa"/>
            <w:tcBorders>
              <w:top w:val="single" w:sz="4" w:space="0" w:color="auto"/>
              <w:left w:val="single" w:sz="4" w:space="0" w:color="auto"/>
              <w:bottom w:val="single" w:sz="4" w:space="0" w:color="auto"/>
              <w:right w:val="single" w:sz="4" w:space="0" w:color="auto"/>
            </w:tcBorders>
          </w:tcPr>
          <w:p w14:paraId="3F81239C" w14:textId="0B6495BD" w:rsidR="00F832FD" w:rsidRDefault="00F832FD" w:rsidP="00F832FD">
            <w:pPr>
              <w:spacing w:after="0" w:line="240" w:lineRule="auto"/>
              <w:jc w:val="center"/>
              <w:rPr>
                <w:rFonts w:ascii="Arial" w:eastAsia="Arial" w:hAnsi="Arial" w:cs="Arial"/>
                <w:sz w:val="18"/>
                <w:szCs w:val="18"/>
              </w:rPr>
            </w:pPr>
            <w:r w:rsidRPr="00943429">
              <w:rPr>
                <w:rFonts w:ascii="Arial" w:eastAsia="Arial" w:hAnsi="Arial" w:cs="Arial"/>
                <w:sz w:val="18"/>
                <w:szCs w:val="18"/>
                <w:lang w:val="ru-RU"/>
              </w:rPr>
              <w:t>Нет</w:t>
            </w:r>
          </w:p>
        </w:tc>
        <w:tc>
          <w:tcPr>
            <w:tcW w:w="707" w:type="dxa"/>
            <w:tcBorders>
              <w:top w:val="single" w:sz="4" w:space="0" w:color="auto"/>
              <w:left w:val="single" w:sz="4" w:space="0" w:color="auto"/>
              <w:bottom w:val="single" w:sz="4" w:space="0" w:color="auto"/>
              <w:right w:val="single" w:sz="4" w:space="0" w:color="auto"/>
            </w:tcBorders>
          </w:tcPr>
          <w:p w14:paraId="3F81239D"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23</w:t>
            </w:r>
          </w:p>
        </w:tc>
        <w:tc>
          <w:tcPr>
            <w:tcW w:w="715" w:type="dxa"/>
            <w:tcBorders>
              <w:top w:val="single" w:sz="4" w:space="0" w:color="auto"/>
              <w:left w:val="single" w:sz="4" w:space="0" w:color="auto"/>
              <w:bottom w:val="single" w:sz="4" w:space="0" w:color="auto"/>
              <w:right w:val="single" w:sz="4" w:space="0" w:color="auto"/>
            </w:tcBorders>
          </w:tcPr>
          <w:p w14:paraId="3F81239E"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1</w:t>
            </w:r>
          </w:p>
        </w:tc>
        <w:tc>
          <w:tcPr>
            <w:tcW w:w="798" w:type="dxa"/>
            <w:tcBorders>
              <w:top w:val="single" w:sz="4" w:space="0" w:color="auto"/>
              <w:left w:val="single" w:sz="4" w:space="0" w:color="auto"/>
              <w:bottom w:val="single" w:sz="4" w:space="0" w:color="auto"/>
              <w:right w:val="single" w:sz="4" w:space="0" w:color="auto"/>
            </w:tcBorders>
          </w:tcPr>
          <w:p w14:paraId="3F81239F" w14:textId="77777777" w:rsidR="00F832FD" w:rsidRDefault="00F832FD" w:rsidP="00F832FD">
            <w:pPr>
              <w:spacing w:after="0" w:line="240" w:lineRule="auto"/>
              <w:jc w:val="center"/>
              <w:rPr>
                <w:rFonts w:ascii="Arial" w:eastAsia="Arial" w:hAnsi="Arial" w:cs="Arial"/>
                <w:sz w:val="18"/>
                <w:szCs w:val="18"/>
              </w:rPr>
            </w:pPr>
            <w:r>
              <w:rPr>
                <w:rFonts w:ascii="Arial" w:eastAsia="Arial" w:hAnsi="Arial" w:cs="Arial"/>
                <w:sz w:val="18"/>
                <w:szCs w:val="18"/>
              </w:rPr>
              <w:t>22</w:t>
            </w:r>
          </w:p>
        </w:tc>
      </w:tr>
      <w:tr w:rsidR="00AF32AB" w14:paraId="3F8123AA" w14:textId="77777777">
        <w:trPr>
          <w:trHeight w:val="209"/>
          <w:jc w:val="center"/>
        </w:trPr>
        <w:tc>
          <w:tcPr>
            <w:tcW w:w="3838"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A1" w14:textId="7FA358C0" w:rsidR="00AF32AB" w:rsidRDefault="00E36F6F">
            <w:pPr>
              <w:spacing w:after="0" w:line="240" w:lineRule="auto"/>
              <w:rPr>
                <w:rFonts w:ascii="Arial" w:hAnsi="Arial" w:cs="Arial"/>
                <w:sz w:val="18"/>
                <w:szCs w:val="18"/>
                <w:lang w:val="en-GB"/>
              </w:rPr>
            </w:pPr>
            <w:proofErr w:type="spellStart"/>
            <w:r>
              <w:rPr>
                <w:rFonts w:ascii="Arial" w:hAnsi="Arial" w:cs="Arial"/>
                <w:b/>
                <w:bCs/>
                <w:sz w:val="18"/>
                <w:szCs w:val="18"/>
                <w:lang w:val="en-GB"/>
              </w:rPr>
              <w:t>Итого</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A2" w14:textId="77777777" w:rsidR="00AF32AB" w:rsidRDefault="007C4462">
            <w:pPr>
              <w:spacing w:after="0" w:line="240" w:lineRule="auto"/>
              <w:rPr>
                <w:rFonts w:ascii="Arial" w:hAnsi="Arial" w:cs="Arial"/>
                <w:b/>
                <w:sz w:val="18"/>
                <w:szCs w:val="18"/>
              </w:rPr>
            </w:pPr>
            <w:r>
              <w:rPr>
                <w:rFonts w:ascii="Arial" w:hAnsi="Arial" w:cs="Arial"/>
                <w:b/>
                <w:sz w:val="18"/>
                <w:szCs w:val="18"/>
              </w:rPr>
              <w:t>28.09</w:t>
            </w:r>
          </w:p>
        </w:tc>
        <w:tc>
          <w:tcPr>
            <w:tcW w:w="99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A3" w14:textId="77777777" w:rsidR="00AF32AB" w:rsidRDefault="00AF32AB">
            <w:pPr>
              <w:spacing w:after="0" w:line="240" w:lineRule="auto"/>
              <w:rPr>
                <w:rFonts w:ascii="Arial" w:hAnsi="Arial" w:cs="Arial"/>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A4" w14:textId="0D894395" w:rsidR="00AF32AB" w:rsidRPr="00F832FD" w:rsidRDefault="007C4462">
            <w:pPr>
              <w:spacing w:after="0" w:line="240" w:lineRule="auto"/>
              <w:rPr>
                <w:rFonts w:ascii="Arial" w:eastAsia="Arial" w:hAnsi="Arial" w:cs="Arial"/>
                <w:b/>
                <w:bCs/>
                <w:sz w:val="18"/>
                <w:szCs w:val="18"/>
                <w:lang w:val="ru-RU"/>
              </w:rPr>
            </w:pPr>
            <w:r>
              <w:rPr>
                <w:rFonts w:ascii="Arial" w:eastAsia="Arial" w:hAnsi="Arial" w:cs="Arial"/>
                <w:b/>
                <w:bCs/>
                <w:sz w:val="18"/>
                <w:szCs w:val="18"/>
              </w:rPr>
              <w:t xml:space="preserve">370 </w:t>
            </w:r>
            <w:r w:rsidR="00F832FD">
              <w:rPr>
                <w:rFonts w:ascii="Arial" w:eastAsia="Arial" w:hAnsi="Arial" w:cs="Arial"/>
                <w:b/>
                <w:bCs/>
                <w:sz w:val="18"/>
                <w:szCs w:val="18"/>
                <w:lang w:val="ru-RU"/>
              </w:rPr>
              <w:t>км</w:t>
            </w:r>
          </w:p>
        </w:tc>
        <w:tc>
          <w:tcPr>
            <w:tcW w:w="90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A5" w14:textId="77777777" w:rsidR="00AF32AB" w:rsidRDefault="007C4462">
            <w:pPr>
              <w:spacing w:after="0" w:line="240" w:lineRule="auto"/>
              <w:rPr>
                <w:rFonts w:ascii="Arial" w:eastAsia="Arial" w:hAnsi="Arial" w:cs="Arial"/>
                <w:b/>
                <w:bCs/>
                <w:sz w:val="18"/>
                <w:szCs w:val="18"/>
              </w:rPr>
            </w:pPr>
            <w:r>
              <w:rPr>
                <w:rFonts w:ascii="Arial" w:eastAsia="Arial" w:hAnsi="Arial" w:cs="Arial"/>
                <w:b/>
                <w:bCs/>
                <w:sz w:val="18"/>
                <w:szCs w:val="18"/>
              </w:rPr>
              <w:t>-</w:t>
            </w:r>
          </w:p>
        </w:tc>
        <w:tc>
          <w:tcPr>
            <w:tcW w:w="79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A6" w14:textId="77777777" w:rsidR="00AF32AB" w:rsidRDefault="007C4462">
            <w:pPr>
              <w:spacing w:after="0" w:line="240" w:lineRule="auto"/>
              <w:rPr>
                <w:rFonts w:ascii="Arial" w:eastAsia="Arial" w:hAnsi="Arial" w:cs="Arial"/>
                <w:b/>
                <w:bCs/>
                <w:sz w:val="18"/>
                <w:szCs w:val="18"/>
                <w:lang w:val="ru-RU"/>
              </w:rPr>
            </w:pPr>
            <w:r>
              <w:rPr>
                <w:rFonts w:ascii="Arial" w:eastAsia="Arial" w:hAnsi="Arial" w:cs="Arial"/>
                <w:b/>
                <w:bCs/>
                <w:sz w:val="18"/>
                <w:szCs w:val="18"/>
              </w:rPr>
              <w:t xml:space="preserve"> </w:t>
            </w:r>
            <w:r>
              <w:rPr>
                <w:rFonts w:ascii="Arial" w:eastAsia="Arial" w:hAnsi="Arial" w:cs="Arial"/>
                <w:b/>
                <w:bCs/>
                <w:sz w:val="18"/>
                <w:szCs w:val="18"/>
                <w:lang w:val="ru-RU"/>
              </w:rPr>
              <w:t>-</w:t>
            </w:r>
          </w:p>
        </w:tc>
        <w:tc>
          <w:tcPr>
            <w:tcW w:w="707"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A7" w14:textId="77777777" w:rsidR="00AF32AB" w:rsidRDefault="007C4462">
            <w:pPr>
              <w:spacing w:after="0" w:line="240" w:lineRule="auto"/>
              <w:jc w:val="center"/>
              <w:rPr>
                <w:rFonts w:ascii="Arial" w:eastAsia="Arial" w:hAnsi="Arial" w:cs="Arial"/>
                <w:b/>
                <w:sz w:val="18"/>
                <w:szCs w:val="18"/>
              </w:rPr>
            </w:pPr>
            <w:r>
              <w:rPr>
                <w:rFonts w:ascii="Arial" w:eastAsia="Arial" w:hAnsi="Arial" w:cs="Arial"/>
                <w:b/>
                <w:sz w:val="18"/>
                <w:szCs w:val="18"/>
              </w:rPr>
              <w:t>65</w:t>
            </w:r>
          </w:p>
        </w:tc>
        <w:tc>
          <w:tcPr>
            <w:tcW w:w="71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A8" w14:textId="77777777" w:rsidR="00AF32AB" w:rsidRDefault="007C4462">
            <w:pPr>
              <w:spacing w:after="0" w:line="240" w:lineRule="auto"/>
              <w:jc w:val="center"/>
              <w:rPr>
                <w:rFonts w:ascii="Arial" w:eastAsia="Arial" w:hAnsi="Arial" w:cs="Arial"/>
                <w:b/>
                <w:sz w:val="18"/>
                <w:szCs w:val="18"/>
              </w:rPr>
            </w:pPr>
            <w:r>
              <w:rPr>
                <w:rFonts w:ascii="Arial" w:eastAsia="Arial" w:hAnsi="Arial" w:cs="Arial"/>
                <w:b/>
                <w:sz w:val="18"/>
                <w:szCs w:val="18"/>
              </w:rPr>
              <w:t>5</w:t>
            </w:r>
          </w:p>
        </w:tc>
        <w:tc>
          <w:tcPr>
            <w:tcW w:w="79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3A9" w14:textId="77777777" w:rsidR="00AF32AB" w:rsidRDefault="007C4462">
            <w:pPr>
              <w:spacing w:after="0" w:line="240" w:lineRule="auto"/>
              <w:jc w:val="center"/>
              <w:rPr>
                <w:rFonts w:ascii="Arial" w:eastAsia="Arial" w:hAnsi="Arial" w:cs="Arial"/>
                <w:b/>
                <w:sz w:val="18"/>
                <w:szCs w:val="18"/>
              </w:rPr>
            </w:pPr>
            <w:r>
              <w:rPr>
                <w:rFonts w:ascii="Arial" w:eastAsia="Arial" w:hAnsi="Arial" w:cs="Arial"/>
                <w:b/>
                <w:sz w:val="18"/>
                <w:szCs w:val="18"/>
              </w:rPr>
              <w:t>60</w:t>
            </w:r>
          </w:p>
        </w:tc>
      </w:tr>
    </w:tbl>
    <w:p w14:paraId="3F8123AB" w14:textId="2A496147" w:rsidR="00AF32AB" w:rsidRPr="00EC1D6E" w:rsidRDefault="00F832FD" w:rsidP="00096BB5">
      <w:pPr>
        <w:pStyle w:val="af6"/>
        <w:spacing w:line="240" w:lineRule="auto"/>
        <w:ind w:left="0"/>
        <w:jc w:val="both"/>
        <w:rPr>
          <w:rFonts w:ascii="Arial" w:hAnsi="Arial" w:cs="Arial"/>
          <w:i/>
          <w:sz w:val="18"/>
          <w:lang w:val="ru-RU"/>
        </w:rPr>
      </w:pPr>
      <w:r>
        <w:rPr>
          <w:rFonts w:ascii="Arial" w:hAnsi="Arial" w:cs="Arial"/>
          <w:b/>
          <w:i/>
          <w:sz w:val="18"/>
          <w:lang w:val="ru-RU"/>
        </w:rPr>
        <w:t>Источник</w:t>
      </w:r>
      <w:r w:rsidR="007C4462" w:rsidRPr="00EC1D6E">
        <w:rPr>
          <w:rFonts w:ascii="Arial" w:hAnsi="Arial" w:cs="Arial"/>
          <w:b/>
          <w:i/>
          <w:sz w:val="18"/>
          <w:lang w:val="ru-RU"/>
        </w:rPr>
        <w:t xml:space="preserve">: </w:t>
      </w:r>
      <w:r w:rsidR="00EC1D6E" w:rsidRPr="00EC1D6E">
        <w:rPr>
          <w:rFonts w:ascii="Arial" w:hAnsi="Arial" w:cs="Arial"/>
          <w:bCs/>
          <w:i/>
          <w:sz w:val="18"/>
          <w:lang w:val="ru-RU"/>
        </w:rPr>
        <w:t>Исследование оценки воздействия, апрель-июль</w:t>
      </w:r>
      <w:r w:rsidR="007C4462" w:rsidRPr="00EC1D6E">
        <w:rPr>
          <w:rFonts w:ascii="Arial" w:hAnsi="Arial" w:cs="Arial"/>
          <w:bCs/>
          <w:i/>
          <w:sz w:val="18"/>
          <w:lang w:val="ru-RU"/>
        </w:rPr>
        <w:t xml:space="preserve"> 2020</w:t>
      </w:r>
    </w:p>
    <w:p w14:paraId="3F8123AC" w14:textId="77777777" w:rsidR="00AF32AB" w:rsidRPr="00EC1D6E" w:rsidRDefault="00AF32AB">
      <w:pPr>
        <w:pStyle w:val="af6"/>
        <w:tabs>
          <w:tab w:val="left" w:pos="425"/>
        </w:tabs>
        <w:spacing w:after="0" w:line="240" w:lineRule="auto"/>
        <w:ind w:left="0"/>
        <w:contextualSpacing w:val="0"/>
        <w:jc w:val="both"/>
        <w:rPr>
          <w:rFonts w:ascii="Arial" w:hAnsi="Arial" w:cs="Arial"/>
          <w:bCs/>
          <w:sz w:val="22"/>
          <w:szCs w:val="22"/>
          <w:lang w:val="ru-RU"/>
        </w:rPr>
      </w:pPr>
    </w:p>
    <w:p w14:paraId="3F8123AD" w14:textId="169A874E" w:rsidR="00AF32AB" w:rsidRPr="00EC1D6E" w:rsidRDefault="00EC1D6E" w:rsidP="00C76140">
      <w:pPr>
        <w:pStyle w:val="af6"/>
        <w:numPr>
          <w:ilvl w:val="0"/>
          <w:numId w:val="7"/>
        </w:numPr>
        <w:spacing w:after="0" w:line="240" w:lineRule="auto"/>
        <w:contextualSpacing w:val="0"/>
        <w:jc w:val="both"/>
        <w:rPr>
          <w:rFonts w:ascii="Arial" w:hAnsi="Arial" w:cs="Arial"/>
          <w:bCs/>
          <w:sz w:val="22"/>
          <w:szCs w:val="22"/>
          <w:lang w:val="ru-RU"/>
        </w:rPr>
      </w:pPr>
      <w:r w:rsidRPr="00EC1D6E">
        <w:rPr>
          <w:rFonts w:ascii="Arial" w:hAnsi="Arial" w:cs="Arial"/>
          <w:bCs/>
          <w:sz w:val="22"/>
          <w:szCs w:val="22"/>
          <w:lang w:val="ru-RU"/>
        </w:rPr>
        <w:t xml:space="preserve">Как показано в Таблице 1 выше, из восьми </w:t>
      </w:r>
      <w:r>
        <w:rPr>
          <w:rFonts w:ascii="Arial" w:hAnsi="Arial" w:cs="Arial"/>
          <w:bCs/>
          <w:sz w:val="22"/>
          <w:szCs w:val="22"/>
          <w:lang w:val="ru-RU"/>
        </w:rPr>
        <w:t>ТПС</w:t>
      </w:r>
      <w:r w:rsidRPr="00EC1D6E">
        <w:rPr>
          <w:rFonts w:ascii="Arial" w:hAnsi="Arial" w:cs="Arial"/>
          <w:bCs/>
          <w:sz w:val="22"/>
          <w:szCs w:val="22"/>
          <w:lang w:val="ru-RU"/>
        </w:rPr>
        <w:t xml:space="preserve">, которые будут построены в рамках проекта, строительство пяти </w:t>
      </w:r>
      <w:r>
        <w:rPr>
          <w:rFonts w:ascii="Arial" w:hAnsi="Arial" w:cs="Arial"/>
          <w:bCs/>
          <w:sz w:val="22"/>
          <w:szCs w:val="22"/>
          <w:lang w:val="ru-RU"/>
        </w:rPr>
        <w:t>ТПС</w:t>
      </w:r>
      <w:r w:rsidRPr="00EC1D6E">
        <w:rPr>
          <w:rFonts w:ascii="Arial" w:hAnsi="Arial" w:cs="Arial"/>
          <w:bCs/>
          <w:sz w:val="22"/>
          <w:szCs w:val="22"/>
          <w:lang w:val="ru-RU"/>
        </w:rPr>
        <w:t xml:space="preserve"> (Бухара, Парвоз, Кийикли, Хазарасп и Ургенч) требует </w:t>
      </w:r>
      <w:r>
        <w:rPr>
          <w:rFonts w:ascii="Arial" w:hAnsi="Arial" w:cs="Arial"/>
          <w:bCs/>
          <w:sz w:val="22"/>
          <w:szCs w:val="22"/>
          <w:lang w:val="ru-RU"/>
        </w:rPr>
        <w:t>отчуждения земли в постоянное пользование</w:t>
      </w:r>
      <w:r w:rsidRPr="00EC1D6E">
        <w:rPr>
          <w:rFonts w:ascii="Arial" w:hAnsi="Arial" w:cs="Arial"/>
          <w:bCs/>
          <w:sz w:val="22"/>
          <w:szCs w:val="22"/>
          <w:lang w:val="ru-RU"/>
        </w:rPr>
        <w:t xml:space="preserve"> у частных фермеров и дехканских хозяйств, в то время как строительство трех </w:t>
      </w:r>
      <w:r>
        <w:rPr>
          <w:rFonts w:ascii="Arial" w:hAnsi="Arial" w:cs="Arial"/>
          <w:bCs/>
          <w:sz w:val="22"/>
          <w:szCs w:val="22"/>
          <w:lang w:val="ru-RU"/>
        </w:rPr>
        <w:t>ТПС</w:t>
      </w:r>
      <w:r w:rsidRPr="00EC1D6E">
        <w:rPr>
          <w:rFonts w:ascii="Arial" w:hAnsi="Arial" w:cs="Arial"/>
          <w:bCs/>
          <w:sz w:val="22"/>
          <w:szCs w:val="22"/>
          <w:lang w:val="ru-RU"/>
        </w:rPr>
        <w:t xml:space="preserve"> (</w:t>
      </w:r>
      <w:proofErr w:type="spellStart"/>
      <w:r w:rsidRPr="00EC1D6E">
        <w:rPr>
          <w:rFonts w:ascii="Arial" w:hAnsi="Arial" w:cs="Arial"/>
          <w:bCs/>
          <w:sz w:val="22"/>
          <w:szCs w:val="22"/>
          <w:lang w:val="ru-RU"/>
        </w:rPr>
        <w:t>Навбахор</w:t>
      </w:r>
      <w:proofErr w:type="spellEnd"/>
      <w:r w:rsidRPr="00EC1D6E">
        <w:rPr>
          <w:rFonts w:ascii="Arial" w:hAnsi="Arial" w:cs="Arial"/>
          <w:bCs/>
          <w:sz w:val="22"/>
          <w:szCs w:val="22"/>
          <w:lang w:val="ru-RU"/>
        </w:rPr>
        <w:t xml:space="preserve">, </w:t>
      </w:r>
      <w:proofErr w:type="spellStart"/>
      <w:r w:rsidRPr="00EC1D6E">
        <w:rPr>
          <w:rFonts w:ascii="Arial" w:hAnsi="Arial" w:cs="Arial"/>
          <w:bCs/>
          <w:sz w:val="22"/>
          <w:szCs w:val="22"/>
          <w:lang w:val="ru-RU"/>
        </w:rPr>
        <w:t>Джакасай</w:t>
      </w:r>
      <w:proofErr w:type="spellEnd"/>
      <w:r w:rsidRPr="00EC1D6E">
        <w:rPr>
          <w:rFonts w:ascii="Arial" w:hAnsi="Arial" w:cs="Arial"/>
          <w:bCs/>
          <w:sz w:val="22"/>
          <w:szCs w:val="22"/>
          <w:lang w:val="ru-RU"/>
        </w:rPr>
        <w:t xml:space="preserve"> и </w:t>
      </w:r>
      <w:proofErr w:type="spellStart"/>
      <w:r w:rsidRPr="00EC1D6E">
        <w:rPr>
          <w:rFonts w:ascii="Arial" w:hAnsi="Arial" w:cs="Arial"/>
          <w:bCs/>
          <w:sz w:val="22"/>
          <w:szCs w:val="22"/>
          <w:lang w:val="ru-RU"/>
        </w:rPr>
        <w:t>Турон</w:t>
      </w:r>
      <w:proofErr w:type="spellEnd"/>
      <w:r w:rsidRPr="00EC1D6E">
        <w:rPr>
          <w:rFonts w:ascii="Arial" w:hAnsi="Arial" w:cs="Arial"/>
          <w:bCs/>
          <w:sz w:val="22"/>
          <w:szCs w:val="22"/>
          <w:lang w:val="ru-RU"/>
        </w:rPr>
        <w:t xml:space="preserve">) затронет только </w:t>
      </w:r>
      <w:r>
        <w:rPr>
          <w:rFonts w:ascii="Arial" w:hAnsi="Arial" w:cs="Arial"/>
          <w:bCs/>
          <w:sz w:val="22"/>
          <w:szCs w:val="22"/>
          <w:lang w:val="ru-RU"/>
        </w:rPr>
        <w:t>государственные пустынные земли</w:t>
      </w:r>
      <w:r w:rsidR="007C4462" w:rsidRPr="00EC1D6E">
        <w:rPr>
          <w:rFonts w:ascii="Arial" w:hAnsi="Arial" w:cs="Arial"/>
          <w:bCs/>
          <w:sz w:val="22"/>
          <w:szCs w:val="22"/>
          <w:lang w:val="ru-RU"/>
        </w:rPr>
        <w:t xml:space="preserve">. </w:t>
      </w:r>
    </w:p>
    <w:p w14:paraId="3F8123AE" w14:textId="77777777" w:rsidR="00AF32AB" w:rsidRPr="00EC1D6E" w:rsidRDefault="00AF32AB">
      <w:pPr>
        <w:pStyle w:val="af6"/>
        <w:spacing w:after="0" w:line="240" w:lineRule="auto"/>
        <w:ind w:left="0"/>
        <w:contextualSpacing w:val="0"/>
        <w:jc w:val="both"/>
        <w:rPr>
          <w:rFonts w:ascii="Arial" w:hAnsi="Arial" w:cs="Arial"/>
          <w:bCs/>
          <w:sz w:val="22"/>
          <w:szCs w:val="22"/>
          <w:lang w:val="ru-RU"/>
        </w:rPr>
      </w:pPr>
    </w:p>
    <w:p w14:paraId="3F8123AF" w14:textId="1672C4E6" w:rsidR="00AF32AB" w:rsidRPr="00EC1D6E" w:rsidRDefault="00EC1D6E" w:rsidP="00C76140">
      <w:pPr>
        <w:pStyle w:val="af6"/>
        <w:numPr>
          <w:ilvl w:val="0"/>
          <w:numId w:val="7"/>
        </w:numPr>
        <w:spacing w:after="0" w:line="240" w:lineRule="auto"/>
        <w:contextualSpacing w:val="0"/>
        <w:jc w:val="both"/>
        <w:rPr>
          <w:rFonts w:ascii="Arial" w:hAnsi="Arial" w:cs="Arial"/>
          <w:bCs/>
          <w:sz w:val="22"/>
          <w:szCs w:val="22"/>
          <w:lang w:val="ru-RU"/>
        </w:rPr>
      </w:pPr>
      <w:r w:rsidRPr="00EC1D6E">
        <w:rPr>
          <w:rFonts w:ascii="Arial" w:hAnsi="Arial" w:cs="Arial"/>
          <w:bCs/>
          <w:sz w:val="22"/>
          <w:szCs w:val="22"/>
          <w:lang w:val="ru-RU"/>
        </w:rPr>
        <w:t xml:space="preserve">В ходе комплексной </w:t>
      </w:r>
      <w:r>
        <w:rPr>
          <w:rFonts w:ascii="Arial" w:hAnsi="Arial" w:cs="Arial"/>
          <w:bCs/>
          <w:sz w:val="22"/>
          <w:szCs w:val="22"/>
          <w:lang w:val="ru-RU"/>
        </w:rPr>
        <w:t>экспертизы</w:t>
      </w:r>
      <w:r w:rsidRPr="00EC1D6E">
        <w:rPr>
          <w:rFonts w:ascii="Arial" w:hAnsi="Arial" w:cs="Arial"/>
          <w:bCs/>
          <w:sz w:val="22"/>
          <w:szCs w:val="22"/>
          <w:lang w:val="ru-RU"/>
        </w:rPr>
        <w:t xml:space="preserve">, включающей посещение строительных площадок проекта, просмотр карт в Google проектной территории и данных одного кадастрового агентства, было выявлено 65 пользователей (5 фермеров и 60 частных дехкан) 18,91 га сельскохозяйственных земель, подлежащих постоянному </w:t>
      </w:r>
      <w:r>
        <w:rPr>
          <w:rFonts w:ascii="Arial" w:hAnsi="Arial" w:cs="Arial"/>
          <w:bCs/>
          <w:sz w:val="22"/>
          <w:szCs w:val="22"/>
          <w:lang w:val="ru-RU"/>
        </w:rPr>
        <w:t>отчуждению</w:t>
      </w:r>
      <w:r w:rsidRPr="00EC1D6E">
        <w:rPr>
          <w:rFonts w:ascii="Arial" w:hAnsi="Arial" w:cs="Arial"/>
          <w:bCs/>
          <w:sz w:val="22"/>
          <w:szCs w:val="22"/>
          <w:lang w:val="ru-RU"/>
        </w:rPr>
        <w:t xml:space="preserve"> для строительно-монтажные работы на 5 </w:t>
      </w:r>
      <w:r>
        <w:rPr>
          <w:rFonts w:ascii="Arial" w:hAnsi="Arial" w:cs="Arial"/>
          <w:bCs/>
          <w:sz w:val="22"/>
          <w:szCs w:val="22"/>
          <w:lang w:val="ru-RU"/>
        </w:rPr>
        <w:t>ТПС</w:t>
      </w:r>
      <w:r w:rsidR="007C4462" w:rsidRPr="00EC1D6E">
        <w:rPr>
          <w:rFonts w:ascii="Arial" w:hAnsi="Arial" w:cs="Arial"/>
          <w:bCs/>
          <w:sz w:val="22"/>
          <w:szCs w:val="22"/>
          <w:lang w:val="ru-RU"/>
        </w:rPr>
        <w:t xml:space="preserve">. </w:t>
      </w:r>
    </w:p>
    <w:p w14:paraId="3F8123B0" w14:textId="77777777" w:rsidR="00AF32AB" w:rsidRPr="00EC1D6E" w:rsidRDefault="00AF32AB">
      <w:pPr>
        <w:pStyle w:val="af6"/>
        <w:spacing w:after="0" w:line="240" w:lineRule="auto"/>
        <w:ind w:left="0"/>
        <w:contextualSpacing w:val="0"/>
        <w:jc w:val="both"/>
        <w:rPr>
          <w:rFonts w:ascii="Arial" w:hAnsi="Arial" w:cs="Arial"/>
          <w:bCs/>
          <w:sz w:val="22"/>
          <w:szCs w:val="22"/>
          <w:lang w:val="ru-RU"/>
        </w:rPr>
      </w:pPr>
    </w:p>
    <w:p w14:paraId="3F8123B1" w14:textId="1F783F32" w:rsidR="00AF32AB" w:rsidRPr="00EC1D6E" w:rsidRDefault="00EC1D6E" w:rsidP="00C76140">
      <w:pPr>
        <w:pStyle w:val="af6"/>
        <w:numPr>
          <w:ilvl w:val="0"/>
          <w:numId w:val="7"/>
        </w:numPr>
        <w:spacing w:after="0" w:line="240" w:lineRule="auto"/>
        <w:contextualSpacing w:val="0"/>
        <w:jc w:val="both"/>
        <w:rPr>
          <w:rFonts w:ascii="Arial" w:hAnsi="Arial" w:cs="Arial"/>
          <w:bCs/>
          <w:sz w:val="22"/>
          <w:szCs w:val="22"/>
          <w:lang w:val="ru-RU"/>
        </w:rPr>
      </w:pPr>
      <w:r w:rsidRPr="00EC1D6E">
        <w:rPr>
          <w:rFonts w:ascii="Arial" w:hAnsi="Arial" w:cs="Arial"/>
          <w:bCs/>
          <w:sz w:val="22"/>
          <w:szCs w:val="22"/>
          <w:lang w:val="ru-RU"/>
        </w:rPr>
        <w:t>Этот проект П</w:t>
      </w:r>
      <w:r>
        <w:rPr>
          <w:rFonts w:ascii="Arial" w:hAnsi="Arial" w:cs="Arial"/>
          <w:bCs/>
          <w:sz w:val="22"/>
          <w:szCs w:val="22"/>
          <w:lang w:val="ru-RU"/>
        </w:rPr>
        <w:t>О</w:t>
      </w:r>
      <w:r w:rsidRPr="00EC1D6E">
        <w:rPr>
          <w:rFonts w:ascii="Arial" w:hAnsi="Arial" w:cs="Arial"/>
          <w:bCs/>
          <w:sz w:val="22"/>
          <w:szCs w:val="22"/>
          <w:lang w:val="ru-RU"/>
        </w:rPr>
        <w:t xml:space="preserve">ЗП 1 разработан для адекватного рассмотрения </w:t>
      </w:r>
      <w:r>
        <w:rPr>
          <w:rFonts w:ascii="Arial" w:hAnsi="Arial" w:cs="Arial"/>
          <w:bCs/>
          <w:sz w:val="22"/>
          <w:szCs w:val="22"/>
          <w:lang w:val="ru-RU"/>
        </w:rPr>
        <w:t>воздействий, связанных с отводом земли и переселением,</w:t>
      </w:r>
      <w:r w:rsidRPr="00EC1D6E">
        <w:rPr>
          <w:rFonts w:ascii="Arial" w:hAnsi="Arial" w:cs="Arial"/>
          <w:bCs/>
          <w:sz w:val="22"/>
          <w:szCs w:val="22"/>
          <w:lang w:val="ru-RU"/>
        </w:rPr>
        <w:t xml:space="preserve"> и социальных воздействий, выявленных в связи со строительством 5 </w:t>
      </w:r>
      <w:r>
        <w:rPr>
          <w:rFonts w:ascii="Arial" w:hAnsi="Arial" w:cs="Arial"/>
          <w:bCs/>
          <w:sz w:val="22"/>
          <w:szCs w:val="22"/>
          <w:lang w:val="ru-RU"/>
        </w:rPr>
        <w:t>ТПС</w:t>
      </w:r>
      <w:r w:rsidRPr="00EC1D6E">
        <w:rPr>
          <w:rFonts w:ascii="Arial" w:hAnsi="Arial" w:cs="Arial"/>
          <w:bCs/>
          <w:sz w:val="22"/>
          <w:szCs w:val="22"/>
          <w:lang w:val="ru-RU"/>
        </w:rPr>
        <w:t xml:space="preserve"> (Бухара, Парвоз, Кийикли, Хазарасп и Ургенч), требующих постоянного </w:t>
      </w:r>
      <w:r>
        <w:rPr>
          <w:rFonts w:ascii="Arial" w:hAnsi="Arial" w:cs="Arial"/>
          <w:bCs/>
          <w:sz w:val="22"/>
          <w:szCs w:val="22"/>
          <w:lang w:val="ru-RU"/>
        </w:rPr>
        <w:t>отчуждения земли</w:t>
      </w:r>
      <w:r w:rsidRPr="00EC1D6E">
        <w:rPr>
          <w:rFonts w:ascii="Arial" w:hAnsi="Arial" w:cs="Arial"/>
          <w:bCs/>
          <w:sz w:val="22"/>
          <w:szCs w:val="22"/>
          <w:lang w:val="ru-RU"/>
        </w:rPr>
        <w:t xml:space="preserve"> частного пользования у пользователей, определенных в процессе предварительной оценки воздействия.</w:t>
      </w:r>
      <w:r w:rsidR="007C4462" w:rsidRPr="00EC1D6E">
        <w:rPr>
          <w:rFonts w:ascii="Arial" w:hAnsi="Arial" w:cs="Arial"/>
          <w:bCs/>
          <w:sz w:val="22"/>
          <w:szCs w:val="22"/>
          <w:lang w:val="ru-RU"/>
        </w:rPr>
        <w:t xml:space="preserve"> </w:t>
      </w:r>
    </w:p>
    <w:p w14:paraId="3F8123B2" w14:textId="77777777" w:rsidR="00AF32AB" w:rsidRPr="00EC1D6E" w:rsidRDefault="00AF32AB">
      <w:pPr>
        <w:pStyle w:val="af6"/>
        <w:spacing w:after="0" w:line="240" w:lineRule="auto"/>
        <w:ind w:left="0"/>
        <w:contextualSpacing w:val="0"/>
        <w:jc w:val="both"/>
        <w:rPr>
          <w:rFonts w:ascii="Arial" w:hAnsi="Arial" w:cs="Arial"/>
          <w:bCs/>
          <w:sz w:val="22"/>
          <w:szCs w:val="22"/>
          <w:lang w:val="ru-RU"/>
        </w:rPr>
      </w:pPr>
    </w:p>
    <w:p w14:paraId="3F8123B3" w14:textId="48D682AF" w:rsidR="00AF32AB" w:rsidRDefault="007C4462" w:rsidP="00C76140">
      <w:pPr>
        <w:pStyle w:val="af6"/>
        <w:numPr>
          <w:ilvl w:val="0"/>
          <w:numId w:val="7"/>
        </w:numPr>
        <w:spacing w:after="0" w:line="240" w:lineRule="auto"/>
        <w:contextualSpacing w:val="0"/>
        <w:jc w:val="both"/>
        <w:rPr>
          <w:rFonts w:ascii="Arial" w:hAnsi="Arial" w:cs="Arial"/>
          <w:bCs/>
          <w:sz w:val="22"/>
          <w:szCs w:val="22"/>
          <w:lang w:val="ru-RU"/>
        </w:rPr>
      </w:pPr>
      <w:r w:rsidRPr="00EC1D6E">
        <w:rPr>
          <w:rFonts w:ascii="Arial" w:hAnsi="Arial" w:cs="Arial"/>
          <w:bCs/>
          <w:sz w:val="22"/>
          <w:szCs w:val="22"/>
          <w:lang w:val="ru-RU"/>
        </w:rPr>
        <w:t xml:space="preserve"> </w:t>
      </w:r>
      <w:r w:rsidR="00EC1D6E" w:rsidRPr="00EC1D6E">
        <w:rPr>
          <w:rFonts w:ascii="Arial" w:hAnsi="Arial" w:cs="Arial"/>
          <w:bCs/>
          <w:sz w:val="22"/>
          <w:szCs w:val="22"/>
          <w:lang w:val="ru-RU"/>
        </w:rPr>
        <w:t>Хотя DMS, перепись, SES и инвентаризация на месте активов, затронутых проектом, не были разрешены из-за ограничений и мер профилактики эпидемии COVID-19</w:t>
      </w:r>
      <w:r w:rsidRPr="00EC1D6E">
        <w:rPr>
          <w:rFonts w:ascii="Arial" w:hAnsi="Arial" w:cs="Arial"/>
          <w:bCs/>
          <w:sz w:val="22"/>
          <w:szCs w:val="22"/>
          <w:lang w:val="ru-RU"/>
        </w:rPr>
        <w:t>,</w:t>
      </w:r>
      <w:r>
        <w:rPr>
          <w:rStyle w:val="af2"/>
          <w:rFonts w:ascii="Arial" w:hAnsi="Arial" w:cs="Arial"/>
          <w:bCs/>
          <w:sz w:val="22"/>
          <w:szCs w:val="22"/>
          <w:lang w:val="en-GB"/>
        </w:rPr>
        <w:footnoteReference w:id="7"/>
      </w:r>
      <w:r w:rsidRPr="00EC1D6E">
        <w:rPr>
          <w:rFonts w:ascii="Arial" w:hAnsi="Arial" w:cs="Arial"/>
          <w:bCs/>
          <w:sz w:val="22"/>
          <w:szCs w:val="22"/>
          <w:lang w:val="ru-RU"/>
        </w:rPr>
        <w:t xml:space="preserve"> </w:t>
      </w:r>
      <w:r w:rsidR="00EC1D6E" w:rsidRPr="00EC1D6E">
        <w:rPr>
          <w:rFonts w:ascii="Arial" w:hAnsi="Arial" w:cs="Arial"/>
          <w:bCs/>
          <w:sz w:val="22"/>
          <w:szCs w:val="22"/>
          <w:lang w:val="ru-RU"/>
        </w:rPr>
        <w:t xml:space="preserve">Консультанту удалось собрать доступные официальные данные из Государственного </w:t>
      </w:r>
      <w:r w:rsidR="00EC1D6E">
        <w:rPr>
          <w:rFonts w:ascii="Arial" w:hAnsi="Arial" w:cs="Arial"/>
          <w:bCs/>
          <w:sz w:val="22"/>
          <w:szCs w:val="22"/>
          <w:lang w:val="ru-RU"/>
        </w:rPr>
        <w:t>земельного</w:t>
      </w:r>
      <w:r w:rsidR="00EC1D6E" w:rsidRPr="00EC1D6E">
        <w:rPr>
          <w:rFonts w:ascii="Arial" w:hAnsi="Arial" w:cs="Arial"/>
          <w:bCs/>
          <w:sz w:val="22"/>
          <w:szCs w:val="22"/>
          <w:lang w:val="ru-RU"/>
        </w:rPr>
        <w:t xml:space="preserve"> кадастра и местных </w:t>
      </w:r>
      <w:proofErr w:type="spellStart"/>
      <w:r w:rsidR="00EC1D6E" w:rsidRPr="00EC1D6E">
        <w:rPr>
          <w:rFonts w:ascii="Arial" w:hAnsi="Arial" w:cs="Arial"/>
          <w:bCs/>
          <w:sz w:val="22"/>
          <w:szCs w:val="22"/>
          <w:lang w:val="ru-RU"/>
        </w:rPr>
        <w:t>хокимиятов</w:t>
      </w:r>
      <w:proofErr w:type="spellEnd"/>
      <w:r w:rsidR="00EC1D6E" w:rsidRPr="00EC1D6E">
        <w:rPr>
          <w:rFonts w:ascii="Arial" w:hAnsi="Arial" w:cs="Arial"/>
          <w:bCs/>
          <w:sz w:val="22"/>
          <w:szCs w:val="22"/>
          <w:lang w:val="ru-RU"/>
        </w:rPr>
        <w:t>, необходимые для разработки проекта П</w:t>
      </w:r>
      <w:r w:rsidR="00EC1D6E">
        <w:rPr>
          <w:rFonts w:ascii="Arial" w:hAnsi="Arial" w:cs="Arial"/>
          <w:bCs/>
          <w:sz w:val="22"/>
          <w:szCs w:val="22"/>
          <w:lang w:val="ru-RU"/>
        </w:rPr>
        <w:t>О</w:t>
      </w:r>
      <w:r w:rsidR="00EC1D6E" w:rsidRPr="00EC1D6E">
        <w:rPr>
          <w:rFonts w:ascii="Arial" w:hAnsi="Arial" w:cs="Arial"/>
          <w:bCs/>
          <w:sz w:val="22"/>
          <w:szCs w:val="22"/>
          <w:lang w:val="ru-RU"/>
        </w:rPr>
        <w:t>ЗП.</w:t>
      </w:r>
      <w:r w:rsidRPr="00EC1D6E">
        <w:rPr>
          <w:rFonts w:ascii="Arial" w:hAnsi="Arial" w:cs="Arial"/>
          <w:bCs/>
          <w:sz w:val="22"/>
          <w:szCs w:val="22"/>
          <w:lang w:val="ru-RU"/>
        </w:rPr>
        <w:t xml:space="preserve"> 1.</w:t>
      </w:r>
    </w:p>
    <w:p w14:paraId="504D5B47" w14:textId="77777777" w:rsidR="00A13944" w:rsidRPr="00A13944" w:rsidRDefault="00A13944" w:rsidP="00A13944">
      <w:pPr>
        <w:pStyle w:val="af6"/>
        <w:rPr>
          <w:rFonts w:ascii="Arial" w:hAnsi="Arial" w:cs="Arial"/>
          <w:bCs/>
          <w:sz w:val="22"/>
          <w:szCs w:val="22"/>
          <w:lang w:val="ru-RU"/>
        </w:rPr>
      </w:pPr>
    </w:p>
    <w:p w14:paraId="6860453E" w14:textId="48A04209" w:rsidR="00A13944" w:rsidRDefault="00A13944" w:rsidP="00C76140">
      <w:pPr>
        <w:pStyle w:val="af6"/>
        <w:numPr>
          <w:ilvl w:val="0"/>
          <w:numId w:val="7"/>
        </w:numPr>
        <w:spacing w:after="0" w:line="240" w:lineRule="auto"/>
        <w:contextualSpacing w:val="0"/>
        <w:jc w:val="both"/>
        <w:rPr>
          <w:rFonts w:ascii="Arial" w:hAnsi="Arial" w:cs="Arial"/>
          <w:bCs/>
          <w:sz w:val="22"/>
          <w:szCs w:val="22"/>
          <w:lang w:val="ru-RU"/>
        </w:rPr>
      </w:pPr>
      <w:r w:rsidRPr="00A13944">
        <w:rPr>
          <w:rFonts w:ascii="Arial" w:hAnsi="Arial" w:cs="Arial"/>
          <w:bCs/>
          <w:sz w:val="22"/>
          <w:szCs w:val="22"/>
          <w:lang w:val="ru-RU"/>
        </w:rPr>
        <w:lastRenderedPageBreak/>
        <w:t xml:space="preserve">Однако, как только </w:t>
      </w:r>
      <w:r>
        <w:rPr>
          <w:rFonts w:ascii="Arial" w:hAnsi="Arial" w:cs="Arial"/>
          <w:bCs/>
          <w:sz w:val="22"/>
          <w:szCs w:val="22"/>
          <w:lang w:val="ru-RU"/>
        </w:rPr>
        <w:t>будет завершена подготовка детального проекта</w:t>
      </w:r>
      <w:r w:rsidRPr="00A13944">
        <w:rPr>
          <w:rFonts w:ascii="Arial" w:hAnsi="Arial" w:cs="Arial"/>
          <w:bCs/>
          <w:sz w:val="22"/>
          <w:szCs w:val="22"/>
          <w:lang w:val="ru-RU"/>
        </w:rPr>
        <w:t xml:space="preserve">, этот проект </w:t>
      </w:r>
      <w:r>
        <w:rPr>
          <w:rFonts w:ascii="Arial" w:hAnsi="Arial" w:cs="Arial"/>
          <w:bCs/>
          <w:sz w:val="22"/>
          <w:szCs w:val="22"/>
          <w:lang w:val="ru-RU"/>
        </w:rPr>
        <w:t>ПОЗП</w:t>
      </w:r>
      <w:r w:rsidRPr="00A13944">
        <w:rPr>
          <w:rFonts w:ascii="Arial" w:hAnsi="Arial" w:cs="Arial"/>
          <w:bCs/>
          <w:sz w:val="22"/>
          <w:szCs w:val="22"/>
          <w:lang w:val="ru-RU"/>
        </w:rPr>
        <w:t xml:space="preserve"> будет обновлен на основе результатов завершенных DMS, переписи, SES, оценки землевладения и инвентаризации активов, затронутых проектом. Готовый к реализации П</w:t>
      </w:r>
      <w:r>
        <w:rPr>
          <w:rFonts w:ascii="Arial" w:hAnsi="Arial" w:cs="Arial"/>
          <w:bCs/>
          <w:sz w:val="22"/>
          <w:szCs w:val="22"/>
          <w:lang w:val="ru-RU"/>
        </w:rPr>
        <w:t>О</w:t>
      </w:r>
      <w:r w:rsidRPr="00A13944">
        <w:rPr>
          <w:rFonts w:ascii="Arial" w:hAnsi="Arial" w:cs="Arial"/>
          <w:bCs/>
          <w:sz w:val="22"/>
          <w:szCs w:val="22"/>
          <w:lang w:val="ru-RU"/>
        </w:rPr>
        <w:t xml:space="preserve">ЗП предоставит точное количество уязвимых </w:t>
      </w:r>
      <w:r>
        <w:rPr>
          <w:rFonts w:ascii="Arial" w:hAnsi="Arial" w:cs="Arial"/>
          <w:bCs/>
          <w:sz w:val="22"/>
          <w:szCs w:val="22"/>
          <w:lang w:val="ru-RU"/>
        </w:rPr>
        <w:t>домохозяйств, домохозяйств с серьезным воздействием</w:t>
      </w:r>
      <w:r w:rsidRPr="00A13944">
        <w:rPr>
          <w:rFonts w:ascii="Arial" w:hAnsi="Arial" w:cs="Arial"/>
          <w:bCs/>
          <w:sz w:val="22"/>
          <w:szCs w:val="22"/>
          <w:lang w:val="ru-RU"/>
        </w:rPr>
        <w:t xml:space="preserve"> и определит количество </w:t>
      </w:r>
      <w:r>
        <w:rPr>
          <w:rFonts w:ascii="Arial" w:hAnsi="Arial" w:cs="Arial"/>
          <w:bCs/>
          <w:sz w:val="22"/>
          <w:szCs w:val="22"/>
          <w:lang w:val="ru-RU"/>
        </w:rPr>
        <w:t>затрагиваемых домохозяйств/лиц</w:t>
      </w:r>
      <w:r w:rsidRPr="00A13944">
        <w:rPr>
          <w:rFonts w:ascii="Arial" w:hAnsi="Arial" w:cs="Arial"/>
          <w:bCs/>
          <w:sz w:val="22"/>
          <w:szCs w:val="22"/>
          <w:lang w:val="ru-RU"/>
        </w:rPr>
        <w:t>, которые подлежат физическому переселению.</w:t>
      </w:r>
    </w:p>
    <w:p w14:paraId="1FD2176A" w14:textId="77777777" w:rsidR="00A13944" w:rsidRPr="00A13944" w:rsidRDefault="00A13944" w:rsidP="00A13944">
      <w:pPr>
        <w:pStyle w:val="af6"/>
        <w:rPr>
          <w:rFonts w:ascii="Arial" w:hAnsi="Arial" w:cs="Arial"/>
          <w:bCs/>
          <w:sz w:val="22"/>
          <w:szCs w:val="22"/>
          <w:lang w:val="ru-RU"/>
        </w:rPr>
      </w:pPr>
    </w:p>
    <w:p w14:paraId="47123041" w14:textId="14DF89EF" w:rsidR="00A13944" w:rsidRPr="00EC1D6E" w:rsidRDefault="00A13944" w:rsidP="00C76140">
      <w:pPr>
        <w:pStyle w:val="af6"/>
        <w:numPr>
          <w:ilvl w:val="0"/>
          <w:numId w:val="7"/>
        </w:numPr>
        <w:spacing w:after="0" w:line="240" w:lineRule="auto"/>
        <w:contextualSpacing w:val="0"/>
        <w:jc w:val="both"/>
        <w:rPr>
          <w:rFonts w:ascii="Arial" w:hAnsi="Arial" w:cs="Arial"/>
          <w:bCs/>
          <w:sz w:val="22"/>
          <w:szCs w:val="22"/>
          <w:lang w:val="ru-RU"/>
        </w:rPr>
      </w:pPr>
      <w:r w:rsidRPr="00A13944">
        <w:rPr>
          <w:rFonts w:ascii="Arial" w:hAnsi="Arial" w:cs="Arial"/>
          <w:bCs/>
          <w:sz w:val="22"/>
          <w:szCs w:val="22"/>
          <w:lang w:val="ru-RU"/>
        </w:rPr>
        <w:t>Между тем в таблице 2 представлены предварительные цифры воздействия проекта, определенные на основе кабинетного анализа и ограниченных полевых поездок, как описано в проекте ПОЗП.</w:t>
      </w:r>
    </w:p>
    <w:p w14:paraId="3F8123B8" w14:textId="77777777" w:rsidR="00AF32AB" w:rsidRPr="00EC1D6E" w:rsidRDefault="00AF32AB">
      <w:pPr>
        <w:pStyle w:val="af6"/>
        <w:widowControl w:val="0"/>
        <w:spacing w:line="240" w:lineRule="auto"/>
        <w:ind w:left="0"/>
        <w:jc w:val="both"/>
        <w:rPr>
          <w:rFonts w:ascii="Arial" w:hAnsi="Arial" w:cs="Arial"/>
          <w:color w:val="FF0000"/>
          <w:sz w:val="22"/>
          <w:szCs w:val="22"/>
          <w:lang w:val="ru-RU"/>
        </w:rPr>
      </w:pPr>
    </w:p>
    <w:p w14:paraId="3F8123B9" w14:textId="6D355501" w:rsidR="00AF32AB" w:rsidRPr="00EC1D6E" w:rsidRDefault="00EC1D6E" w:rsidP="00096BB5">
      <w:pPr>
        <w:pStyle w:val="a7"/>
        <w:spacing w:line="240" w:lineRule="auto"/>
        <w:rPr>
          <w:b/>
          <w:bCs/>
          <w:sz w:val="22"/>
          <w:lang w:val="ru-RU"/>
        </w:rPr>
      </w:pPr>
      <w:bookmarkStart w:id="16" w:name="_Toc83654835"/>
      <w:r>
        <w:rPr>
          <w:rFonts w:ascii="Arial" w:hAnsi="Arial"/>
          <w:b/>
          <w:sz w:val="22"/>
          <w:lang w:val="ru-RU"/>
        </w:rPr>
        <w:t>Таблица</w:t>
      </w:r>
      <w:r w:rsidR="007C4462" w:rsidRPr="00EC1D6E">
        <w:rPr>
          <w:rFonts w:ascii="Arial" w:hAnsi="Arial"/>
          <w:b/>
          <w:sz w:val="22"/>
          <w:lang w:val="ru-RU"/>
        </w:rPr>
        <w:t xml:space="preserve"> </w:t>
      </w:r>
      <w:r w:rsidR="007C4462">
        <w:rPr>
          <w:rFonts w:ascii="Arial" w:hAnsi="Arial"/>
          <w:b/>
          <w:sz w:val="22"/>
        </w:rPr>
        <w:fldChar w:fldCharType="begin"/>
      </w:r>
      <w:r w:rsidR="007C4462" w:rsidRPr="00EC1D6E">
        <w:rPr>
          <w:rFonts w:ascii="Arial" w:hAnsi="Arial"/>
          <w:b/>
          <w:sz w:val="22"/>
          <w:lang w:val="ru-RU"/>
        </w:rPr>
        <w:instrText xml:space="preserve"> </w:instrText>
      </w:r>
      <w:r w:rsidR="007C4462">
        <w:rPr>
          <w:rFonts w:ascii="Arial" w:hAnsi="Arial"/>
          <w:b/>
          <w:sz w:val="22"/>
        </w:rPr>
        <w:instrText>SEQ</w:instrText>
      </w:r>
      <w:r w:rsidR="007C4462" w:rsidRPr="00EC1D6E">
        <w:rPr>
          <w:rFonts w:ascii="Arial" w:hAnsi="Arial"/>
          <w:b/>
          <w:sz w:val="22"/>
          <w:lang w:val="ru-RU"/>
        </w:rPr>
        <w:instrText xml:space="preserve"> </w:instrText>
      </w:r>
      <w:r w:rsidR="007C4462">
        <w:rPr>
          <w:rFonts w:ascii="Arial" w:hAnsi="Arial"/>
          <w:b/>
          <w:sz w:val="22"/>
        </w:rPr>
        <w:instrText>Table</w:instrText>
      </w:r>
      <w:r w:rsidR="007C4462" w:rsidRPr="00EC1D6E">
        <w:rPr>
          <w:rFonts w:ascii="Arial" w:hAnsi="Arial"/>
          <w:b/>
          <w:sz w:val="22"/>
          <w:lang w:val="ru-RU"/>
        </w:rPr>
        <w:instrText xml:space="preserve"> \* </w:instrText>
      </w:r>
      <w:r w:rsidR="007C4462">
        <w:rPr>
          <w:rFonts w:ascii="Arial" w:hAnsi="Arial"/>
          <w:b/>
          <w:sz w:val="22"/>
        </w:rPr>
        <w:instrText>ARABIC</w:instrText>
      </w:r>
      <w:r w:rsidR="007C4462" w:rsidRPr="00EC1D6E">
        <w:rPr>
          <w:rFonts w:ascii="Arial" w:hAnsi="Arial"/>
          <w:b/>
          <w:sz w:val="22"/>
          <w:lang w:val="ru-RU"/>
        </w:rPr>
        <w:instrText xml:space="preserve"> </w:instrText>
      </w:r>
      <w:r w:rsidR="007C4462">
        <w:rPr>
          <w:rFonts w:ascii="Arial" w:hAnsi="Arial"/>
          <w:b/>
          <w:sz w:val="22"/>
        </w:rPr>
        <w:fldChar w:fldCharType="separate"/>
      </w:r>
      <w:r w:rsidR="007C4462" w:rsidRPr="00EC1D6E">
        <w:rPr>
          <w:rFonts w:ascii="Arial" w:hAnsi="Arial"/>
          <w:b/>
          <w:sz w:val="22"/>
          <w:lang w:val="ru-RU"/>
        </w:rPr>
        <w:t>2</w:t>
      </w:r>
      <w:r w:rsidR="007C4462">
        <w:rPr>
          <w:rFonts w:ascii="Arial" w:hAnsi="Arial"/>
          <w:b/>
          <w:sz w:val="22"/>
        </w:rPr>
        <w:fldChar w:fldCharType="end"/>
      </w:r>
      <w:r w:rsidR="007C4462" w:rsidRPr="00EC1D6E">
        <w:rPr>
          <w:rFonts w:ascii="Arial" w:hAnsi="Arial"/>
          <w:b/>
          <w:sz w:val="22"/>
          <w:lang w:val="ru-RU"/>
        </w:rPr>
        <w:t xml:space="preserve">. </w:t>
      </w:r>
      <w:r>
        <w:rPr>
          <w:rFonts w:ascii="Arial" w:hAnsi="Arial"/>
          <w:sz w:val="22"/>
          <w:lang w:val="ru-RU"/>
        </w:rPr>
        <w:t>Сводная информация о воздействии проекта в рамках ПОЗП 1</w:t>
      </w:r>
      <w:bookmarkEnd w:id="16"/>
    </w:p>
    <w:tbl>
      <w:tblPr>
        <w:tblW w:w="9464" w:type="dxa"/>
        <w:tblLook w:val="04A0" w:firstRow="1" w:lastRow="0" w:firstColumn="1" w:lastColumn="0" w:noHBand="0" w:noVBand="1"/>
      </w:tblPr>
      <w:tblGrid>
        <w:gridCol w:w="457"/>
        <w:gridCol w:w="2721"/>
        <w:gridCol w:w="1616"/>
        <w:gridCol w:w="1616"/>
        <w:gridCol w:w="3054"/>
      </w:tblGrid>
      <w:tr w:rsidR="00EC1D6E" w14:paraId="3F8123BF" w14:textId="77777777" w:rsidTr="00EC1D6E">
        <w:trPr>
          <w:trHeight w:val="540"/>
        </w:trPr>
        <w:tc>
          <w:tcPr>
            <w:tcW w:w="457" w:type="dxa"/>
            <w:tcBorders>
              <w:top w:val="single" w:sz="8" w:space="0" w:color="auto"/>
              <w:left w:val="single" w:sz="8" w:space="0" w:color="auto"/>
              <w:bottom w:val="single" w:sz="8" w:space="0" w:color="auto"/>
              <w:right w:val="single" w:sz="8" w:space="0" w:color="auto"/>
            </w:tcBorders>
            <w:shd w:val="clear" w:color="auto" w:fill="9CC2E5" w:themeFill="accent1" w:themeFillTint="99"/>
            <w:vAlign w:val="center"/>
          </w:tcPr>
          <w:p w14:paraId="3F8123BA" w14:textId="77777777" w:rsidR="00AF32AB" w:rsidRDefault="007C4462">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2721"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3F8123BB" w14:textId="33CD92F7" w:rsidR="00AF32AB" w:rsidRDefault="00EC1D6E">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Вид воздействия</w:t>
            </w:r>
          </w:p>
        </w:tc>
        <w:tc>
          <w:tcPr>
            <w:tcW w:w="1616"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3F8123BC" w14:textId="16FCF6F2" w:rsidR="00AF32AB" w:rsidRDefault="00EC1D6E">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Постоянное воздействие</w:t>
            </w:r>
          </w:p>
        </w:tc>
        <w:tc>
          <w:tcPr>
            <w:tcW w:w="1616"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3F8123BD" w14:textId="5FEE9503" w:rsidR="00AF32AB" w:rsidRDefault="00EC1D6E">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Временное воздействие</w:t>
            </w:r>
          </w:p>
        </w:tc>
        <w:tc>
          <w:tcPr>
            <w:tcW w:w="3054"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3F8123BE" w14:textId="2E9F76E3" w:rsidR="00AF32AB" w:rsidRDefault="00EC1D6E">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Примечания</w:t>
            </w:r>
          </w:p>
        </w:tc>
      </w:tr>
      <w:tr w:rsidR="00EC1D6E" w:rsidRPr="00EC1D6E" w14:paraId="3F8123C4" w14:textId="77777777" w:rsidTr="00EC1D6E">
        <w:trPr>
          <w:trHeight w:val="361"/>
        </w:trPr>
        <w:tc>
          <w:tcPr>
            <w:tcW w:w="457" w:type="dxa"/>
            <w:tcBorders>
              <w:top w:val="nil"/>
              <w:left w:val="single" w:sz="8" w:space="0" w:color="auto"/>
              <w:bottom w:val="single" w:sz="8" w:space="0" w:color="auto"/>
              <w:right w:val="single" w:sz="8" w:space="0" w:color="auto"/>
            </w:tcBorders>
            <w:shd w:val="clear" w:color="000000" w:fill="FFFFFF"/>
            <w:vAlign w:val="center"/>
          </w:tcPr>
          <w:p w14:paraId="3F8123C0"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2721" w:type="dxa"/>
            <w:tcBorders>
              <w:top w:val="nil"/>
              <w:left w:val="nil"/>
              <w:bottom w:val="single" w:sz="8" w:space="0" w:color="auto"/>
              <w:right w:val="single" w:sz="8" w:space="0" w:color="auto"/>
            </w:tcBorders>
            <w:shd w:val="clear" w:color="000000" w:fill="FFFFFF"/>
            <w:vAlign w:val="center"/>
          </w:tcPr>
          <w:p w14:paraId="3F8123C1" w14:textId="083F6396" w:rsidR="00AF32AB" w:rsidRDefault="00EC1D6E">
            <w:pPr>
              <w:spacing w:after="0" w:line="240" w:lineRule="auto"/>
              <w:rPr>
                <w:rFonts w:ascii="Arial" w:hAnsi="Arial" w:cs="Arial"/>
                <w:color w:val="000000"/>
                <w:lang w:val="ru-RU" w:eastAsia="ru-RU"/>
              </w:rPr>
            </w:pPr>
            <w:r>
              <w:rPr>
                <w:rFonts w:ascii="Arial" w:hAnsi="Arial" w:cs="Arial"/>
                <w:color w:val="000000"/>
                <w:lang w:val="ru-RU" w:eastAsia="ru-RU"/>
              </w:rPr>
              <w:t>Количество областей</w:t>
            </w:r>
          </w:p>
        </w:tc>
        <w:tc>
          <w:tcPr>
            <w:tcW w:w="3232" w:type="dxa"/>
            <w:gridSpan w:val="2"/>
            <w:tcBorders>
              <w:top w:val="single" w:sz="8" w:space="0" w:color="auto"/>
              <w:left w:val="nil"/>
              <w:bottom w:val="single" w:sz="8" w:space="0" w:color="auto"/>
              <w:right w:val="single" w:sz="8" w:space="0" w:color="000000"/>
            </w:tcBorders>
            <w:shd w:val="clear" w:color="000000" w:fill="FFFFFF"/>
            <w:vAlign w:val="center"/>
          </w:tcPr>
          <w:p w14:paraId="3F8123C2"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3054" w:type="dxa"/>
            <w:tcBorders>
              <w:top w:val="nil"/>
              <w:left w:val="nil"/>
              <w:bottom w:val="single" w:sz="8" w:space="0" w:color="auto"/>
              <w:right w:val="single" w:sz="8" w:space="0" w:color="auto"/>
            </w:tcBorders>
            <w:shd w:val="clear" w:color="000000" w:fill="FFFFFF"/>
            <w:vAlign w:val="center"/>
          </w:tcPr>
          <w:p w14:paraId="3F8123C3" w14:textId="439C372F" w:rsidR="00AF32AB" w:rsidRPr="00EC1D6E" w:rsidRDefault="00E36F6F">
            <w:pPr>
              <w:spacing w:after="0" w:line="240" w:lineRule="auto"/>
              <w:rPr>
                <w:rFonts w:ascii="Arial" w:hAnsi="Arial" w:cs="Arial"/>
                <w:color w:val="000000"/>
                <w:lang w:val="ru-RU" w:eastAsia="ru-RU"/>
              </w:rPr>
            </w:pPr>
            <w:r w:rsidRPr="00EC1D6E">
              <w:rPr>
                <w:rFonts w:ascii="Arial" w:hAnsi="Arial" w:cs="Arial"/>
                <w:color w:val="000000"/>
                <w:lang w:val="ru-RU" w:eastAsia="ru-RU"/>
              </w:rPr>
              <w:t>Республика Каракалпакстан</w:t>
            </w:r>
            <w:r w:rsidR="007C4462" w:rsidRPr="00EC1D6E">
              <w:rPr>
                <w:rFonts w:ascii="Arial" w:hAnsi="Arial" w:cs="Arial"/>
                <w:color w:val="000000"/>
                <w:lang w:val="ru-RU" w:eastAsia="ru-RU"/>
              </w:rPr>
              <w:t xml:space="preserve">, </w:t>
            </w:r>
            <w:r w:rsidR="00EC1D6E">
              <w:rPr>
                <w:rFonts w:ascii="Arial" w:hAnsi="Arial" w:cs="Arial"/>
                <w:color w:val="000000"/>
                <w:lang w:val="ru-RU" w:eastAsia="ru-RU"/>
              </w:rPr>
              <w:t>Хорезмская область</w:t>
            </w:r>
            <w:r w:rsidR="007C4462" w:rsidRPr="00EC1D6E">
              <w:rPr>
                <w:rFonts w:ascii="Arial" w:hAnsi="Arial" w:cs="Arial"/>
                <w:color w:val="000000"/>
                <w:lang w:val="ru-RU" w:eastAsia="ru-RU"/>
              </w:rPr>
              <w:t xml:space="preserve">, </w:t>
            </w:r>
            <w:r w:rsidR="00810E82" w:rsidRPr="00EC1D6E">
              <w:rPr>
                <w:rFonts w:ascii="Arial" w:hAnsi="Arial" w:cs="Arial"/>
                <w:color w:val="000000"/>
                <w:lang w:val="ru-RU" w:eastAsia="ru-RU"/>
              </w:rPr>
              <w:t>Бухар</w:t>
            </w:r>
            <w:r w:rsidR="00EC1D6E">
              <w:rPr>
                <w:rFonts w:ascii="Arial" w:hAnsi="Arial" w:cs="Arial"/>
                <w:color w:val="000000"/>
                <w:lang w:val="ru-RU" w:eastAsia="ru-RU"/>
              </w:rPr>
              <w:t>ская область</w:t>
            </w:r>
          </w:p>
        </w:tc>
      </w:tr>
      <w:tr w:rsidR="00EC1D6E" w:rsidRPr="00E36F6F" w14:paraId="3F8123C9" w14:textId="77777777" w:rsidTr="00EC1D6E">
        <w:trPr>
          <w:trHeight w:val="804"/>
        </w:trPr>
        <w:tc>
          <w:tcPr>
            <w:tcW w:w="457" w:type="dxa"/>
            <w:tcBorders>
              <w:top w:val="nil"/>
              <w:left w:val="single" w:sz="8" w:space="0" w:color="auto"/>
              <w:bottom w:val="single" w:sz="8" w:space="0" w:color="auto"/>
              <w:right w:val="single" w:sz="8" w:space="0" w:color="auto"/>
            </w:tcBorders>
            <w:shd w:val="clear" w:color="000000" w:fill="FFFFFF"/>
            <w:vAlign w:val="center"/>
          </w:tcPr>
          <w:p w14:paraId="3F8123C5"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2721" w:type="dxa"/>
            <w:tcBorders>
              <w:top w:val="nil"/>
              <w:left w:val="nil"/>
              <w:bottom w:val="single" w:sz="8" w:space="0" w:color="auto"/>
              <w:right w:val="single" w:sz="8" w:space="0" w:color="auto"/>
            </w:tcBorders>
            <w:shd w:val="clear" w:color="000000" w:fill="FFFFFF"/>
            <w:vAlign w:val="center"/>
          </w:tcPr>
          <w:p w14:paraId="3F8123C6" w14:textId="529BD6CA" w:rsidR="00AF32AB" w:rsidRDefault="00EC1D6E">
            <w:pPr>
              <w:spacing w:after="0" w:line="240" w:lineRule="auto"/>
              <w:rPr>
                <w:rFonts w:ascii="Arial" w:hAnsi="Arial" w:cs="Arial"/>
                <w:color w:val="000000"/>
                <w:lang w:val="ru-RU" w:eastAsia="ru-RU"/>
              </w:rPr>
            </w:pPr>
            <w:r>
              <w:rPr>
                <w:rFonts w:ascii="Arial" w:hAnsi="Arial" w:cs="Arial"/>
                <w:color w:val="000000"/>
                <w:lang w:val="ru-RU" w:eastAsia="ru-RU"/>
              </w:rPr>
              <w:t>Количество районов</w:t>
            </w:r>
          </w:p>
        </w:tc>
        <w:tc>
          <w:tcPr>
            <w:tcW w:w="3232" w:type="dxa"/>
            <w:gridSpan w:val="2"/>
            <w:tcBorders>
              <w:top w:val="single" w:sz="8" w:space="0" w:color="auto"/>
              <w:left w:val="nil"/>
              <w:bottom w:val="single" w:sz="8" w:space="0" w:color="auto"/>
              <w:right w:val="single" w:sz="8" w:space="0" w:color="000000"/>
            </w:tcBorders>
            <w:shd w:val="clear" w:color="000000" w:fill="FFFFFF"/>
            <w:vAlign w:val="center"/>
          </w:tcPr>
          <w:p w14:paraId="3F8123C7"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3054" w:type="dxa"/>
            <w:tcBorders>
              <w:top w:val="nil"/>
              <w:left w:val="nil"/>
              <w:bottom w:val="single" w:sz="8" w:space="0" w:color="auto"/>
              <w:right w:val="single" w:sz="8" w:space="0" w:color="auto"/>
            </w:tcBorders>
            <w:shd w:val="clear" w:color="000000" w:fill="FFFFFF"/>
            <w:vAlign w:val="center"/>
          </w:tcPr>
          <w:p w14:paraId="3F8123C8" w14:textId="4D6C6F0B" w:rsidR="00AF32AB" w:rsidRPr="00E36F6F" w:rsidRDefault="00E42ACF">
            <w:pPr>
              <w:spacing w:after="0" w:line="240" w:lineRule="auto"/>
              <w:rPr>
                <w:rFonts w:ascii="Arial" w:hAnsi="Arial" w:cs="Arial"/>
                <w:color w:val="000000"/>
                <w:lang w:val="ru-RU" w:eastAsia="ru-RU"/>
              </w:rPr>
            </w:pPr>
            <w:r w:rsidRPr="00E42ACF">
              <w:rPr>
                <w:rFonts w:ascii="Arial" w:hAnsi="Arial" w:cs="Arial"/>
                <w:color w:val="000000"/>
                <w:lang w:val="ru-RU" w:eastAsia="ru-RU"/>
              </w:rPr>
              <w:t>Каган</w:t>
            </w:r>
            <w:r w:rsidR="007C4462" w:rsidRPr="00E36F6F">
              <w:rPr>
                <w:rFonts w:ascii="Arial" w:hAnsi="Arial" w:cs="Arial"/>
                <w:color w:val="000000"/>
                <w:lang w:val="ru-RU" w:eastAsia="ru-RU"/>
              </w:rPr>
              <w:t xml:space="preserve">, </w:t>
            </w:r>
            <w:proofErr w:type="spellStart"/>
            <w:r w:rsidRPr="00E42ACF">
              <w:rPr>
                <w:rFonts w:ascii="Arial" w:hAnsi="Arial" w:cs="Arial"/>
                <w:color w:val="000000"/>
                <w:lang w:val="ru-RU" w:eastAsia="ru-RU"/>
              </w:rPr>
              <w:t>Румитан</w:t>
            </w:r>
            <w:proofErr w:type="spellEnd"/>
            <w:r w:rsidR="007C4462" w:rsidRPr="00E36F6F">
              <w:rPr>
                <w:rFonts w:ascii="Arial" w:hAnsi="Arial" w:cs="Arial"/>
                <w:color w:val="000000"/>
                <w:lang w:val="ru-RU" w:eastAsia="ru-RU"/>
              </w:rPr>
              <w:t xml:space="preserve">, </w:t>
            </w:r>
            <w:r w:rsidRPr="00E42ACF">
              <w:rPr>
                <w:rFonts w:ascii="Arial" w:hAnsi="Arial" w:cs="Arial"/>
                <w:color w:val="000000"/>
                <w:lang w:val="ru-RU" w:eastAsia="ru-RU"/>
              </w:rPr>
              <w:t>Пешку</w:t>
            </w:r>
            <w:r w:rsidR="007C4462" w:rsidRPr="00E36F6F">
              <w:rPr>
                <w:rFonts w:ascii="Arial" w:hAnsi="Arial" w:cs="Arial"/>
                <w:color w:val="000000"/>
                <w:lang w:val="ru-RU" w:eastAsia="ru-RU"/>
              </w:rPr>
              <w:t xml:space="preserve">, </w:t>
            </w:r>
            <w:proofErr w:type="spellStart"/>
            <w:r w:rsidRPr="00E42ACF">
              <w:rPr>
                <w:rFonts w:ascii="Arial" w:hAnsi="Arial" w:cs="Arial"/>
                <w:color w:val="000000"/>
                <w:lang w:val="ru-RU" w:eastAsia="ru-RU"/>
              </w:rPr>
              <w:t>Турткул</w:t>
            </w:r>
            <w:proofErr w:type="spellEnd"/>
            <w:r w:rsidR="007C4462" w:rsidRPr="00E36F6F">
              <w:rPr>
                <w:rFonts w:ascii="Arial" w:hAnsi="Arial" w:cs="Arial"/>
                <w:color w:val="000000"/>
                <w:lang w:val="ru-RU" w:eastAsia="ru-RU"/>
              </w:rPr>
              <w:t xml:space="preserve">, </w:t>
            </w:r>
            <w:proofErr w:type="spellStart"/>
            <w:r w:rsidRPr="00E42ACF">
              <w:rPr>
                <w:rFonts w:ascii="Arial" w:hAnsi="Arial" w:cs="Arial"/>
                <w:color w:val="000000"/>
                <w:lang w:val="ru-RU" w:eastAsia="ru-RU"/>
              </w:rPr>
              <w:t>Тупрокала</w:t>
            </w:r>
            <w:proofErr w:type="spellEnd"/>
            <w:r w:rsidR="007C4462" w:rsidRPr="00E36F6F">
              <w:rPr>
                <w:rFonts w:ascii="Arial" w:hAnsi="Arial" w:cs="Arial"/>
                <w:color w:val="000000"/>
                <w:lang w:val="ru-RU" w:eastAsia="ru-RU"/>
              </w:rPr>
              <w:t xml:space="preserve">, </w:t>
            </w:r>
            <w:r w:rsidR="00E36F6F" w:rsidRPr="00E36F6F">
              <w:rPr>
                <w:rFonts w:ascii="Arial" w:hAnsi="Arial" w:cs="Arial"/>
                <w:color w:val="000000"/>
                <w:lang w:val="ru-RU" w:eastAsia="ru-RU"/>
              </w:rPr>
              <w:t>Хазарасп</w:t>
            </w:r>
            <w:r w:rsidR="007C4462" w:rsidRPr="00E36F6F">
              <w:rPr>
                <w:rFonts w:ascii="Arial" w:hAnsi="Arial" w:cs="Arial"/>
                <w:color w:val="000000"/>
                <w:lang w:val="ru-RU" w:eastAsia="ru-RU"/>
              </w:rPr>
              <w:t xml:space="preserve">, </w:t>
            </w:r>
            <w:r w:rsidR="00EC1D6E">
              <w:rPr>
                <w:rFonts w:ascii="Arial" w:hAnsi="Arial" w:cs="Arial"/>
                <w:color w:val="000000"/>
                <w:lang w:val="ru-RU" w:eastAsia="ru-RU"/>
              </w:rPr>
              <w:t>Ургенч</w:t>
            </w:r>
          </w:p>
        </w:tc>
      </w:tr>
      <w:tr w:rsidR="00AF32AB" w:rsidRPr="00EF1C09" w14:paraId="3F8123CE" w14:textId="77777777" w:rsidTr="00EC1D6E">
        <w:trPr>
          <w:trHeight w:val="1068"/>
        </w:trPr>
        <w:tc>
          <w:tcPr>
            <w:tcW w:w="457" w:type="dxa"/>
            <w:tcBorders>
              <w:top w:val="nil"/>
              <w:left w:val="single" w:sz="8" w:space="0" w:color="auto"/>
              <w:bottom w:val="single" w:sz="8" w:space="0" w:color="auto"/>
              <w:right w:val="single" w:sz="8" w:space="0" w:color="auto"/>
            </w:tcBorders>
            <w:shd w:val="clear" w:color="auto" w:fill="auto"/>
            <w:vAlign w:val="center"/>
          </w:tcPr>
          <w:p w14:paraId="3F8123CA"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2721" w:type="dxa"/>
            <w:tcBorders>
              <w:top w:val="nil"/>
              <w:left w:val="nil"/>
              <w:bottom w:val="single" w:sz="8" w:space="0" w:color="auto"/>
              <w:right w:val="single" w:sz="8" w:space="0" w:color="auto"/>
            </w:tcBorders>
            <w:shd w:val="clear" w:color="000000" w:fill="FFFFFF"/>
            <w:vAlign w:val="center"/>
          </w:tcPr>
          <w:p w14:paraId="3F8123CB" w14:textId="1846E6E5" w:rsidR="00AF32AB" w:rsidRDefault="00EC1D6E">
            <w:pPr>
              <w:spacing w:after="0" w:line="240" w:lineRule="auto"/>
              <w:rPr>
                <w:rFonts w:ascii="Arial" w:hAnsi="Arial" w:cs="Arial"/>
                <w:color w:val="000000"/>
                <w:lang w:val="ru-RU" w:eastAsia="ru-RU"/>
              </w:rPr>
            </w:pPr>
            <w:r>
              <w:rPr>
                <w:rFonts w:ascii="Arial" w:hAnsi="Arial" w:cs="Arial"/>
                <w:color w:val="000000"/>
                <w:lang w:val="ru-RU" w:eastAsia="ru-RU"/>
              </w:rPr>
              <w:t>Количество массивов</w:t>
            </w:r>
          </w:p>
        </w:tc>
        <w:tc>
          <w:tcPr>
            <w:tcW w:w="3232" w:type="dxa"/>
            <w:gridSpan w:val="2"/>
            <w:tcBorders>
              <w:top w:val="single" w:sz="8" w:space="0" w:color="auto"/>
              <w:left w:val="nil"/>
              <w:bottom w:val="single" w:sz="8" w:space="0" w:color="auto"/>
              <w:right w:val="single" w:sz="8" w:space="0" w:color="000000"/>
            </w:tcBorders>
            <w:shd w:val="clear" w:color="auto" w:fill="auto"/>
            <w:vAlign w:val="center"/>
          </w:tcPr>
          <w:p w14:paraId="3F8123CC"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3054" w:type="dxa"/>
            <w:tcBorders>
              <w:top w:val="nil"/>
              <w:left w:val="nil"/>
              <w:bottom w:val="single" w:sz="8" w:space="0" w:color="auto"/>
              <w:right w:val="single" w:sz="8" w:space="0" w:color="auto"/>
            </w:tcBorders>
            <w:shd w:val="clear" w:color="000000" w:fill="FFFFFF"/>
            <w:vAlign w:val="center"/>
          </w:tcPr>
          <w:p w14:paraId="3F8123CD" w14:textId="77777777" w:rsidR="00AF32AB" w:rsidRDefault="007C4462">
            <w:pPr>
              <w:spacing w:after="0" w:line="240" w:lineRule="auto"/>
              <w:rPr>
                <w:rFonts w:ascii="Arial" w:hAnsi="Arial" w:cs="Arial"/>
                <w:color w:val="000000"/>
                <w:lang w:val="ru-RU" w:eastAsia="ru-RU"/>
              </w:rPr>
            </w:pPr>
            <w:proofErr w:type="spellStart"/>
            <w:r>
              <w:rPr>
                <w:rFonts w:ascii="Arial" w:hAnsi="Arial" w:cs="Arial"/>
                <w:color w:val="000000"/>
                <w:lang w:val="ru-RU" w:eastAsia="ru-RU"/>
              </w:rPr>
              <w:t>Z.Kobilov</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E.Khodjaev</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Djongeldi</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Kizilkum</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Sarimoy</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Dustlik</w:t>
            </w:r>
            <w:proofErr w:type="spellEnd"/>
            <w:r>
              <w:rPr>
                <w:rFonts w:ascii="Arial" w:hAnsi="Arial" w:cs="Arial"/>
                <w:color w:val="000000"/>
                <w:lang w:val="ru-RU" w:eastAsia="ru-RU"/>
              </w:rPr>
              <w:t xml:space="preserve">, </w:t>
            </w:r>
            <w:proofErr w:type="spellStart"/>
            <w:r>
              <w:rPr>
                <w:rFonts w:ascii="Arial" w:hAnsi="Arial" w:cs="Arial"/>
                <w:color w:val="000000"/>
                <w:lang w:val="ru-RU" w:eastAsia="ru-RU"/>
              </w:rPr>
              <w:t>Pakhtakor</w:t>
            </w:r>
            <w:proofErr w:type="spellEnd"/>
          </w:p>
        </w:tc>
      </w:tr>
      <w:tr w:rsidR="00AF32AB" w14:paraId="3F8123D6" w14:textId="77777777" w:rsidTr="00EC1D6E">
        <w:trPr>
          <w:trHeight w:val="1214"/>
        </w:trPr>
        <w:tc>
          <w:tcPr>
            <w:tcW w:w="457" w:type="dxa"/>
            <w:tcBorders>
              <w:top w:val="nil"/>
              <w:left w:val="single" w:sz="8" w:space="0" w:color="auto"/>
              <w:bottom w:val="single" w:sz="8" w:space="0" w:color="auto"/>
              <w:right w:val="single" w:sz="8" w:space="0" w:color="auto"/>
            </w:tcBorders>
            <w:shd w:val="clear" w:color="auto" w:fill="auto"/>
            <w:vAlign w:val="center"/>
          </w:tcPr>
          <w:p w14:paraId="3F8123CF"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4</w:t>
            </w:r>
          </w:p>
        </w:tc>
        <w:tc>
          <w:tcPr>
            <w:tcW w:w="2721" w:type="dxa"/>
            <w:tcBorders>
              <w:top w:val="nil"/>
              <w:left w:val="nil"/>
              <w:bottom w:val="single" w:sz="8" w:space="0" w:color="auto"/>
              <w:right w:val="single" w:sz="8" w:space="0" w:color="auto"/>
            </w:tcBorders>
            <w:shd w:val="clear" w:color="000000" w:fill="FFFFFF"/>
            <w:vAlign w:val="center"/>
          </w:tcPr>
          <w:p w14:paraId="3F8123D0" w14:textId="30162797" w:rsidR="00AF32AB" w:rsidRDefault="00EC1D6E">
            <w:pPr>
              <w:spacing w:after="0" w:line="240" w:lineRule="auto"/>
              <w:rPr>
                <w:rFonts w:ascii="Arial" w:hAnsi="Arial" w:cs="Arial"/>
                <w:color w:val="000000"/>
                <w:lang w:val="ru-RU" w:eastAsia="ru-RU"/>
              </w:rPr>
            </w:pPr>
            <w:r>
              <w:rPr>
                <w:rFonts w:ascii="Arial" w:hAnsi="Arial" w:cs="Arial"/>
                <w:color w:val="000000"/>
                <w:lang w:val="ru-RU" w:eastAsia="ru-RU"/>
              </w:rPr>
              <w:t>Количество тяговых подстанций</w:t>
            </w:r>
          </w:p>
        </w:tc>
        <w:tc>
          <w:tcPr>
            <w:tcW w:w="3232" w:type="dxa"/>
            <w:gridSpan w:val="2"/>
            <w:tcBorders>
              <w:top w:val="single" w:sz="8" w:space="0" w:color="auto"/>
              <w:left w:val="nil"/>
              <w:bottom w:val="single" w:sz="8" w:space="0" w:color="auto"/>
              <w:right w:val="single" w:sz="8" w:space="0" w:color="000000"/>
            </w:tcBorders>
            <w:shd w:val="clear" w:color="000000" w:fill="FFFFFF"/>
            <w:vAlign w:val="center"/>
          </w:tcPr>
          <w:p w14:paraId="3F8123D1"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3054" w:type="dxa"/>
            <w:tcBorders>
              <w:top w:val="nil"/>
              <w:left w:val="nil"/>
              <w:bottom w:val="single" w:sz="8" w:space="0" w:color="auto"/>
              <w:right w:val="single" w:sz="8" w:space="0" w:color="auto"/>
            </w:tcBorders>
            <w:shd w:val="clear" w:color="auto" w:fill="auto"/>
            <w:vAlign w:val="center"/>
          </w:tcPr>
          <w:p w14:paraId="3F8123D3" w14:textId="7F5DFAA0" w:rsidR="00AF32AB" w:rsidRDefault="007C4462">
            <w:pPr>
              <w:spacing w:after="0" w:line="240" w:lineRule="auto"/>
              <w:rPr>
                <w:rFonts w:ascii="Arial" w:hAnsi="Arial" w:cs="Arial"/>
                <w:color w:val="000000"/>
                <w:lang w:eastAsia="ru-RU"/>
              </w:rPr>
            </w:pPr>
            <w:r>
              <w:rPr>
                <w:rFonts w:ascii="Arial" w:hAnsi="Arial" w:cs="Arial"/>
                <w:color w:val="000000"/>
                <w:lang w:eastAsia="ru-RU"/>
              </w:rPr>
              <w:t>"</w:t>
            </w:r>
            <w:proofErr w:type="spellStart"/>
            <w:r w:rsidR="00810E82">
              <w:rPr>
                <w:rFonts w:ascii="Arial" w:hAnsi="Arial" w:cs="Arial"/>
                <w:color w:val="000000"/>
                <w:lang w:eastAsia="ru-RU"/>
              </w:rPr>
              <w:t>Бухара</w:t>
            </w:r>
            <w:proofErr w:type="spellEnd"/>
            <w:r>
              <w:rPr>
                <w:rFonts w:ascii="Arial" w:hAnsi="Arial" w:cs="Arial"/>
                <w:color w:val="000000"/>
                <w:lang w:eastAsia="ru-RU"/>
              </w:rPr>
              <w:t>", "</w:t>
            </w:r>
            <w:proofErr w:type="spellStart"/>
            <w:r>
              <w:rPr>
                <w:rFonts w:ascii="Arial" w:hAnsi="Arial" w:cs="Arial"/>
                <w:color w:val="000000"/>
                <w:lang w:eastAsia="ru-RU"/>
              </w:rPr>
              <w:t>Navbakhor</w:t>
            </w:r>
            <w:proofErr w:type="spellEnd"/>
            <w:r>
              <w:rPr>
                <w:rFonts w:ascii="Arial" w:hAnsi="Arial" w:cs="Arial"/>
                <w:color w:val="000000"/>
                <w:lang w:eastAsia="ru-RU"/>
              </w:rPr>
              <w:t>" (</w:t>
            </w:r>
            <w:proofErr w:type="spellStart"/>
            <w:r>
              <w:rPr>
                <w:rFonts w:ascii="Arial" w:hAnsi="Arial" w:cs="Arial"/>
                <w:color w:val="000000"/>
                <w:lang w:eastAsia="ru-RU"/>
              </w:rPr>
              <w:t>Mashak</w:t>
            </w:r>
            <w:proofErr w:type="spellEnd"/>
            <w:r>
              <w:rPr>
                <w:rFonts w:ascii="Arial" w:hAnsi="Arial" w:cs="Arial"/>
                <w:color w:val="000000"/>
                <w:lang w:eastAsia="ru-RU"/>
              </w:rPr>
              <w:t>), "</w:t>
            </w:r>
            <w:proofErr w:type="spellStart"/>
            <w:r>
              <w:rPr>
                <w:rFonts w:ascii="Arial" w:hAnsi="Arial" w:cs="Arial"/>
                <w:color w:val="000000"/>
                <w:lang w:eastAsia="ru-RU"/>
              </w:rPr>
              <w:t>Parvoz</w:t>
            </w:r>
            <w:proofErr w:type="spellEnd"/>
            <w:r>
              <w:rPr>
                <w:rFonts w:ascii="Arial" w:hAnsi="Arial" w:cs="Arial"/>
                <w:color w:val="000000"/>
                <w:lang w:eastAsia="ru-RU"/>
              </w:rPr>
              <w:t>" (Azanir),</w:t>
            </w:r>
          </w:p>
          <w:p w14:paraId="3F8123D5" w14:textId="42860934" w:rsidR="00AF32AB" w:rsidRPr="00096BB5" w:rsidRDefault="007C4462">
            <w:pPr>
              <w:spacing w:after="0" w:line="240" w:lineRule="auto"/>
              <w:rPr>
                <w:rFonts w:ascii="Arial" w:hAnsi="Arial" w:cs="Arial"/>
                <w:color w:val="000000"/>
                <w:lang w:eastAsia="ru-RU"/>
              </w:rPr>
            </w:pPr>
            <w:r>
              <w:rPr>
                <w:rFonts w:ascii="Arial" w:hAnsi="Arial" w:cs="Arial"/>
                <w:color w:val="000000"/>
                <w:lang w:eastAsia="ru-RU"/>
              </w:rPr>
              <w:t xml:space="preserve"> "</w:t>
            </w:r>
            <w:proofErr w:type="spellStart"/>
            <w:r>
              <w:rPr>
                <w:rFonts w:ascii="Arial" w:hAnsi="Arial" w:cs="Arial"/>
                <w:color w:val="000000"/>
                <w:lang w:eastAsia="ru-RU"/>
              </w:rPr>
              <w:t>Kiyikli</w:t>
            </w:r>
            <w:proofErr w:type="spellEnd"/>
            <w:r>
              <w:rPr>
                <w:rFonts w:ascii="Arial" w:hAnsi="Arial" w:cs="Arial"/>
                <w:color w:val="000000"/>
                <w:lang w:eastAsia="ru-RU"/>
              </w:rPr>
              <w:t>" (</w:t>
            </w:r>
            <w:proofErr w:type="spellStart"/>
            <w:r>
              <w:rPr>
                <w:rFonts w:ascii="Arial" w:hAnsi="Arial" w:cs="Arial"/>
                <w:color w:val="000000"/>
                <w:lang w:eastAsia="ru-RU"/>
              </w:rPr>
              <w:t>Alabuga</w:t>
            </w:r>
            <w:proofErr w:type="spellEnd"/>
            <w:r>
              <w:rPr>
                <w:rFonts w:ascii="Arial" w:hAnsi="Arial" w:cs="Arial"/>
                <w:color w:val="000000"/>
                <w:lang w:eastAsia="ru-RU"/>
              </w:rPr>
              <w:t>), "</w:t>
            </w:r>
            <w:proofErr w:type="spellStart"/>
            <w:r>
              <w:rPr>
                <w:rFonts w:ascii="Arial" w:hAnsi="Arial" w:cs="Arial"/>
                <w:color w:val="000000"/>
                <w:lang w:eastAsia="ru-RU"/>
              </w:rPr>
              <w:t>Djakasay</w:t>
            </w:r>
            <w:proofErr w:type="spellEnd"/>
            <w:r>
              <w:rPr>
                <w:rFonts w:ascii="Arial" w:hAnsi="Arial" w:cs="Arial"/>
                <w:color w:val="000000"/>
                <w:lang w:eastAsia="ru-RU"/>
              </w:rPr>
              <w:t>" (</w:t>
            </w:r>
            <w:proofErr w:type="spellStart"/>
            <w:r>
              <w:rPr>
                <w:rFonts w:ascii="Arial" w:hAnsi="Arial" w:cs="Arial"/>
                <w:color w:val="000000"/>
                <w:lang w:eastAsia="ru-RU"/>
              </w:rPr>
              <w:t>Jayhun</w:t>
            </w:r>
            <w:proofErr w:type="spellEnd"/>
            <w:r>
              <w:rPr>
                <w:rFonts w:ascii="Arial" w:hAnsi="Arial" w:cs="Arial"/>
                <w:color w:val="000000"/>
                <w:lang w:eastAsia="ru-RU"/>
              </w:rPr>
              <w:t>), "</w:t>
            </w:r>
            <w:proofErr w:type="spellStart"/>
            <w:r>
              <w:rPr>
                <w:rFonts w:ascii="Arial" w:hAnsi="Arial" w:cs="Arial"/>
                <w:color w:val="000000"/>
                <w:lang w:eastAsia="ru-RU"/>
              </w:rPr>
              <w:t>Turon</w:t>
            </w:r>
            <w:proofErr w:type="spellEnd"/>
            <w:r>
              <w:rPr>
                <w:rFonts w:ascii="Arial" w:hAnsi="Arial" w:cs="Arial"/>
                <w:color w:val="000000"/>
                <w:lang w:eastAsia="ru-RU"/>
              </w:rPr>
              <w:t>" (</w:t>
            </w:r>
            <w:proofErr w:type="spellStart"/>
            <w:r>
              <w:rPr>
                <w:rFonts w:ascii="Arial" w:hAnsi="Arial" w:cs="Arial"/>
                <w:color w:val="000000"/>
                <w:lang w:eastAsia="ru-RU"/>
              </w:rPr>
              <w:t>Akchuka</w:t>
            </w:r>
            <w:proofErr w:type="spellEnd"/>
            <w:r>
              <w:rPr>
                <w:rFonts w:ascii="Arial" w:hAnsi="Arial" w:cs="Arial"/>
                <w:color w:val="000000"/>
                <w:lang w:eastAsia="ru-RU"/>
              </w:rPr>
              <w:t>), "</w:t>
            </w:r>
            <w:proofErr w:type="spellStart"/>
            <w:r w:rsidR="00E36F6F">
              <w:rPr>
                <w:rFonts w:ascii="Arial" w:hAnsi="Arial" w:cs="Arial"/>
                <w:color w:val="000000"/>
                <w:lang w:eastAsia="ru-RU"/>
              </w:rPr>
              <w:t>Хазарасп</w:t>
            </w:r>
            <w:proofErr w:type="spellEnd"/>
            <w:r>
              <w:rPr>
                <w:rFonts w:ascii="Arial" w:hAnsi="Arial" w:cs="Arial"/>
                <w:color w:val="000000"/>
                <w:lang w:eastAsia="ru-RU"/>
              </w:rPr>
              <w:t>",</w:t>
            </w:r>
            <w:r w:rsidR="00942890">
              <w:rPr>
                <w:rFonts w:ascii="Arial" w:hAnsi="Arial" w:cs="Arial"/>
                <w:color w:val="000000"/>
                <w:lang w:eastAsia="ru-RU"/>
              </w:rPr>
              <w:t xml:space="preserve"> </w:t>
            </w:r>
            <w:r w:rsidRPr="00096BB5">
              <w:rPr>
                <w:rFonts w:ascii="Arial" w:hAnsi="Arial" w:cs="Arial"/>
                <w:color w:val="000000"/>
                <w:lang w:eastAsia="ru-RU"/>
              </w:rPr>
              <w:t>"</w:t>
            </w:r>
            <w:proofErr w:type="spellStart"/>
            <w:r w:rsidR="00EC1D6E">
              <w:rPr>
                <w:rFonts w:ascii="Arial" w:hAnsi="Arial" w:cs="Arial"/>
                <w:color w:val="000000"/>
                <w:lang w:eastAsia="ru-RU"/>
              </w:rPr>
              <w:t>Ургенч</w:t>
            </w:r>
            <w:proofErr w:type="spellEnd"/>
            <w:r w:rsidRPr="00096BB5">
              <w:rPr>
                <w:rFonts w:ascii="Arial" w:hAnsi="Arial" w:cs="Arial"/>
                <w:color w:val="000000"/>
                <w:lang w:eastAsia="ru-RU"/>
              </w:rPr>
              <w:t xml:space="preserve">" </w:t>
            </w:r>
          </w:p>
        </w:tc>
      </w:tr>
      <w:tr w:rsidR="00EC1D6E" w:rsidRPr="00EC1D6E" w14:paraId="3F8123DC" w14:textId="77777777" w:rsidTr="00EC1D6E">
        <w:trPr>
          <w:trHeight w:val="467"/>
        </w:trPr>
        <w:tc>
          <w:tcPr>
            <w:tcW w:w="457" w:type="dxa"/>
            <w:tcBorders>
              <w:top w:val="nil"/>
              <w:left w:val="single" w:sz="8" w:space="0" w:color="auto"/>
              <w:bottom w:val="single" w:sz="8" w:space="0" w:color="auto"/>
              <w:right w:val="single" w:sz="8" w:space="0" w:color="auto"/>
            </w:tcBorders>
            <w:shd w:val="clear" w:color="auto" w:fill="auto"/>
            <w:vAlign w:val="center"/>
          </w:tcPr>
          <w:p w14:paraId="3F8123D7"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5</w:t>
            </w:r>
          </w:p>
        </w:tc>
        <w:tc>
          <w:tcPr>
            <w:tcW w:w="2721" w:type="dxa"/>
            <w:tcBorders>
              <w:top w:val="nil"/>
              <w:left w:val="nil"/>
              <w:bottom w:val="single" w:sz="8" w:space="0" w:color="auto"/>
              <w:right w:val="single" w:sz="8" w:space="0" w:color="auto"/>
            </w:tcBorders>
            <w:shd w:val="clear" w:color="auto" w:fill="auto"/>
            <w:vAlign w:val="center"/>
          </w:tcPr>
          <w:p w14:paraId="3F8123D8" w14:textId="659866E1" w:rsidR="00AF32AB" w:rsidRPr="00EC1D6E" w:rsidRDefault="00EC1D6E">
            <w:pPr>
              <w:spacing w:after="0" w:line="240" w:lineRule="auto"/>
              <w:rPr>
                <w:rFonts w:ascii="Arial" w:hAnsi="Arial" w:cs="Arial"/>
                <w:color w:val="000000"/>
                <w:lang w:val="ru-RU" w:eastAsia="ru-RU"/>
              </w:rPr>
            </w:pPr>
            <w:r>
              <w:rPr>
                <w:rFonts w:ascii="Arial" w:hAnsi="Arial" w:cs="Arial"/>
                <w:color w:val="000000"/>
                <w:lang w:val="ru-RU" w:eastAsia="ru-RU"/>
              </w:rPr>
              <w:t>Итого затрагиваемой земли (га)</w:t>
            </w:r>
          </w:p>
        </w:tc>
        <w:tc>
          <w:tcPr>
            <w:tcW w:w="1616" w:type="dxa"/>
            <w:tcBorders>
              <w:top w:val="nil"/>
              <w:left w:val="nil"/>
              <w:bottom w:val="single" w:sz="8" w:space="0" w:color="auto"/>
              <w:right w:val="single" w:sz="8" w:space="0" w:color="auto"/>
            </w:tcBorders>
            <w:shd w:val="clear" w:color="auto" w:fill="auto"/>
            <w:vAlign w:val="center"/>
          </w:tcPr>
          <w:p w14:paraId="3F8123D9"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28,09</w:t>
            </w:r>
          </w:p>
        </w:tc>
        <w:tc>
          <w:tcPr>
            <w:tcW w:w="1616" w:type="dxa"/>
            <w:tcBorders>
              <w:top w:val="nil"/>
              <w:left w:val="nil"/>
              <w:bottom w:val="single" w:sz="8" w:space="0" w:color="auto"/>
              <w:right w:val="single" w:sz="8" w:space="0" w:color="auto"/>
            </w:tcBorders>
            <w:shd w:val="clear" w:color="auto" w:fill="auto"/>
            <w:vAlign w:val="center"/>
          </w:tcPr>
          <w:p w14:paraId="3F8123DA"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000000" w:fill="FFFFFF"/>
            <w:vAlign w:val="center"/>
          </w:tcPr>
          <w:p w14:paraId="3F8123DB" w14:textId="21B8522A" w:rsidR="00AF32AB" w:rsidRPr="00EC1D6E" w:rsidRDefault="00EC1D6E">
            <w:pPr>
              <w:spacing w:after="0" w:line="240" w:lineRule="auto"/>
              <w:rPr>
                <w:rFonts w:ascii="Arial" w:hAnsi="Arial" w:cs="Arial"/>
                <w:color w:val="000000"/>
                <w:lang w:val="ru-RU" w:eastAsia="ru-RU"/>
              </w:rPr>
            </w:pPr>
            <w:r>
              <w:rPr>
                <w:rFonts w:ascii="Arial" w:hAnsi="Arial" w:cs="Arial"/>
                <w:color w:val="000000"/>
                <w:lang w:val="ru-RU" w:eastAsia="ru-RU"/>
              </w:rPr>
              <w:t>Включает сельскохозяйственные и государственные земли</w:t>
            </w:r>
          </w:p>
        </w:tc>
      </w:tr>
      <w:tr w:rsidR="00EC1D6E" w:rsidRPr="00FA3D4A" w14:paraId="3F8123E2" w14:textId="77777777" w:rsidTr="00EC1D6E">
        <w:trPr>
          <w:trHeight w:val="804"/>
        </w:trPr>
        <w:tc>
          <w:tcPr>
            <w:tcW w:w="457" w:type="dxa"/>
            <w:tcBorders>
              <w:top w:val="nil"/>
              <w:left w:val="single" w:sz="8" w:space="0" w:color="auto"/>
              <w:bottom w:val="single" w:sz="8" w:space="0" w:color="auto"/>
              <w:right w:val="single" w:sz="8" w:space="0" w:color="auto"/>
            </w:tcBorders>
            <w:shd w:val="clear" w:color="auto" w:fill="auto"/>
            <w:vAlign w:val="center"/>
          </w:tcPr>
          <w:p w14:paraId="3F8123DD"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6</w:t>
            </w:r>
          </w:p>
        </w:tc>
        <w:tc>
          <w:tcPr>
            <w:tcW w:w="2721" w:type="dxa"/>
            <w:tcBorders>
              <w:top w:val="nil"/>
              <w:left w:val="nil"/>
              <w:bottom w:val="single" w:sz="8" w:space="0" w:color="auto"/>
              <w:right w:val="single" w:sz="8" w:space="0" w:color="auto"/>
            </w:tcBorders>
            <w:shd w:val="clear" w:color="auto" w:fill="auto"/>
            <w:vAlign w:val="center"/>
          </w:tcPr>
          <w:p w14:paraId="3F8123DE" w14:textId="57F0E4D2" w:rsidR="00AF32AB" w:rsidRPr="00EC1D6E" w:rsidRDefault="00EC1D6E">
            <w:pPr>
              <w:spacing w:after="0" w:line="240" w:lineRule="auto"/>
              <w:rPr>
                <w:rFonts w:ascii="Arial" w:hAnsi="Arial" w:cs="Arial"/>
                <w:color w:val="000000"/>
                <w:lang w:val="ru-RU" w:eastAsia="ru-RU"/>
              </w:rPr>
            </w:pPr>
            <w:r w:rsidRPr="00EC1D6E">
              <w:rPr>
                <w:rFonts w:ascii="Arial" w:hAnsi="Arial" w:cs="Arial"/>
                <w:color w:val="000000"/>
                <w:lang w:val="ru-RU" w:eastAsia="ru-RU"/>
              </w:rPr>
              <w:t>Затронутые сельскохозяйственные посевные площади (хлопок / пшеница и овощи) (га)</w:t>
            </w:r>
          </w:p>
        </w:tc>
        <w:tc>
          <w:tcPr>
            <w:tcW w:w="1616" w:type="dxa"/>
            <w:tcBorders>
              <w:top w:val="nil"/>
              <w:left w:val="nil"/>
              <w:bottom w:val="single" w:sz="8" w:space="0" w:color="auto"/>
              <w:right w:val="single" w:sz="8" w:space="0" w:color="auto"/>
            </w:tcBorders>
            <w:shd w:val="clear" w:color="auto" w:fill="auto"/>
            <w:vAlign w:val="center"/>
          </w:tcPr>
          <w:p w14:paraId="3F8123DF"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eastAsia="ru-RU"/>
              </w:rPr>
              <w:t>18</w:t>
            </w:r>
            <w:r>
              <w:rPr>
                <w:rFonts w:ascii="Arial" w:hAnsi="Arial" w:cs="Arial"/>
                <w:color w:val="000000"/>
                <w:lang w:val="ru-RU" w:eastAsia="ru-RU"/>
              </w:rPr>
              <w:t>,91</w:t>
            </w:r>
          </w:p>
        </w:tc>
        <w:tc>
          <w:tcPr>
            <w:tcW w:w="1616" w:type="dxa"/>
            <w:tcBorders>
              <w:top w:val="nil"/>
              <w:left w:val="nil"/>
              <w:bottom w:val="single" w:sz="8" w:space="0" w:color="auto"/>
              <w:right w:val="single" w:sz="8" w:space="0" w:color="auto"/>
            </w:tcBorders>
            <w:shd w:val="clear" w:color="auto" w:fill="auto"/>
            <w:vAlign w:val="center"/>
          </w:tcPr>
          <w:p w14:paraId="3F8123E0"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000000" w:fill="FFFFFF"/>
            <w:vAlign w:val="center"/>
          </w:tcPr>
          <w:p w14:paraId="3F8123E1" w14:textId="59F282A7" w:rsidR="00AF32AB" w:rsidRPr="00EC1D6E" w:rsidRDefault="00EC1D6E">
            <w:pPr>
              <w:spacing w:after="0" w:line="240" w:lineRule="auto"/>
              <w:rPr>
                <w:rFonts w:ascii="Arial" w:hAnsi="Arial" w:cs="Arial"/>
                <w:color w:val="000000"/>
                <w:lang w:val="ru-RU" w:eastAsia="ru-RU"/>
              </w:rPr>
            </w:pPr>
            <w:r>
              <w:rPr>
                <w:rFonts w:ascii="Arial" w:hAnsi="Arial" w:cs="Arial"/>
                <w:color w:val="000000"/>
                <w:lang w:val="ru-RU" w:eastAsia="ru-RU"/>
              </w:rPr>
              <w:t xml:space="preserve">Включает как </w:t>
            </w:r>
            <w:proofErr w:type="gramStart"/>
            <w:r>
              <w:rPr>
                <w:rFonts w:ascii="Arial" w:hAnsi="Arial" w:cs="Arial"/>
                <w:color w:val="000000"/>
                <w:lang w:val="ru-RU" w:eastAsia="ru-RU"/>
              </w:rPr>
              <w:t>дехканские</w:t>
            </w:r>
            <w:proofErr w:type="gramEnd"/>
            <w:r>
              <w:rPr>
                <w:rFonts w:ascii="Arial" w:hAnsi="Arial" w:cs="Arial"/>
                <w:color w:val="000000"/>
                <w:lang w:val="ru-RU" w:eastAsia="ru-RU"/>
              </w:rPr>
              <w:t xml:space="preserve"> так и фермерские земли</w:t>
            </w:r>
            <w:r w:rsidR="007C4462" w:rsidRPr="00EC1D6E">
              <w:rPr>
                <w:rFonts w:ascii="Arial" w:hAnsi="Arial" w:cs="Arial"/>
                <w:color w:val="000000"/>
                <w:lang w:val="ru-RU" w:eastAsia="ru-RU"/>
              </w:rPr>
              <w:t xml:space="preserve"> </w:t>
            </w:r>
          </w:p>
        </w:tc>
      </w:tr>
      <w:tr w:rsidR="00AF32AB" w14:paraId="3F8123E8" w14:textId="77777777" w:rsidTr="00EC1D6E">
        <w:trPr>
          <w:trHeight w:val="540"/>
        </w:trPr>
        <w:tc>
          <w:tcPr>
            <w:tcW w:w="457" w:type="dxa"/>
            <w:tcBorders>
              <w:top w:val="nil"/>
              <w:left w:val="single" w:sz="8" w:space="0" w:color="auto"/>
              <w:bottom w:val="single" w:sz="8" w:space="0" w:color="auto"/>
              <w:right w:val="single" w:sz="8" w:space="0" w:color="auto"/>
            </w:tcBorders>
            <w:shd w:val="clear" w:color="auto" w:fill="auto"/>
            <w:vAlign w:val="center"/>
          </w:tcPr>
          <w:p w14:paraId="3F8123E3"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7</w:t>
            </w:r>
          </w:p>
        </w:tc>
        <w:tc>
          <w:tcPr>
            <w:tcW w:w="2721" w:type="dxa"/>
            <w:tcBorders>
              <w:top w:val="nil"/>
              <w:left w:val="nil"/>
              <w:bottom w:val="single" w:sz="8" w:space="0" w:color="auto"/>
              <w:right w:val="single" w:sz="8" w:space="0" w:color="auto"/>
            </w:tcBorders>
            <w:shd w:val="clear" w:color="auto" w:fill="auto"/>
            <w:vAlign w:val="center"/>
          </w:tcPr>
          <w:p w14:paraId="3F8123E4" w14:textId="647A6E59" w:rsidR="00AF32AB" w:rsidRPr="00EC1D6E" w:rsidRDefault="00EC1D6E">
            <w:pPr>
              <w:spacing w:after="0" w:line="240" w:lineRule="auto"/>
              <w:rPr>
                <w:rFonts w:ascii="Arial" w:hAnsi="Arial" w:cs="Arial"/>
                <w:color w:val="000000"/>
                <w:lang w:val="ru-RU" w:eastAsia="ru-RU"/>
              </w:rPr>
            </w:pPr>
            <w:r>
              <w:rPr>
                <w:rFonts w:ascii="Arial" w:hAnsi="Arial" w:cs="Arial"/>
                <w:color w:val="000000"/>
                <w:lang w:val="ru-RU" w:eastAsia="ru-RU"/>
              </w:rPr>
              <w:t>Площадь затрагиваемых садов/огородов (га)</w:t>
            </w:r>
          </w:p>
        </w:tc>
        <w:tc>
          <w:tcPr>
            <w:tcW w:w="1616" w:type="dxa"/>
            <w:tcBorders>
              <w:top w:val="nil"/>
              <w:left w:val="nil"/>
              <w:bottom w:val="single" w:sz="8" w:space="0" w:color="auto"/>
              <w:right w:val="single" w:sz="8" w:space="0" w:color="auto"/>
            </w:tcBorders>
            <w:shd w:val="clear" w:color="auto" w:fill="auto"/>
            <w:vAlign w:val="center"/>
          </w:tcPr>
          <w:p w14:paraId="3F8123E5"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616" w:type="dxa"/>
            <w:tcBorders>
              <w:top w:val="nil"/>
              <w:left w:val="nil"/>
              <w:bottom w:val="single" w:sz="8" w:space="0" w:color="auto"/>
              <w:right w:val="single" w:sz="8" w:space="0" w:color="auto"/>
            </w:tcBorders>
            <w:shd w:val="clear" w:color="auto" w:fill="auto"/>
            <w:vAlign w:val="center"/>
          </w:tcPr>
          <w:p w14:paraId="3F8123E6"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000000" w:fill="FFFFFF"/>
            <w:vAlign w:val="center"/>
          </w:tcPr>
          <w:p w14:paraId="3F8123E7" w14:textId="77777777" w:rsidR="00AF32AB" w:rsidRDefault="007C4462">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3EE" w14:textId="77777777" w:rsidTr="00EC1D6E">
        <w:trPr>
          <w:trHeight w:val="501"/>
        </w:trPr>
        <w:tc>
          <w:tcPr>
            <w:tcW w:w="457" w:type="dxa"/>
            <w:tcBorders>
              <w:top w:val="nil"/>
              <w:left w:val="single" w:sz="8" w:space="0" w:color="auto"/>
              <w:bottom w:val="single" w:sz="8" w:space="0" w:color="auto"/>
              <w:right w:val="single" w:sz="8" w:space="0" w:color="auto"/>
            </w:tcBorders>
            <w:shd w:val="clear" w:color="auto" w:fill="auto"/>
            <w:vAlign w:val="center"/>
          </w:tcPr>
          <w:p w14:paraId="3F8123E9"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8</w:t>
            </w:r>
          </w:p>
        </w:tc>
        <w:tc>
          <w:tcPr>
            <w:tcW w:w="2721" w:type="dxa"/>
            <w:tcBorders>
              <w:top w:val="nil"/>
              <w:left w:val="nil"/>
              <w:bottom w:val="single" w:sz="8" w:space="0" w:color="auto"/>
              <w:right w:val="single" w:sz="8" w:space="0" w:color="auto"/>
            </w:tcBorders>
            <w:shd w:val="clear" w:color="auto" w:fill="auto"/>
            <w:vAlign w:val="center"/>
          </w:tcPr>
          <w:p w14:paraId="3F8123EA" w14:textId="5A8DCD47" w:rsidR="00AF32AB" w:rsidRPr="00EC1D6E"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 xml:space="preserve">Каналы, арыки, </w:t>
            </w:r>
            <w:proofErr w:type="spellStart"/>
            <w:r>
              <w:rPr>
                <w:rFonts w:ascii="Arial" w:hAnsi="Arial" w:cs="Arial"/>
                <w:color w:val="000000"/>
                <w:lang w:val="ru-RU" w:eastAsia="ru-RU"/>
              </w:rPr>
              <w:t>кладюища</w:t>
            </w:r>
            <w:proofErr w:type="spellEnd"/>
            <w:r>
              <w:rPr>
                <w:rFonts w:ascii="Arial" w:hAnsi="Arial" w:cs="Arial"/>
                <w:color w:val="000000"/>
                <w:lang w:val="ru-RU" w:eastAsia="ru-RU"/>
              </w:rPr>
              <w:t xml:space="preserve"> и прочие земли</w:t>
            </w:r>
          </w:p>
        </w:tc>
        <w:tc>
          <w:tcPr>
            <w:tcW w:w="1616" w:type="dxa"/>
            <w:tcBorders>
              <w:top w:val="nil"/>
              <w:left w:val="nil"/>
              <w:bottom w:val="single" w:sz="8" w:space="0" w:color="auto"/>
              <w:right w:val="single" w:sz="8" w:space="0" w:color="auto"/>
            </w:tcBorders>
            <w:shd w:val="clear" w:color="auto" w:fill="auto"/>
            <w:vAlign w:val="center"/>
          </w:tcPr>
          <w:p w14:paraId="3F8123EB"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616" w:type="dxa"/>
            <w:tcBorders>
              <w:top w:val="nil"/>
              <w:left w:val="nil"/>
              <w:bottom w:val="single" w:sz="8" w:space="0" w:color="auto"/>
              <w:right w:val="single" w:sz="8" w:space="0" w:color="auto"/>
            </w:tcBorders>
            <w:shd w:val="clear" w:color="auto" w:fill="auto"/>
            <w:vAlign w:val="center"/>
          </w:tcPr>
          <w:p w14:paraId="3F8123EC"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000000" w:fill="FFFFFF"/>
            <w:vAlign w:val="center"/>
          </w:tcPr>
          <w:p w14:paraId="3F8123ED"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3F4" w14:textId="77777777" w:rsidTr="00EC1D6E">
        <w:trPr>
          <w:trHeight w:val="211"/>
        </w:trPr>
        <w:tc>
          <w:tcPr>
            <w:tcW w:w="457" w:type="dxa"/>
            <w:tcBorders>
              <w:top w:val="nil"/>
              <w:left w:val="single" w:sz="8" w:space="0" w:color="auto"/>
              <w:bottom w:val="single" w:sz="8" w:space="0" w:color="auto"/>
              <w:right w:val="single" w:sz="8" w:space="0" w:color="auto"/>
            </w:tcBorders>
            <w:shd w:val="clear" w:color="auto" w:fill="auto"/>
            <w:vAlign w:val="center"/>
          </w:tcPr>
          <w:p w14:paraId="3F8123EF"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9</w:t>
            </w:r>
          </w:p>
        </w:tc>
        <w:tc>
          <w:tcPr>
            <w:tcW w:w="2721" w:type="dxa"/>
            <w:tcBorders>
              <w:top w:val="nil"/>
              <w:left w:val="nil"/>
              <w:bottom w:val="single" w:sz="8" w:space="0" w:color="auto"/>
              <w:right w:val="single" w:sz="8" w:space="0" w:color="auto"/>
            </w:tcBorders>
            <w:shd w:val="clear" w:color="auto" w:fill="auto"/>
            <w:vAlign w:val="center"/>
          </w:tcPr>
          <w:p w14:paraId="3F8123F0" w14:textId="0A29566A" w:rsidR="00AF32AB"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Резервная земля</w:t>
            </w:r>
          </w:p>
        </w:tc>
        <w:tc>
          <w:tcPr>
            <w:tcW w:w="1616" w:type="dxa"/>
            <w:tcBorders>
              <w:top w:val="nil"/>
              <w:left w:val="nil"/>
              <w:bottom w:val="single" w:sz="8" w:space="0" w:color="auto"/>
              <w:right w:val="single" w:sz="8" w:space="0" w:color="auto"/>
            </w:tcBorders>
            <w:shd w:val="clear" w:color="auto" w:fill="auto"/>
            <w:vAlign w:val="center"/>
          </w:tcPr>
          <w:p w14:paraId="3F8123F1"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eastAsia="ru-RU"/>
              </w:rPr>
              <w:t>9</w:t>
            </w:r>
            <w:r>
              <w:rPr>
                <w:rFonts w:ascii="Arial" w:hAnsi="Arial" w:cs="Arial"/>
                <w:color w:val="000000"/>
                <w:lang w:val="ru-RU" w:eastAsia="ru-RU"/>
              </w:rPr>
              <w:t>,18</w:t>
            </w:r>
          </w:p>
        </w:tc>
        <w:tc>
          <w:tcPr>
            <w:tcW w:w="1616" w:type="dxa"/>
            <w:tcBorders>
              <w:top w:val="nil"/>
              <w:left w:val="nil"/>
              <w:bottom w:val="single" w:sz="8" w:space="0" w:color="auto"/>
              <w:right w:val="single" w:sz="8" w:space="0" w:color="auto"/>
            </w:tcBorders>
            <w:shd w:val="clear" w:color="auto" w:fill="auto"/>
            <w:vAlign w:val="center"/>
          </w:tcPr>
          <w:p w14:paraId="3F8123F2"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000000" w:fill="FFFFFF"/>
            <w:vAlign w:val="center"/>
          </w:tcPr>
          <w:p w14:paraId="3F8123F3"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3FA" w14:textId="77777777" w:rsidTr="00EC1D6E">
        <w:trPr>
          <w:trHeight w:val="300"/>
        </w:trPr>
        <w:tc>
          <w:tcPr>
            <w:tcW w:w="457" w:type="dxa"/>
            <w:tcBorders>
              <w:top w:val="nil"/>
              <w:left w:val="single" w:sz="8" w:space="0" w:color="auto"/>
              <w:bottom w:val="single" w:sz="8" w:space="0" w:color="auto"/>
              <w:right w:val="single" w:sz="8" w:space="0" w:color="auto"/>
            </w:tcBorders>
            <w:shd w:val="clear" w:color="auto" w:fill="auto"/>
            <w:vAlign w:val="center"/>
          </w:tcPr>
          <w:p w14:paraId="3F8123F5"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10</w:t>
            </w:r>
          </w:p>
        </w:tc>
        <w:tc>
          <w:tcPr>
            <w:tcW w:w="2721" w:type="dxa"/>
            <w:tcBorders>
              <w:top w:val="nil"/>
              <w:left w:val="nil"/>
              <w:bottom w:val="single" w:sz="8" w:space="0" w:color="auto"/>
              <w:right w:val="single" w:sz="8" w:space="0" w:color="auto"/>
            </w:tcBorders>
            <w:shd w:val="clear" w:color="auto" w:fill="auto"/>
            <w:vAlign w:val="center"/>
          </w:tcPr>
          <w:p w14:paraId="3F8123F6" w14:textId="21AB5A19" w:rsidR="00AF32AB"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Жилая земля</w:t>
            </w:r>
            <w:r w:rsidR="007C4462">
              <w:rPr>
                <w:rFonts w:ascii="Arial" w:hAnsi="Arial" w:cs="Arial"/>
                <w:color w:val="000000"/>
                <w:lang w:val="ru-RU" w:eastAsia="ru-RU"/>
              </w:rPr>
              <w:t xml:space="preserve"> </w:t>
            </w:r>
          </w:p>
        </w:tc>
        <w:tc>
          <w:tcPr>
            <w:tcW w:w="1616" w:type="dxa"/>
            <w:tcBorders>
              <w:top w:val="nil"/>
              <w:left w:val="nil"/>
              <w:bottom w:val="single" w:sz="8" w:space="0" w:color="auto"/>
              <w:right w:val="single" w:sz="8" w:space="0" w:color="auto"/>
            </w:tcBorders>
            <w:shd w:val="clear" w:color="auto" w:fill="auto"/>
            <w:vAlign w:val="center"/>
          </w:tcPr>
          <w:p w14:paraId="3F8123F7"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1616" w:type="dxa"/>
            <w:tcBorders>
              <w:top w:val="nil"/>
              <w:left w:val="nil"/>
              <w:bottom w:val="single" w:sz="8" w:space="0" w:color="auto"/>
              <w:right w:val="single" w:sz="8" w:space="0" w:color="auto"/>
            </w:tcBorders>
            <w:shd w:val="clear" w:color="auto" w:fill="auto"/>
            <w:vAlign w:val="center"/>
          </w:tcPr>
          <w:p w14:paraId="3F8123F8"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auto" w:fill="auto"/>
            <w:vAlign w:val="center"/>
          </w:tcPr>
          <w:p w14:paraId="3F8123F9"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3FF" w14:textId="77777777" w:rsidTr="00EC1D6E">
        <w:trPr>
          <w:trHeight w:val="804"/>
        </w:trPr>
        <w:tc>
          <w:tcPr>
            <w:tcW w:w="457" w:type="dxa"/>
            <w:tcBorders>
              <w:top w:val="nil"/>
              <w:left w:val="single" w:sz="8" w:space="0" w:color="auto"/>
              <w:bottom w:val="single" w:sz="8" w:space="0" w:color="auto"/>
              <w:right w:val="single" w:sz="8" w:space="0" w:color="auto"/>
            </w:tcBorders>
            <w:shd w:val="clear" w:color="auto" w:fill="auto"/>
            <w:vAlign w:val="center"/>
          </w:tcPr>
          <w:p w14:paraId="3F8123FB"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11</w:t>
            </w:r>
          </w:p>
        </w:tc>
        <w:tc>
          <w:tcPr>
            <w:tcW w:w="2721" w:type="dxa"/>
            <w:tcBorders>
              <w:top w:val="nil"/>
              <w:left w:val="nil"/>
              <w:bottom w:val="single" w:sz="8" w:space="0" w:color="auto"/>
              <w:right w:val="single" w:sz="8" w:space="0" w:color="auto"/>
            </w:tcBorders>
            <w:shd w:val="clear" w:color="auto" w:fill="auto"/>
            <w:vAlign w:val="center"/>
          </w:tcPr>
          <w:p w14:paraId="3F8123FC" w14:textId="766B2FEB" w:rsidR="00AF32AB" w:rsidRPr="00EC1D6E" w:rsidRDefault="00EC1D6E" w:rsidP="00096BB5">
            <w:pPr>
              <w:spacing w:after="0" w:line="240" w:lineRule="auto"/>
              <w:rPr>
                <w:rFonts w:ascii="Arial" w:hAnsi="Arial" w:cs="Arial"/>
                <w:color w:val="000000"/>
                <w:lang w:val="ru-RU" w:eastAsia="ru-RU"/>
              </w:rPr>
            </w:pPr>
            <w:r w:rsidRPr="00EC1D6E">
              <w:rPr>
                <w:rFonts w:ascii="Arial" w:hAnsi="Arial" w:cs="Arial"/>
                <w:color w:val="000000"/>
                <w:lang w:val="ru-RU" w:eastAsia="ru-RU"/>
              </w:rPr>
              <w:t>Количество серьезно пострадавших (потеря 10% и более дехканских хозяйств)</w:t>
            </w:r>
          </w:p>
        </w:tc>
        <w:tc>
          <w:tcPr>
            <w:tcW w:w="3232" w:type="dxa"/>
            <w:gridSpan w:val="2"/>
            <w:tcBorders>
              <w:top w:val="single" w:sz="8" w:space="0" w:color="auto"/>
              <w:left w:val="nil"/>
              <w:bottom w:val="single" w:sz="8" w:space="0" w:color="auto"/>
              <w:right w:val="single" w:sz="8" w:space="0" w:color="000000"/>
            </w:tcBorders>
            <w:shd w:val="clear" w:color="auto" w:fill="auto"/>
            <w:vAlign w:val="center"/>
          </w:tcPr>
          <w:p w14:paraId="3F8123FD" w14:textId="77777777" w:rsidR="00AF32AB" w:rsidRDefault="007C4462" w:rsidP="00096BB5">
            <w:pPr>
              <w:spacing w:after="0" w:line="240" w:lineRule="auto"/>
              <w:jc w:val="center"/>
              <w:rPr>
                <w:rFonts w:ascii="Arial" w:hAnsi="Arial" w:cs="Arial"/>
                <w:color w:val="000000"/>
                <w:lang w:eastAsia="ru-RU"/>
              </w:rPr>
            </w:pPr>
            <w:r>
              <w:rPr>
                <w:rFonts w:ascii="Arial" w:hAnsi="Arial" w:cs="Arial"/>
                <w:color w:val="000000"/>
                <w:lang w:eastAsia="ru-RU"/>
              </w:rPr>
              <w:t>58</w:t>
            </w:r>
          </w:p>
        </w:tc>
        <w:tc>
          <w:tcPr>
            <w:tcW w:w="3054" w:type="dxa"/>
            <w:tcBorders>
              <w:top w:val="nil"/>
              <w:left w:val="nil"/>
              <w:bottom w:val="single" w:sz="8" w:space="0" w:color="auto"/>
              <w:right w:val="single" w:sz="8" w:space="0" w:color="auto"/>
            </w:tcBorders>
            <w:shd w:val="clear" w:color="auto" w:fill="auto"/>
            <w:vAlign w:val="center"/>
          </w:tcPr>
          <w:p w14:paraId="3F8123FE"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404" w14:textId="77777777" w:rsidTr="00EC1D6E">
        <w:trPr>
          <w:trHeight w:val="300"/>
        </w:trPr>
        <w:tc>
          <w:tcPr>
            <w:tcW w:w="457" w:type="dxa"/>
            <w:tcBorders>
              <w:top w:val="nil"/>
              <w:left w:val="single" w:sz="8" w:space="0" w:color="auto"/>
              <w:bottom w:val="single" w:sz="8" w:space="0" w:color="auto"/>
              <w:right w:val="single" w:sz="8" w:space="0" w:color="auto"/>
            </w:tcBorders>
            <w:shd w:val="clear" w:color="auto" w:fill="auto"/>
            <w:vAlign w:val="center"/>
          </w:tcPr>
          <w:p w14:paraId="3F812400" w14:textId="77777777" w:rsidR="00AF32AB" w:rsidRDefault="007C4462">
            <w:pPr>
              <w:spacing w:after="0" w:line="240" w:lineRule="auto"/>
              <w:jc w:val="center"/>
              <w:rPr>
                <w:rFonts w:ascii="Arial" w:hAnsi="Arial" w:cs="Arial"/>
                <w:color w:val="000000"/>
                <w:lang w:val="ru-RU" w:eastAsia="ru-RU"/>
              </w:rPr>
            </w:pPr>
            <w:r>
              <w:rPr>
                <w:rFonts w:ascii="Arial" w:hAnsi="Arial" w:cs="Arial"/>
                <w:color w:val="000000"/>
                <w:lang w:val="ru-RU" w:eastAsia="ru-RU"/>
              </w:rPr>
              <w:t>12</w:t>
            </w:r>
          </w:p>
        </w:tc>
        <w:tc>
          <w:tcPr>
            <w:tcW w:w="2721" w:type="dxa"/>
            <w:tcBorders>
              <w:top w:val="nil"/>
              <w:left w:val="nil"/>
              <w:bottom w:val="single" w:sz="8" w:space="0" w:color="auto"/>
              <w:right w:val="single" w:sz="8" w:space="0" w:color="auto"/>
            </w:tcBorders>
            <w:shd w:val="clear" w:color="auto" w:fill="auto"/>
            <w:vAlign w:val="center"/>
          </w:tcPr>
          <w:p w14:paraId="3F812401" w14:textId="3051AA93" w:rsidR="00AF32AB"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Количество уязвимых домохозяйств</w:t>
            </w:r>
          </w:p>
        </w:tc>
        <w:tc>
          <w:tcPr>
            <w:tcW w:w="3232" w:type="dxa"/>
            <w:gridSpan w:val="2"/>
            <w:tcBorders>
              <w:top w:val="single" w:sz="8" w:space="0" w:color="auto"/>
              <w:left w:val="nil"/>
              <w:bottom w:val="single" w:sz="8" w:space="0" w:color="auto"/>
              <w:right w:val="single" w:sz="8" w:space="0" w:color="000000"/>
            </w:tcBorders>
            <w:shd w:val="clear" w:color="auto" w:fill="auto"/>
            <w:vAlign w:val="center"/>
          </w:tcPr>
          <w:p w14:paraId="3F812402"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auto" w:fill="auto"/>
            <w:vAlign w:val="center"/>
          </w:tcPr>
          <w:p w14:paraId="3F812403"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409" w14:textId="77777777" w:rsidTr="00EC1D6E">
        <w:trPr>
          <w:trHeight w:val="300"/>
        </w:trPr>
        <w:tc>
          <w:tcPr>
            <w:tcW w:w="457" w:type="dxa"/>
            <w:tcBorders>
              <w:top w:val="nil"/>
              <w:left w:val="single" w:sz="8" w:space="0" w:color="auto"/>
              <w:bottom w:val="single" w:sz="8" w:space="0" w:color="auto"/>
              <w:right w:val="single" w:sz="8" w:space="0" w:color="auto"/>
            </w:tcBorders>
            <w:shd w:val="clear" w:color="auto" w:fill="auto"/>
            <w:vAlign w:val="center"/>
          </w:tcPr>
          <w:p w14:paraId="3F812405"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lastRenderedPageBreak/>
              <w:t>13</w:t>
            </w:r>
          </w:p>
        </w:tc>
        <w:tc>
          <w:tcPr>
            <w:tcW w:w="2721" w:type="dxa"/>
            <w:tcBorders>
              <w:top w:val="nil"/>
              <w:left w:val="nil"/>
              <w:bottom w:val="single" w:sz="8" w:space="0" w:color="auto"/>
              <w:right w:val="single" w:sz="8" w:space="0" w:color="auto"/>
            </w:tcBorders>
            <w:shd w:val="clear" w:color="auto" w:fill="auto"/>
            <w:vAlign w:val="center"/>
          </w:tcPr>
          <w:p w14:paraId="3F812406" w14:textId="01F4DEE5" w:rsidR="00AF32AB" w:rsidRDefault="00EC1D6E" w:rsidP="00096BB5">
            <w:pPr>
              <w:spacing w:after="0" w:line="240" w:lineRule="auto"/>
              <w:rPr>
                <w:rFonts w:ascii="Arial" w:hAnsi="Arial" w:cs="Arial"/>
                <w:color w:val="000000"/>
                <w:lang w:eastAsia="ru-RU"/>
              </w:rPr>
            </w:pPr>
            <w:r>
              <w:rPr>
                <w:rFonts w:ascii="Arial" w:hAnsi="Arial" w:cs="Arial"/>
                <w:color w:val="000000"/>
                <w:lang w:val="ru-RU" w:eastAsia="ru-RU"/>
              </w:rPr>
              <w:t>Количество затрагиваемых фруктовых деревьев</w:t>
            </w:r>
            <w:r w:rsidR="007C4462">
              <w:rPr>
                <w:rFonts w:ascii="Arial" w:hAnsi="Arial" w:cs="Arial"/>
                <w:color w:val="000000"/>
                <w:lang w:eastAsia="ru-RU"/>
              </w:rPr>
              <w:t xml:space="preserve"> </w:t>
            </w:r>
          </w:p>
        </w:tc>
        <w:tc>
          <w:tcPr>
            <w:tcW w:w="3232" w:type="dxa"/>
            <w:gridSpan w:val="2"/>
            <w:tcBorders>
              <w:top w:val="single" w:sz="8" w:space="0" w:color="auto"/>
              <w:left w:val="nil"/>
              <w:bottom w:val="single" w:sz="8" w:space="0" w:color="auto"/>
              <w:right w:val="single" w:sz="8" w:space="0" w:color="000000"/>
            </w:tcBorders>
            <w:shd w:val="clear" w:color="auto" w:fill="auto"/>
            <w:vAlign w:val="center"/>
          </w:tcPr>
          <w:p w14:paraId="3F812407"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auto" w:fill="auto"/>
            <w:vAlign w:val="center"/>
          </w:tcPr>
          <w:p w14:paraId="3F812408"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40E" w14:textId="77777777" w:rsidTr="00EC1D6E">
        <w:trPr>
          <w:trHeight w:val="300"/>
        </w:trPr>
        <w:tc>
          <w:tcPr>
            <w:tcW w:w="457" w:type="dxa"/>
            <w:tcBorders>
              <w:top w:val="nil"/>
              <w:left w:val="single" w:sz="8" w:space="0" w:color="auto"/>
              <w:bottom w:val="single" w:sz="8" w:space="0" w:color="auto"/>
              <w:right w:val="single" w:sz="8" w:space="0" w:color="auto"/>
            </w:tcBorders>
            <w:shd w:val="clear" w:color="auto" w:fill="auto"/>
            <w:vAlign w:val="center"/>
          </w:tcPr>
          <w:p w14:paraId="3F81240A"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14</w:t>
            </w:r>
          </w:p>
        </w:tc>
        <w:tc>
          <w:tcPr>
            <w:tcW w:w="2721" w:type="dxa"/>
            <w:tcBorders>
              <w:top w:val="nil"/>
              <w:left w:val="nil"/>
              <w:bottom w:val="single" w:sz="8" w:space="0" w:color="auto"/>
              <w:right w:val="single" w:sz="8" w:space="0" w:color="auto"/>
            </w:tcBorders>
            <w:shd w:val="clear" w:color="auto" w:fill="auto"/>
            <w:vAlign w:val="center"/>
          </w:tcPr>
          <w:p w14:paraId="3F81240B" w14:textId="3FE8B569" w:rsidR="00AF32AB" w:rsidRPr="00EC1D6E"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Количество затрагиваемых строевых деревьев</w:t>
            </w:r>
          </w:p>
        </w:tc>
        <w:tc>
          <w:tcPr>
            <w:tcW w:w="3232" w:type="dxa"/>
            <w:gridSpan w:val="2"/>
            <w:tcBorders>
              <w:top w:val="single" w:sz="8" w:space="0" w:color="auto"/>
              <w:left w:val="nil"/>
              <w:bottom w:val="single" w:sz="8" w:space="0" w:color="auto"/>
              <w:right w:val="single" w:sz="8" w:space="0" w:color="000000"/>
            </w:tcBorders>
            <w:shd w:val="clear" w:color="auto" w:fill="auto"/>
            <w:vAlign w:val="center"/>
          </w:tcPr>
          <w:p w14:paraId="3F81240C"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auto" w:fill="auto"/>
            <w:vAlign w:val="center"/>
          </w:tcPr>
          <w:p w14:paraId="3F81240D"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413" w14:textId="77777777" w:rsidTr="00EC1D6E">
        <w:trPr>
          <w:trHeight w:val="300"/>
        </w:trPr>
        <w:tc>
          <w:tcPr>
            <w:tcW w:w="457" w:type="dxa"/>
            <w:tcBorders>
              <w:top w:val="nil"/>
              <w:left w:val="single" w:sz="8" w:space="0" w:color="auto"/>
              <w:bottom w:val="single" w:sz="8" w:space="0" w:color="auto"/>
              <w:right w:val="single" w:sz="8" w:space="0" w:color="auto"/>
            </w:tcBorders>
            <w:shd w:val="clear" w:color="auto" w:fill="auto"/>
            <w:vAlign w:val="center"/>
          </w:tcPr>
          <w:p w14:paraId="3F81240F"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15</w:t>
            </w:r>
          </w:p>
        </w:tc>
        <w:tc>
          <w:tcPr>
            <w:tcW w:w="2721" w:type="dxa"/>
            <w:tcBorders>
              <w:top w:val="nil"/>
              <w:left w:val="nil"/>
              <w:bottom w:val="single" w:sz="8" w:space="0" w:color="auto"/>
              <w:right w:val="single" w:sz="8" w:space="0" w:color="auto"/>
            </w:tcBorders>
            <w:shd w:val="clear" w:color="auto" w:fill="auto"/>
            <w:vAlign w:val="center"/>
          </w:tcPr>
          <w:p w14:paraId="3F812410" w14:textId="57F0EEF5" w:rsidR="00AF32AB"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Количество затрагиваемых кустарников</w:t>
            </w:r>
          </w:p>
        </w:tc>
        <w:tc>
          <w:tcPr>
            <w:tcW w:w="3232" w:type="dxa"/>
            <w:gridSpan w:val="2"/>
            <w:tcBorders>
              <w:top w:val="single" w:sz="8" w:space="0" w:color="auto"/>
              <w:left w:val="nil"/>
              <w:bottom w:val="single" w:sz="8" w:space="0" w:color="auto"/>
              <w:right w:val="single" w:sz="8" w:space="0" w:color="000000"/>
            </w:tcBorders>
            <w:shd w:val="clear" w:color="auto" w:fill="auto"/>
            <w:vAlign w:val="center"/>
          </w:tcPr>
          <w:p w14:paraId="3F812411"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auto" w:fill="auto"/>
            <w:vAlign w:val="center"/>
          </w:tcPr>
          <w:p w14:paraId="3F812412"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418" w14:textId="77777777" w:rsidTr="00EC1D6E">
        <w:trPr>
          <w:trHeight w:val="540"/>
        </w:trPr>
        <w:tc>
          <w:tcPr>
            <w:tcW w:w="457" w:type="dxa"/>
            <w:tcBorders>
              <w:top w:val="nil"/>
              <w:left w:val="single" w:sz="8" w:space="0" w:color="auto"/>
              <w:bottom w:val="single" w:sz="8" w:space="0" w:color="auto"/>
              <w:right w:val="single" w:sz="8" w:space="0" w:color="auto"/>
            </w:tcBorders>
            <w:shd w:val="clear" w:color="auto" w:fill="auto"/>
            <w:vAlign w:val="center"/>
          </w:tcPr>
          <w:p w14:paraId="3F812414"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16</w:t>
            </w:r>
          </w:p>
        </w:tc>
        <w:tc>
          <w:tcPr>
            <w:tcW w:w="2721" w:type="dxa"/>
            <w:tcBorders>
              <w:top w:val="nil"/>
              <w:left w:val="nil"/>
              <w:bottom w:val="single" w:sz="8" w:space="0" w:color="auto"/>
              <w:right w:val="single" w:sz="8" w:space="0" w:color="auto"/>
            </w:tcBorders>
            <w:shd w:val="clear" w:color="auto" w:fill="auto"/>
            <w:vAlign w:val="center"/>
          </w:tcPr>
          <w:p w14:paraId="3F812415" w14:textId="0CA565A5" w:rsidR="00AF32AB" w:rsidRPr="00EC1D6E"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Количество затрагиваемых жилых строений</w:t>
            </w:r>
          </w:p>
        </w:tc>
        <w:tc>
          <w:tcPr>
            <w:tcW w:w="3232" w:type="dxa"/>
            <w:gridSpan w:val="2"/>
            <w:tcBorders>
              <w:top w:val="single" w:sz="8" w:space="0" w:color="auto"/>
              <w:left w:val="nil"/>
              <w:bottom w:val="single" w:sz="8" w:space="0" w:color="auto"/>
              <w:right w:val="single" w:sz="8" w:space="0" w:color="000000"/>
            </w:tcBorders>
            <w:shd w:val="clear" w:color="auto" w:fill="auto"/>
            <w:vAlign w:val="center"/>
          </w:tcPr>
          <w:p w14:paraId="3F812416"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auto" w:fill="auto"/>
            <w:vAlign w:val="center"/>
          </w:tcPr>
          <w:p w14:paraId="3F812417"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41D" w14:textId="77777777" w:rsidTr="00EC1D6E">
        <w:trPr>
          <w:trHeight w:val="540"/>
        </w:trPr>
        <w:tc>
          <w:tcPr>
            <w:tcW w:w="457" w:type="dxa"/>
            <w:tcBorders>
              <w:top w:val="nil"/>
              <w:left w:val="single" w:sz="8" w:space="0" w:color="auto"/>
              <w:bottom w:val="single" w:sz="8" w:space="0" w:color="auto"/>
              <w:right w:val="single" w:sz="8" w:space="0" w:color="auto"/>
            </w:tcBorders>
            <w:shd w:val="clear" w:color="auto" w:fill="auto"/>
            <w:vAlign w:val="center"/>
          </w:tcPr>
          <w:p w14:paraId="3F812419"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17</w:t>
            </w:r>
          </w:p>
        </w:tc>
        <w:tc>
          <w:tcPr>
            <w:tcW w:w="2721" w:type="dxa"/>
            <w:tcBorders>
              <w:top w:val="nil"/>
              <w:left w:val="nil"/>
              <w:bottom w:val="single" w:sz="8" w:space="0" w:color="auto"/>
              <w:right w:val="single" w:sz="8" w:space="0" w:color="auto"/>
            </w:tcBorders>
            <w:shd w:val="clear" w:color="auto" w:fill="auto"/>
            <w:vAlign w:val="center"/>
          </w:tcPr>
          <w:p w14:paraId="3F81241A" w14:textId="537F1189" w:rsidR="00AF32AB" w:rsidRPr="00EC1D6E"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Количество затрагиваемых нежилых строений</w:t>
            </w:r>
          </w:p>
        </w:tc>
        <w:tc>
          <w:tcPr>
            <w:tcW w:w="3232" w:type="dxa"/>
            <w:gridSpan w:val="2"/>
            <w:tcBorders>
              <w:top w:val="single" w:sz="8" w:space="0" w:color="auto"/>
              <w:left w:val="nil"/>
              <w:bottom w:val="single" w:sz="8" w:space="0" w:color="auto"/>
              <w:right w:val="single" w:sz="8" w:space="0" w:color="000000"/>
            </w:tcBorders>
            <w:shd w:val="clear" w:color="000000" w:fill="FFFFFF"/>
            <w:vAlign w:val="center"/>
          </w:tcPr>
          <w:p w14:paraId="3F81241B"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000000" w:fill="FFFFFF"/>
            <w:vAlign w:val="center"/>
          </w:tcPr>
          <w:p w14:paraId="3F81241C"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14:paraId="3F812422" w14:textId="77777777" w:rsidTr="00EC1D6E">
        <w:trPr>
          <w:trHeight w:val="540"/>
        </w:trPr>
        <w:tc>
          <w:tcPr>
            <w:tcW w:w="457" w:type="dxa"/>
            <w:tcBorders>
              <w:top w:val="nil"/>
              <w:left w:val="single" w:sz="8" w:space="0" w:color="auto"/>
              <w:bottom w:val="single" w:sz="8" w:space="0" w:color="auto"/>
              <w:right w:val="single" w:sz="8" w:space="0" w:color="auto"/>
            </w:tcBorders>
            <w:shd w:val="clear" w:color="auto" w:fill="auto"/>
            <w:vAlign w:val="center"/>
          </w:tcPr>
          <w:p w14:paraId="3F81241E"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18</w:t>
            </w:r>
          </w:p>
        </w:tc>
        <w:tc>
          <w:tcPr>
            <w:tcW w:w="2721" w:type="dxa"/>
            <w:tcBorders>
              <w:top w:val="nil"/>
              <w:left w:val="nil"/>
              <w:bottom w:val="single" w:sz="8" w:space="0" w:color="auto"/>
              <w:right w:val="single" w:sz="8" w:space="0" w:color="auto"/>
            </w:tcBorders>
            <w:shd w:val="clear" w:color="auto" w:fill="auto"/>
            <w:vAlign w:val="center"/>
          </w:tcPr>
          <w:p w14:paraId="3F81241F" w14:textId="4DB7E24D" w:rsidR="00AF32AB" w:rsidRPr="00EC1D6E"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Количество затрагиваемых бизнесов, работников</w:t>
            </w:r>
          </w:p>
        </w:tc>
        <w:tc>
          <w:tcPr>
            <w:tcW w:w="3232" w:type="dxa"/>
            <w:gridSpan w:val="2"/>
            <w:tcBorders>
              <w:top w:val="single" w:sz="8" w:space="0" w:color="auto"/>
              <w:left w:val="nil"/>
              <w:bottom w:val="single" w:sz="8" w:space="0" w:color="auto"/>
              <w:right w:val="single" w:sz="8" w:space="0" w:color="000000"/>
            </w:tcBorders>
            <w:shd w:val="clear" w:color="auto" w:fill="auto"/>
            <w:vAlign w:val="center"/>
          </w:tcPr>
          <w:p w14:paraId="3F812420"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auto" w:fill="auto"/>
          </w:tcPr>
          <w:p w14:paraId="3F812421"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r w:rsidR="00AF32AB" w:rsidRPr="00EC1D6E" w14:paraId="3F812427" w14:textId="77777777" w:rsidTr="00EC1D6E">
        <w:trPr>
          <w:trHeight w:val="540"/>
        </w:trPr>
        <w:tc>
          <w:tcPr>
            <w:tcW w:w="457" w:type="dxa"/>
            <w:tcBorders>
              <w:top w:val="nil"/>
              <w:left w:val="single" w:sz="8" w:space="0" w:color="auto"/>
              <w:bottom w:val="single" w:sz="8" w:space="0" w:color="auto"/>
              <w:right w:val="single" w:sz="8" w:space="0" w:color="auto"/>
            </w:tcBorders>
            <w:shd w:val="clear" w:color="auto" w:fill="auto"/>
            <w:vAlign w:val="center"/>
          </w:tcPr>
          <w:p w14:paraId="3F812423"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19</w:t>
            </w:r>
          </w:p>
        </w:tc>
        <w:tc>
          <w:tcPr>
            <w:tcW w:w="2721" w:type="dxa"/>
            <w:tcBorders>
              <w:top w:val="nil"/>
              <w:left w:val="nil"/>
              <w:bottom w:val="single" w:sz="8" w:space="0" w:color="auto"/>
              <w:right w:val="single" w:sz="8" w:space="0" w:color="auto"/>
            </w:tcBorders>
            <w:shd w:val="clear" w:color="auto" w:fill="auto"/>
            <w:vAlign w:val="center"/>
          </w:tcPr>
          <w:p w14:paraId="3F812424" w14:textId="60F010BC" w:rsidR="00AF32AB" w:rsidRPr="00EC1D6E"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Количество затрагиваемых лиц с постоянным воздействием</w:t>
            </w:r>
          </w:p>
        </w:tc>
        <w:tc>
          <w:tcPr>
            <w:tcW w:w="3232" w:type="dxa"/>
            <w:gridSpan w:val="2"/>
            <w:tcBorders>
              <w:top w:val="single" w:sz="8" w:space="0" w:color="auto"/>
              <w:left w:val="nil"/>
              <w:bottom w:val="single" w:sz="8" w:space="0" w:color="auto"/>
              <w:right w:val="single" w:sz="8" w:space="0" w:color="000000"/>
            </w:tcBorders>
            <w:shd w:val="clear" w:color="000000" w:fill="FFFFFF"/>
            <w:vAlign w:val="center"/>
          </w:tcPr>
          <w:p w14:paraId="3F812425"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65</w:t>
            </w:r>
          </w:p>
        </w:tc>
        <w:tc>
          <w:tcPr>
            <w:tcW w:w="3054" w:type="dxa"/>
            <w:tcBorders>
              <w:top w:val="nil"/>
              <w:left w:val="nil"/>
              <w:bottom w:val="single" w:sz="8" w:space="0" w:color="auto"/>
              <w:right w:val="single" w:sz="8" w:space="0" w:color="auto"/>
            </w:tcBorders>
            <w:shd w:val="clear" w:color="000000" w:fill="FFFFFF"/>
            <w:vAlign w:val="center"/>
          </w:tcPr>
          <w:p w14:paraId="3F812426" w14:textId="58289312" w:rsidR="00AF32AB" w:rsidRPr="00EC1D6E"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Все затрагиваемые лица сталкиваются с постоянным воздействием</w:t>
            </w:r>
          </w:p>
        </w:tc>
      </w:tr>
      <w:tr w:rsidR="00AF32AB" w14:paraId="3F81242C" w14:textId="77777777" w:rsidTr="00EC1D6E">
        <w:trPr>
          <w:trHeight w:val="540"/>
        </w:trPr>
        <w:tc>
          <w:tcPr>
            <w:tcW w:w="457" w:type="dxa"/>
            <w:tcBorders>
              <w:top w:val="nil"/>
              <w:left w:val="single" w:sz="8" w:space="0" w:color="auto"/>
              <w:bottom w:val="single" w:sz="8" w:space="0" w:color="auto"/>
              <w:right w:val="single" w:sz="8" w:space="0" w:color="auto"/>
            </w:tcBorders>
            <w:shd w:val="clear" w:color="auto" w:fill="auto"/>
            <w:vAlign w:val="center"/>
          </w:tcPr>
          <w:p w14:paraId="3F812428"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20</w:t>
            </w:r>
          </w:p>
        </w:tc>
        <w:tc>
          <w:tcPr>
            <w:tcW w:w="2721" w:type="dxa"/>
            <w:tcBorders>
              <w:top w:val="nil"/>
              <w:left w:val="nil"/>
              <w:bottom w:val="single" w:sz="8" w:space="0" w:color="auto"/>
              <w:right w:val="single" w:sz="8" w:space="0" w:color="auto"/>
            </w:tcBorders>
            <w:shd w:val="clear" w:color="auto" w:fill="auto"/>
            <w:vAlign w:val="center"/>
          </w:tcPr>
          <w:p w14:paraId="3F812429" w14:textId="71BCBD4F" w:rsidR="00AF32AB" w:rsidRPr="00EC1D6E" w:rsidRDefault="00EC1D6E" w:rsidP="00096BB5">
            <w:pPr>
              <w:spacing w:after="0" w:line="240" w:lineRule="auto"/>
              <w:rPr>
                <w:rFonts w:ascii="Arial" w:hAnsi="Arial" w:cs="Arial"/>
                <w:color w:val="000000"/>
                <w:lang w:val="ru-RU" w:eastAsia="ru-RU"/>
              </w:rPr>
            </w:pPr>
            <w:r>
              <w:rPr>
                <w:rFonts w:ascii="Arial" w:hAnsi="Arial" w:cs="Arial"/>
                <w:color w:val="000000"/>
                <w:lang w:val="ru-RU" w:eastAsia="ru-RU"/>
              </w:rPr>
              <w:t>Количество затрагиваемых лиц с временным воздействием</w:t>
            </w:r>
          </w:p>
        </w:tc>
        <w:tc>
          <w:tcPr>
            <w:tcW w:w="3232" w:type="dxa"/>
            <w:gridSpan w:val="2"/>
            <w:tcBorders>
              <w:top w:val="single" w:sz="8" w:space="0" w:color="auto"/>
              <w:left w:val="nil"/>
              <w:bottom w:val="single" w:sz="8" w:space="0" w:color="auto"/>
              <w:right w:val="single" w:sz="8" w:space="0" w:color="000000"/>
            </w:tcBorders>
            <w:shd w:val="clear" w:color="000000" w:fill="FFFFFF"/>
            <w:vAlign w:val="center"/>
          </w:tcPr>
          <w:p w14:paraId="3F81242A"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w:t>
            </w:r>
          </w:p>
        </w:tc>
        <w:tc>
          <w:tcPr>
            <w:tcW w:w="3054" w:type="dxa"/>
            <w:tcBorders>
              <w:top w:val="nil"/>
              <w:left w:val="nil"/>
              <w:bottom w:val="single" w:sz="8" w:space="0" w:color="auto"/>
              <w:right w:val="single" w:sz="8" w:space="0" w:color="auto"/>
            </w:tcBorders>
            <w:shd w:val="clear" w:color="000000" w:fill="FFFFFF"/>
            <w:vAlign w:val="center"/>
          </w:tcPr>
          <w:p w14:paraId="3F81242B" w14:textId="77777777" w:rsidR="00AF32AB" w:rsidRDefault="007C4462" w:rsidP="00096BB5">
            <w:pPr>
              <w:spacing w:after="0" w:line="240" w:lineRule="auto"/>
              <w:rPr>
                <w:rFonts w:ascii="Arial" w:hAnsi="Arial" w:cs="Arial"/>
                <w:color w:val="000000"/>
                <w:lang w:val="ru-RU" w:eastAsia="ru-RU"/>
              </w:rPr>
            </w:pPr>
            <w:r>
              <w:rPr>
                <w:rFonts w:ascii="Arial" w:hAnsi="Arial" w:cs="Arial"/>
                <w:color w:val="000000"/>
                <w:lang w:val="ru-RU" w:eastAsia="ru-RU"/>
              </w:rPr>
              <w:t> </w:t>
            </w:r>
          </w:p>
        </w:tc>
      </w:tr>
    </w:tbl>
    <w:p w14:paraId="4BF9D8D4" w14:textId="77777777" w:rsidR="00EC1D6E" w:rsidRPr="00EC1D6E" w:rsidRDefault="00EC1D6E" w:rsidP="00EC1D6E">
      <w:pPr>
        <w:pStyle w:val="af6"/>
        <w:spacing w:line="240" w:lineRule="auto"/>
        <w:ind w:left="0"/>
        <w:jc w:val="both"/>
        <w:rPr>
          <w:rFonts w:ascii="Arial" w:hAnsi="Arial" w:cs="Arial"/>
          <w:i/>
          <w:sz w:val="18"/>
          <w:lang w:val="ru-RU"/>
        </w:rPr>
      </w:pPr>
      <w:r>
        <w:rPr>
          <w:rFonts w:ascii="Arial" w:hAnsi="Arial" w:cs="Arial"/>
          <w:b/>
          <w:i/>
          <w:sz w:val="18"/>
          <w:lang w:val="ru-RU"/>
        </w:rPr>
        <w:t>Источник</w:t>
      </w:r>
      <w:r w:rsidRPr="00EC1D6E">
        <w:rPr>
          <w:rFonts w:ascii="Arial" w:hAnsi="Arial" w:cs="Arial"/>
          <w:b/>
          <w:i/>
          <w:sz w:val="18"/>
          <w:lang w:val="ru-RU"/>
        </w:rPr>
        <w:t xml:space="preserve">: </w:t>
      </w:r>
      <w:r w:rsidRPr="00EC1D6E">
        <w:rPr>
          <w:rFonts w:ascii="Arial" w:hAnsi="Arial" w:cs="Arial"/>
          <w:bCs/>
          <w:i/>
          <w:sz w:val="18"/>
          <w:lang w:val="ru-RU"/>
        </w:rPr>
        <w:t>Исследование оценки воздействия, апрель-июль 2020</w:t>
      </w:r>
    </w:p>
    <w:p w14:paraId="3F812430" w14:textId="4072EF3A" w:rsidR="00AF32AB" w:rsidRPr="00F832FD" w:rsidRDefault="00F832FD">
      <w:pPr>
        <w:pStyle w:val="2"/>
        <w:numPr>
          <w:ilvl w:val="0"/>
          <w:numId w:val="0"/>
        </w:numPr>
        <w:tabs>
          <w:tab w:val="clear" w:pos="425"/>
        </w:tabs>
        <w:rPr>
          <w:rFonts w:ascii="Arial" w:hAnsi="Arial"/>
          <w:b w:val="0"/>
          <w:bCs/>
          <w:sz w:val="22"/>
          <w:szCs w:val="22"/>
          <w:lang w:val="ru-RU"/>
        </w:rPr>
      </w:pPr>
      <w:bookmarkStart w:id="17" w:name="_Toc83654749"/>
      <w:r>
        <w:rPr>
          <w:rStyle w:val="20"/>
          <w:rFonts w:ascii="Arial" w:hAnsi="Arial"/>
          <w:b/>
          <w:bCs/>
          <w:sz w:val="22"/>
          <w:szCs w:val="22"/>
          <w:lang w:val="ru-RU"/>
        </w:rPr>
        <w:t>Вовлечение заинтересованных сторон</w:t>
      </w:r>
      <w:bookmarkEnd w:id="17"/>
    </w:p>
    <w:p w14:paraId="3F812431" w14:textId="75020A6B" w:rsidR="00AF32AB" w:rsidRPr="00485242" w:rsidRDefault="00485242" w:rsidP="00C76140">
      <w:pPr>
        <w:numPr>
          <w:ilvl w:val="0"/>
          <w:numId w:val="7"/>
        </w:numPr>
        <w:spacing w:line="240" w:lineRule="auto"/>
        <w:jc w:val="both"/>
        <w:rPr>
          <w:rFonts w:ascii="Arial" w:hAnsi="Arial" w:cs="Arial"/>
          <w:sz w:val="22"/>
          <w:szCs w:val="22"/>
          <w:lang w:val="ru-RU"/>
        </w:rPr>
      </w:pPr>
      <w:r w:rsidRPr="00810E82">
        <w:rPr>
          <w:rFonts w:ascii="Arial" w:hAnsi="Arial" w:cs="Arial"/>
          <w:sz w:val="22"/>
          <w:szCs w:val="22"/>
          <w:lang w:val="ru-RU"/>
        </w:rPr>
        <w:t xml:space="preserve">Во время подготовки проекта </w:t>
      </w:r>
      <w:r>
        <w:rPr>
          <w:rFonts w:ascii="Arial" w:hAnsi="Arial" w:cs="Arial"/>
          <w:sz w:val="22"/>
          <w:szCs w:val="22"/>
          <w:lang w:val="ru-RU"/>
        </w:rPr>
        <w:t>ПОЗП</w:t>
      </w:r>
      <w:r w:rsidRPr="00810E82">
        <w:rPr>
          <w:rFonts w:ascii="Arial" w:hAnsi="Arial" w:cs="Arial"/>
          <w:sz w:val="22"/>
          <w:szCs w:val="22"/>
          <w:lang w:val="ru-RU"/>
        </w:rPr>
        <w:t xml:space="preserve"> не разрешалось и не проводилось никаких общественных консультаций. </w:t>
      </w:r>
      <w:r>
        <w:rPr>
          <w:rFonts w:ascii="Arial" w:hAnsi="Arial" w:cs="Arial"/>
          <w:sz w:val="22"/>
          <w:szCs w:val="22"/>
          <w:lang w:val="ru-RU"/>
        </w:rPr>
        <w:t>Т</w:t>
      </w:r>
      <w:r w:rsidRPr="00485242">
        <w:rPr>
          <w:rFonts w:ascii="Arial" w:hAnsi="Arial" w:cs="Arial"/>
          <w:sz w:val="22"/>
          <w:szCs w:val="22"/>
          <w:lang w:val="ru-RU"/>
        </w:rPr>
        <w:t xml:space="preserve">ем не </w:t>
      </w:r>
      <w:proofErr w:type="spellStart"/>
      <w:r w:rsidRPr="00485242">
        <w:rPr>
          <w:rFonts w:ascii="Arial" w:hAnsi="Arial" w:cs="Arial"/>
          <w:sz w:val="22"/>
          <w:szCs w:val="22"/>
          <w:lang w:val="ru-RU"/>
        </w:rPr>
        <w:t>мение</w:t>
      </w:r>
      <w:proofErr w:type="spellEnd"/>
      <w:r w:rsidR="007C4462" w:rsidRPr="00485242">
        <w:rPr>
          <w:rFonts w:ascii="Arial" w:hAnsi="Arial" w:cs="Arial"/>
          <w:sz w:val="22"/>
          <w:szCs w:val="22"/>
          <w:lang w:val="ru-RU"/>
        </w:rPr>
        <w:t xml:space="preserve">, </w:t>
      </w:r>
      <w:r w:rsidRPr="00485242">
        <w:rPr>
          <w:rFonts w:ascii="Arial" w:hAnsi="Arial" w:cs="Arial"/>
          <w:sz w:val="22"/>
          <w:szCs w:val="22"/>
          <w:lang w:val="ru-RU"/>
        </w:rPr>
        <w:t xml:space="preserve">Группа по социальным защитным мерам, в состав которой входят эксперты по окружающей среде и переселению, подготовила информационный буклет для общественности, который содержит всю необходимую информацию о масштабах проекта, целях, праве на компенсацию, МРЖ, инструкциях по охране окружающей среды, включая контактные данные координатора МРЖ в ГРП-ЭТ. 24-28 августа 2020 года 700 экземпляров Информационной брошюры для общественности были розданы всем </w:t>
      </w:r>
      <w:proofErr w:type="spellStart"/>
      <w:r w:rsidRPr="00485242">
        <w:rPr>
          <w:rFonts w:ascii="Arial" w:hAnsi="Arial" w:cs="Arial"/>
          <w:sz w:val="22"/>
          <w:szCs w:val="22"/>
          <w:lang w:val="ru-RU"/>
        </w:rPr>
        <w:t>хокимиятам</w:t>
      </w:r>
      <w:proofErr w:type="spellEnd"/>
      <w:r w:rsidRPr="00485242">
        <w:rPr>
          <w:rFonts w:ascii="Arial" w:hAnsi="Arial" w:cs="Arial"/>
          <w:sz w:val="22"/>
          <w:szCs w:val="22"/>
          <w:lang w:val="ru-RU"/>
        </w:rPr>
        <w:t>, расположенным на территории проекта, а также на железнодорожных станциях Бухара, Ургенч, Мискин и Хива. Команда следила за профилактическими мерами COVID-19 по социальному дистанцированию, ношением масок для лица и использованием дезинфицирующих средств для рук</w:t>
      </w:r>
      <w:r w:rsidR="007C4462" w:rsidRPr="00485242">
        <w:rPr>
          <w:rFonts w:ascii="Arial" w:hAnsi="Arial" w:cs="Arial"/>
          <w:sz w:val="22"/>
          <w:szCs w:val="22"/>
          <w:lang w:val="ru-RU"/>
        </w:rPr>
        <w:t xml:space="preserve">. </w:t>
      </w:r>
    </w:p>
    <w:p w14:paraId="3F812432" w14:textId="35736E29" w:rsidR="00AF32AB" w:rsidRDefault="00F832FD" w:rsidP="00C76140">
      <w:pPr>
        <w:numPr>
          <w:ilvl w:val="0"/>
          <w:numId w:val="7"/>
        </w:numPr>
        <w:spacing w:line="240" w:lineRule="auto"/>
        <w:jc w:val="both"/>
        <w:rPr>
          <w:rFonts w:ascii="Arial" w:hAnsi="Arial" w:cs="Arial"/>
          <w:sz w:val="22"/>
          <w:szCs w:val="22"/>
        </w:rPr>
      </w:pPr>
      <w:r>
        <w:rPr>
          <w:rFonts w:ascii="Arial" w:hAnsi="Arial" w:cs="Arial"/>
          <w:sz w:val="22"/>
          <w:szCs w:val="22"/>
          <w:lang w:val="ru-RU"/>
        </w:rPr>
        <w:t>У</w:t>
      </w:r>
      <w:r w:rsidRPr="00F832FD">
        <w:rPr>
          <w:rFonts w:ascii="Arial" w:hAnsi="Arial" w:cs="Arial"/>
          <w:sz w:val="22"/>
          <w:szCs w:val="22"/>
          <w:lang w:val="ru-RU"/>
        </w:rPr>
        <w:t xml:space="preserve">збекская версия </w:t>
      </w:r>
      <w:r>
        <w:rPr>
          <w:rFonts w:ascii="Arial" w:hAnsi="Arial" w:cs="Arial"/>
          <w:sz w:val="22"/>
          <w:szCs w:val="22"/>
          <w:lang w:val="ru-RU"/>
        </w:rPr>
        <w:t>информационной брошюры</w:t>
      </w:r>
      <w:r w:rsidRPr="00F832FD">
        <w:rPr>
          <w:rFonts w:ascii="Arial" w:hAnsi="Arial" w:cs="Arial"/>
          <w:sz w:val="22"/>
          <w:szCs w:val="22"/>
          <w:lang w:val="ru-RU"/>
        </w:rPr>
        <w:t xml:space="preserve"> представлена в Приложении 2. Фотографии распространения PIB представлены в Приложении. </w:t>
      </w:r>
      <w:r w:rsidR="007C4462">
        <w:rPr>
          <w:rFonts w:ascii="Arial" w:hAnsi="Arial" w:cs="Arial"/>
          <w:sz w:val="22"/>
          <w:szCs w:val="22"/>
          <w:lang w:val="en-GB"/>
        </w:rPr>
        <w:t xml:space="preserve">5. </w:t>
      </w:r>
    </w:p>
    <w:p w14:paraId="3F812433" w14:textId="7005FB56" w:rsidR="00AF32AB" w:rsidRPr="00EC1D6E" w:rsidRDefault="00EC1D6E" w:rsidP="00C76140">
      <w:pPr>
        <w:numPr>
          <w:ilvl w:val="0"/>
          <w:numId w:val="7"/>
        </w:numPr>
        <w:spacing w:line="240" w:lineRule="auto"/>
        <w:jc w:val="both"/>
        <w:rPr>
          <w:rFonts w:ascii="Arial" w:hAnsi="Arial" w:cs="Arial"/>
          <w:sz w:val="22"/>
          <w:szCs w:val="22"/>
          <w:lang w:val="ru-RU"/>
        </w:rPr>
      </w:pPr>
      <w:r w:rsidRPr="00EC1D6E">
        <w:rPr>
          <w:rFonts w:ascii="Arial" w:hAnsi="Arial" w:cs="Arial"/>
          <w:sz w:val="22"/>
          <w:szCs w:val="22"/>
          <w:lang w:val="ru-RU"/>
        </w:rPr>
        <w:t>Во время окончательной подготовки П</w:t>
      </w:r>
      <w:r>
        <w:rPr>
          <w:rFonts w:ascii="Arial" w:hAnsi="Arial" w:cs="Arial"/>
          <w:sz w:val="22"/>
          <w:szCs w:val="22"/>
          <w:lang w:val="ru-RU"/>
        </w:rPr>
        <w:t>О</w:t>
      </w:r>
      <w:r w:rsidRPr="00EC1D6E">
        <w:rPr>
          <w:rFonts w:ascii="Arial" w:hAnsi="Arial" w:cs="Arial"/>
          <w:sz w:val="22"/>
          <w:szCs w:val="22"/>
          <w:lang w:val="ru-RU"/>
        </w:rPr>
        <w:t xml:space="preserve">ЗП будут разработаны альтернативные меры по вовлечению заинтересованных сторон и общественные консультации, чтобы соответствовать текущим эпидемическим ограничениям и предоставить дополнительные инструменты для охвата затронутых обществом сообществ и </w:t>
      </w:r>
      <w:r>
        <w:rPr>
          <w:rFonts w:ascii="Arial" w:hAnsi="Arial" w:cs="Arial"/>
          <w:sz w:val="22"/>
          <w:szCs w:val="22"/>
          <w:lang w:val="ru-RU"/>
        </w:rPr>
        <w:t>затрагиваемых лиц</w:t>
      </w:r>
      <w:r w:rsidRPr="00EC1D6E">
        <w:rPr>
          <w:rFonts w:ascii="Arial" w:hAnsi="Arial" w:cs="Arial"/>
          <w:sz w:val="22"/>
          <w:szCs w:val="22"/>
          <w:lang w:val="ru-RU"/>
        </w:rPr>
        <w:t xml:space="preserve"> для предоставления соответствующей информации, связанной с проектом, и получения их </w:t>
      </w:r>
      <w:proofErr w:type="gramStart"/>
      <w:r w:rsidRPr="00EC1D6E">
        <w:rPr>
          <w:rFonts w:ascii="Arial" w:hAnsi="Arial" w:cs="Arial"/>
          <w:sz w:val="22"/>
          <w:szCs w:val="22"/>
          <w:lang w:val="ru-RU"/>
        </w:rPr>
        <w:t>отзывов.</w:t>
      </w:r>
      <w:r w:rsidR="007C4462" w:rsidRPr="00EC1D6E">
        <w:rPr>
          <w:rFonts w:ascii="Arial" w:hAnsi="Arial" w:cs="Arial"/>
          <w:sz w:val="22"/>
          <w:szCs w:val="22"/>
          <w:lang w:val="ru-RU"/>
        </w:rPr>
        <w:t>.</w:t>
      </w:r>
      <w:proofErr w:type="gramEnd"/>
    </w:p>
    <w:p w14:paraId="3F812434" w14:textId="43FD4AC6" w:rsidR="00AF32AB" w:rsidRPr="00485242" w:rsidRDefault="00485242">
      <w:pPr>
        <w:pStyle w:val="2"/>
        <w:numPr>
          <w:ilvl w:val="0"/>
          <w:numId w:val="0"/>
        </w:numPr>
        <w:tabs>
          <w:tab w:val="clear" w:pos="425"/>
        </w:tabs>
        <w:rPr>
          <w:rFonts w:ascii="Arial" w:hAnsi="Arial"/>
          <w:sz w:val="22"/>
          <w:szCs w:val="22"/>
          <w:lang w:val="ru-RU"/>
        </w:rPr>
      </w:pPr>
      <w:bookmarkStart w:id="18" w:name="_Toc83654750"/>
      <w:r>
        <w:rPr>
          <w:rFonts w:ascii="Arial" w:hAnsi="Arial"/>
          <w:sz w:val="22"/>
          <w:szCs w:val="22"/>
          <w:lang w:val="ru-RU"/>
        </w:rPr>
        <w:t>Механизм рассмотрения жалоб</w:t>
      </w:r>
      <w:bookmarkEnd w:id="18"/>
    </w:p>
    <w:p w14:paraId="3F812435" w14:textId="007C1953" w:rsidR="00AF32AB" w:rsidRPr="00485242" w:rsidRDefault="00485242" w:rsidP="00C76140">
      <w:pPr>
        <w:pStyle w:val="af6"/>
        <w:numPr>
          <w:ilvl w:val="0"/>
          <w:numId w:val="7"/>
        </w:numPr>
        <w:autoSpaceDE w:val="0"/>
        <w:autoSpaceDN w:val="0"/>
        <w:adjustRightInd w:val="0"/>
        <w:spacing w:line="240" w:lineRule="auto"/>
        <w:jc w:val="both"/>
        <w:rPr>
          <w:rFonts w:ascii="Arial" w:eastAsia="SimSun" w:hAnsi="Arial" w:cs="Arial"/>
          <w:sz w:val="22"/>
          <w:szCs w:val="22"/>
          <w:lang w:val="ru-RU"/>
        </w:rPr>
      </w:pPr>
      <w:r w:rsidRPr="00485242">
        <w:rPr>
          <w:rFonts w:ascii="Arial" w:eastAsia="SimSun" w:hAnsi="Arial" w:cs="Arial"/>
          <w:sz w:val="22"/>
          <w:szCs w:val="22"/>
          <w:lang w:val="ru-RU"/>
        </w:rPr>
        <w:t xml:space="preserve">Объем и роль МРЖ заключается в решении всех вопросов, связанных с вынужденным переселением, социальными и экологическими показателями. Местное население будет проинформировано о своем праве подавать жалобы и запросы по любому аспекту проекта, включая приобретение земли, компенсацию и </w:t>
      </w:r>
      <w:r w:rsidRPr="00485242">
        <w:rPr>
          <w:rFonts w:ascii="Arial" w:eastAsia="SimSun" w:hAnsi="Arial" w:cs="Arial"/>
          <w:sz w:val="22"/>
          <w:szCs w:val="22"/>
          <w:lang w:val="ru-RU"/>
        </w:rPr>
        <w:lastRenderedPageBreak/>
        <w:t>обжалование любого решения, практики или деятельности, связанных с проектом. УТЙ будет обеспечивать эффективность и действенность МРЖ на местном и национальном уровнях, следить за тем, чтобы жалобы и жалобы рассматривались своевременно и эффективно.</w:t>
      </w:r>
    </w:p>
    <w:p w14:paraId="3F812437" w14:textId="0FB5AC56" w:rsidR="00AF32AB" w:rsidRPr="00485242" w:rsidRDefault="00485242" w:rsidP="00096BB5">
      <w:pPr>
        <w:pStyle w:val="2"/>
        <w:numPr>
          <w:ilvl w:val="0"/>
          <w:numId w:val="0"/>
        </w:numPr>
        <w:tabs>
          <w:tab w:val="clear" w:pos="425"/>
        </w:tabs>
        <w:rPr>
          <w:rFonts w:ascii="Arial" w:hAnsi="Arial"/>
          <w:sz w:val="22"/>
          <w:szCs w:val="22"/>
          <w:lang w:val="ru-RU"/>
        </w:rPr>
      </w:pPr>
      <w:bookmarkStart w:id="19" w:name="_Toc17319"/>
      <w:bookmarkStart w:id="20" w:name="_Toc47007712"/>
      <w:bookmarkStart w:id="21" w:name="_Toc83654751"/>
      <w:bookmarkStart w:id="22" w:name="_Toc22960"/>
      <w:bookmarkStart w:id="23" w:name="_Toc13454"/>
      <w:bookmarkStart w:id="24" w:name="_Toc5273"/>
      <w:bookmarkStart w:id="25" w:name="_Toc22551"/>
      <w:r>
        <w:rPr>
          <w:rFonts w:ascii="Arial" w:hAnsi="Arial"/>
          <w:sz w:val="22"/>
          <w:szCs w:val="22"/>
          <w:lang w:val="ru-RU"/>
        </w:rPr>
        <w:t>Правовые рамки и Заявление АБР о политике защитных мер от</w:t>
      </w:r>
      <w:r w:rsidR="007C4462" w:rsidRPr="00485242">
        <w:rPr>
          <w:rFonts w:ascii="Arial" w:hAnsi="Arial"/>
          <w:sz w:val="22"/>
          <w:szCs w:val="22"/>
          <w:lang w:val="ru-RU"/>
        </w:rPr>
        <w:t xml:space="preserve"> 2009</w:t>
      </w:r>
      <w:bookmarkEnd w:id="19"/>
      <w:bookmarkEnd w:id="20"/>
      <w:bookmarkEnd w:id="21"/>
    </w:p>
    <w:p w14:paraId="3F812438" w14:textId="0255B8DA" w:rsidR="00AF32AB" w:rsidRPr="00485242" w:rsidRDefault="00485242" w:rsidP="00C76140">
      <w:pPr>
        <w:pStyle w:val="af6"/>
        <w:numPr>
          <w:ilvl w:val="0"/>
          <w:numId w:val="7"/>
        </w:numPr>
        <w:spacing w:after="0" w:line="240" w:lineRule="auto"/>
        <w:contextualSpacing w:val="0"/>
        <w:jc w:val="both"/>
        <w:rPr>
          <w:rFonts w:ascii="Arial" w:hAnsi="Arial" w:cs="Arial"/>
          <w:sz w:val="22"/>
          <w:szCs w:val="22"/>
          <w:lang w:val="ru-RU"/>
        </w:rPr>
      </w:pPr>
      <w:r w:rsidRPr="00485242">
        <w:rPr>
          <w:rFonts w:ascii="Arial" w:hAnsi="Arial" w:cs="Arial"/>
          <w:sz w:val="22"/>
          <w:szCs w:val="22"/>
          <w:lang w:val="ru-RU"/>
        </w:rPr>
        <w:t>Юридические и стратегические рамки проекта основываются на национальном законодательстве, регулирующим отчуждение земель и политику компенсаций в Узбекистане, а также на Программном заявлении о защитных мерах АБР (ПЗЗМ) от 2009 г. На основе анализа применимых законов и стратегий, а также требованиях политики АБР, были приняты принципы отвода земель и переселения по проекту</w:t>
      </w:r>
      <w:r>
        <w:rPr>
          <w:rFonts w:ascii="Arial" w:hAnsi="Arial" w:cs="Arial"/>
          <w:sz w:val="22"/>
          <w:szCs w:val="22"/>
          <w:lang w:val="ru-RU"/>
        </w:rPr>
        <w:t>, которые описываются в данном ПОЗП</w:t>
      </w:r>
      <w:r w:rsidR="007C4462" w:rsidRPr="00485242">
        <w:rPr>
          <w:rFonts w:ascii="Arial" w:hAnsi="Arial" w:cs="Arial"/>
          <w:sz w:val="22"/>
          <w:szCs w:val="22"/>
          <w:lang w:val="ru-RU"/>
        </w:rPr>
        <w:t xml:space="preserve">. </w:t>
      </w:r>
    </w:p>
    <w:p w14:paraId="3F81243A" w14:textId="69A64F3C" w:rsidR="00AF32AB" w:rsidRPr="00485242" w:rsidRDefault="00485242" w:rsidP="00096BB5">
      <w:pPr>
        <w:pStyle w:val="2"/>
        <w:numPr>
          <w:ilvl w:val="0"/>
          <w:numId w:val="0"/>
        </w:numPr>
        <w:tabs>
          <w:tab w:val="clear" w:pos="425"/>
        </w:tabs>
        <w:rPr>
          <w:rFonts w:ascii="Arial" w:hAnsi="Arial"/>
          <w:sz w:val="22"/>
          <w:szCs w:val="22"/>
          <w:lang w:val="ru-RU"/>
        </w:rPr>
      </w:pPr>
      <w:bookmarkStart w:id="26" w:name="_Toc83654752"/>
      <w:r>
        <w:rPr>
          <w:rFonts w:ascii="Arial" w:hAnsi="Arial"/>
          <w:sz w:val="22"/>
          <w:szCs w:val="22"/>
          <w:lang w:val="ru-RU"/>
        </w:rPr>
        <w:t>Правомочность компенсаций</w:t>
      </w:r>
      <w:bookmarkEnd w:id="26"/>
    </w:p>
    <w:p w14:paraId="3F81243B" w14:textId="2C238CEA" w:rsidR="00AF32AB" w:rsidRPr="00485242" w:rsidRDefault="00485242" w:rsidP="00C76140">
      <w:pPr>
        <w:pStyle w:val="af6"/>
        <w:numPr>
          <w:ilvl w:val="0"/>
          <w:numId w:val="7"/>
        </w:numPr>
        <w:spacing w:after="0" w:line="240" w:lineRule="auto"/>
        <w:contextualSpacing w:val="0"/>
        <w:jc w:val="both"/>
        <w:rPr>
          <w:rFonts w:ascii="Arial" w:hAnsi="Arial" w:cs="Arial"/>
          <w:sz w:val="22"/>
          <w:szCs w:val="22"/>
          <w:lang w:val="ru-RU"/>
        </w:rPr>
      </w:pPr>
      <w:r w:rsidRPr="00485242">
        <w:rPr>
          <w:rFonts w:ascii="Arial" w:hAnsi="Arial" w:cs="Arial"/>
          <w:sz w:val="22"/>
          <w:szCs w:val="22"/>
          <w:lang w:val="ru-RU"/>
        </w:rPr>
        <w:t>Правомочность для получения выплат будет ограничиваться заключительной датой, которой будет начало заключительной переписи ЛИВ, которая будет проводиться во время детального оценочного исследования, последующего за рабочим проектированием. УТЙ опубликует заключительную дату и доведет это до сведения ЛИВ до начала проведения заключительной переписи ЛИВ. Лица, испытывающие воздействие проекта, проживающие в затронутых проектом районах, после заключительной даты не смогут быть признаны правомочными для получения компенсаций. Однако, до начала строительства они будут заведомо уведомлены. Все компенсационные выплаты будут основываться на стоимости возмещения ущерба</w:t>
      </w:r>
      <w:r w:rsidR="007C4462" w:rsidRPr="00485242">
        <w:rPr>
          <w:rFonts w:ascii="Arial" w:hAnsi="Arial" w:cs="Arial"/>
          <w:sz w:val="22"/>
          <w:szCs w:val="22"/>
          <w:lang w:val="ru-RU"/>
        </w:rPr>
        <w:t xml:space="preserve">. </w:t>
      </w:r>
    </w:p>
    <w:p w14:paraId="3F81243D" w14:textId="3FB5F1F8" w:rsidR="00AF32AB" w:rsidRPr="00096BB5" w:rsidRDefault="00485242" w:rsidP="00096BB5">
      <w:pPr>
        <w:pStyle w:val="2"/>
        <w:numPr>
          <w:ilvl w:val="0"/>
          <w:numId w:val="0"/>
        </w:numPr>
        <w:tabs>
          <w:tab w:val="clear" w:pos="425"/>
        </w:tabs>
        <w:rPr>
          <w:rFonts w:ascii="Arial" w:hAnsi="Arial"/>
          <w:sz w:val="22"/>
          <w:szCs w:val="22"/>
          <w:lang w:val="en-GB"/>
        </w:rPr>
      </w:pPr>
      <w:bookmarkStart w:id="27" w:name="_Toc83654753"/>
      <w:bookmarkStart w:id="28" w:name="_Toc27161"/>
      <w:bookmarkStart w:id="29" w:name="_Toc47007714"/>
      <w:r>
        <w:rPr>
          <w:rFonts w:ascii="Arial" w:hAnsi="Arial"/>
          <w:sz w:val="22"/>
          <w:szCs w:val="22"/>
          <w:lang w:val="ru-RU"/>
        </w:rPr>
        <w:t>Институциональные меры</w:t>
      </w:r>
      <w:bookmarkEnd w:id="27"/>
      <w:r>
        <w:rPr>
          <w:rFonts w:ascii="Arial" w:hAnsi="Arial"/>
          <w:sz w:val="22"/>
          <w:szCs w:val="22"/>
          <w:lang w:val="ru-RU"/>
        </w:rPr>
        <w:t xml:space="preserve"> </w:t>
      </w:r>
      <w:bookmarkEnd w:id="28"/>
      <w:bookmarkEnd w:id="29"/>
    </w:p>
    <w:p w14:paraId="3F81243E" w14:textId="1C96B0AA" w:rsidR="00AF32AB" w:rsidRPr="0030450D" w:rsidRDefault="0030450D" w:rsidP="00C76140">
      <w:pPr>
        <w:pStyle w:val="af6"/>
        <w:numPr>
          <w:ilvl w:val="0"/>
          <w:numId w:val="7"/>
        </w:numPr>
        <w:spacing w:after="0" w:line="240" w:lineRule="auto"/>
        <w:contextualSpacing w:val="0"/>
        <w:jc w:val="both"/>
        <w:rPr>
          <w:rFonts w:ascii="Arial" w:hAnsi="Arial" w:cs="Arial"/>
          <w:sz w:val="22"/>
          <w:szCs w:val="22"/>
          <w:lang w:val="ru-RU"/>
        </w:rPr>
      </w:pPr>
      <w:r w:rsidRPr="0030450D">
        <w:rPr>
          <w:rFonts w:ascii="Arial" w:hAnsi="Arial" w:cs="Arial"/>
          <w:sz w:val="22"/>
          <w:szCs w:val="22"/>
          <w:lang w:val="ru-RU"/>
        </w:rPr>
        <w:t>АО «</w:t>
      </w:r>
      <w:r w:rsidRPr="0030450D">
        <w:rPr>
          <w:rFonts w:ascii="Arial" w:hAnsi="Arial" w:cs="Arial"/>
          <w:sz w:val="22"/>
          <w:szCs w:val="22"/>
        </w:rPr>
        <w:t>O</w:t>
      </w:r>
      <w:r w:rsidRPr="0030450D">
        <w:rPr>
          <w:rFonts w:ascii="Arial" w:hAnsi="Arial" w:cs="Arial"/>
          <w:sz w:val="22"/>
          <w:szCs w:val="22"/>
          <w:lang w:val="ru-RU"/>
        </w:rPr>
        <w:t>’</w:t>
      </w:r>
      <w:proofErr w:type="spellStart"/>
      <w:r w:rsidRPr="0030450D">
        <w:rPr>
          <w:rFonts w:ascii="Arial" w:hAnsi="Arial" w:cs="Arial"/>
          <w:sz w:val="22"/>
          <w:szCs w:val="22"/>
        </w:rPr>
        <w:t>zbekiston</w:t>
      </w:r>
      <w:proofErr w:type="spellEnd"/>
      <w:r w:rsidRPr="0030450D">
        <w:rPr>
          <w:rFonts w:ascii="Arial" w:hAnsi="Arial" w:cs="Arial"/>
          <w:sz w:val="22"/>
          <w:szCs w:val="22"/>
          <w:lang w:val="ru-RU"/>
        </w:rPr>
        <w:t xml:space="preserve"> </w:t>
      </w:r>
      <w:r w:rsidRPr="0030450D">
        <w:rPr>
          <w:rFonts w:ascii="Arial" w:hAnsi="Arial" w:cs="Arial"/>
          <w:sz w:val="22"/>
          <w:szCs w:val="22"/>
        </w:rPr>
        <w:t>Temir</w:t>
      </w:r>
      <w:r w:rsidRPr="0030450D">
        <w:rPr>
          <w:rFonts w:ascii="Arial" w:hAnsi="Arial" w:cs="Arial"/>
          <w:sz w:val="22"/>
          <w:szCs w:val="22"/>
          <w:lang w:val="ru-RU"/>
        </w:rPr>
        <w:t xml:space="preserve"> </w:t>
      </w:r>
      <w:proofErr w:type="spellStart"/>
      <w:r w:rsidRPr="0030450D">
        <w:rPr>
          <w:rFonts w:ascii="Arial" w:hAnsi="Arial" w:cs="Arial"/>
          <w:sz w:val="22"/>
          <w:szCs w:val="22"/>
        </w:rPr>
        <w:t>Yo</w:t>
      </w:r>
      <w:proofErr w:type="spellEnd"/>
      <w:r w:rsidRPr="0030450D">
        <w:rPr>
          <w:rFonts w:ascii="Arial" w:hAnsi="Arial" w:cs="Arial"/>
          <w:sz w:val="22"/>
          <w:szCs w:val="22"/>
          <w:lang w:val="ru-RU"/>
        </w:rPr>
        <w:t>’</w:t>
      </w:r>
      <w:proofErr w:type="spellStart"/>
      <w:r w:rsidRPr="0030450D">
        <w:rPr>
          <w:rFonts w:ascii="Arial" w:hAnsi="Arial" w:cs="Arial"/>
          <w:sz w:val="22"/>
          <w:szCs w:val="22"/>
        </w:rPr>
        <w:t>llari</w:t>
      </w:r>
      <w:proofErr w:type="spellEnd"/>
      <w:r w:rsidRPr="0030450D">
        <w:rPr>
          <w:rFonts w:ascii="Arial" w:hAnsi="Arial" w:cs="Arial"/>
          <w:sz w:val="22"/>
          <w:szCs w:val="22"/>
          <w:lang w:val="ru-RU"/>
        </w:rPr>
        <w:t xml:space="preserve">» (УТЙ) будет исполнительным агентством (ИА), ответственным за реализацию проекта.  </w:t>
      </w:r>
      <w:proofErr w:type="gramStart"/>
      <w:r w:rsidRPr="0030450D">
        <w:rPr>
          <w:rFonts w:ascii="Arial" w:hAnsi="Arial" w:cs="Arial"/>
          <w:sz w:val="22"/>
          <w:szCs w:val="22"/>
          <w:lang w:val="ru-RU"/>
        </w:rPr>
        <w:t>Группа реализации проекта (ГРП)</w:t>
      </w:r>
      <w:proofErr w:type="gramEnd"/>
      <w:r w:rsidRPr="0030450D">
        <w:rPr>
          <w:rFonts w:ascii="Arial" w:hAnsi="Arial" w:cs="Arial"/>
          <w:sz w:val="22"/>
          <w:szCs w:val="22"/>
          <w:lang w:val="ru-RU"/>
        </w:rPr>
        <w:t xml:space="preserve"> созданная в УТЙ, будет полностью отвечать за отвод земель и переселение. В ГРП работает отдельный специалист по защитным мерам, который специализируется также на защитных мерах и будет отвечать за выполнение процедур по отводу земель и </w:t>
      </w:r>
      <w:proofErr w:type="gramStart"/>
      <w:r w:rsidRPr="0030450D">
        <w:rPr>
          <w:rFonts w:ascii="Arial" w:hAnsi="Arial" w:cs="Arial"/>
          <w:sz w:val="22"/>
          <w:szCs w:val="22"/>
          <w:lang w:val="ru-RU"/>
        </w:rPr>
        <w:t>переселению</w:t>
      </w:r>
      <w:proofErr w:type="gramEnd"/>
      <w:r w:rsidRPr="0030450D">
        <w:rPr>
          <w:rFonts w:ascii="Arial" w:hAnsi="Arial" w:cs="Arial"/>
          <w:sz w:val="22"/>
          <w:szCs w:val="22"/>
          <w:lang w:val="ru-RU"/>
        </w:rPr>
        <w:t xml:space="preserve"> и их реализации в соответствии с законодательством Узбекистана и ПЗЗМ АБР. Консультант по вопросам управления проектом и надзору за строительством (Консультант) будет оказывать поддержку ГРП в осуществлении мониторинга и отчетности по соблюдению Защитных мер</w:t>
      </w:r>
      <w:r w:rsidR="007C4462" w:rsidRPr="0030450D">
        <w:rPr>
          <w:rFonts w:ascii="Arial" w:hAnsi="Arial" w:cs="Arial"/>
          <w:sz w:val="22"/>
          <w:szCs w:val="22"/>
          <w:lang w:val="ru-RU"/>
        </w:rPr>
        <w:t>.</w:t>
      </w:r>
    </w:p>
    <w:p w14:paraId="3F81243F" w14:textId="77777777" w:rsidR="00AF32AB" w:rsidRPr="0030450D" w:rsidRDefault="00AF32AB">
      <w:pPr>
        <w:pStyle w:val="af6"/>
        <w:spacing w:after="0" w:line="240" w:lineRule="auto"/>
        <w:ind w:left="-360"/>
        <w:contextualSpacing w:val="0"/>
        <w:jc w:val="both"/>
        <w:rPr>
          <w:rFonts w:ascii="Arial" w:hAnsi="Arial" w:cs="Arial"/>
          <w:b/>
          <w:sz w:val="22"/>
          <w:szCs w:val="22"/>
          <w:lang w:val="ru-RU"/>
        </w:rPr>
      </w:pPr>
    </w:p>
    <w:p w14:paraId="3F812440" w14:textId="77089AEC" w:rsidR="00AF32AB" w:rsidRPr="00810E82" w:rsidRDefault="00A13944" w:rsidP="00096BB5">
      <w:pPr>
        <w:pStyle w:val="2"/>
        <w:numPr>
          <w:ilvl w:val="0"/>
          <w:numId w:val="0"/>
        </w:numPr>
        <w:tabs>
          <w:tab w:val="clear" w:pos="425"/>
        </w:tabs>
        <w:rPr>
          <w:rFonts w:ascii="Arial" w:hAnsi="Arial"/>
          <w:sz w:val="22"/>
          <w:szCs w:val="22"/>
          <w:lang w:val="ru-RU"/>
        </w:rPr>
      </w:pPr>
      <w:bookmarkStart w:id="30" w:name="_Toc83654754"/>
      <w:bookmarkStart w:id="31" w:name="_Toc47007715"/>
      <w:bookmarkStart w:id="32" w:name="_Toc23281"/>
      <w:r>
        <w:rPr>
          <w:rFonts w:ascii="Arial" w:hAnsi="Arial"/>
          <w:sz w:val="22"/>
          <w:szCs w:val="22"/>
          <w:lang w:val="ru-RU"/>
        </w:rPr>
        <w:t>Обновление ПОЗП, г</w:t>
      </w:r>
      <w:r w:rsidR="0030450D">
        <w:rPr>
          <w:rFonts w:ascii="Arial" w:hAnsi="Arial"/>
          <w:sz w:val="22"/>
          <w:szCs w:val="22"/>
          <w:lang w:val="ru-RU"/>
        </w:rPr>
        <w:t>рафик</w:t>
      </w:r>
      <w:r w:rsidR="0030450D" w:rsidRPr="00810E82">
        <w:rPr>
          <w:rFonts w:ascii="Arial" w:hAnsi="Arial"/>
          <w:sz w:val="22"/>
          <w:szCs w:val="22"/>
          <w:lang w:val="ru-RU"/>
        </w:rPr>
        <w:t xml:space="preserve"> </w:t>
      </w:r>
      <w:r w:rsidR="0030450D">
        <w:rPr>
          <w:rFonts w:ascii="Arial" w:hAnsi="Arial"/>
          <w:sz w:val="22"/>
          <w:szCs w:val="22"/>
          <w:lang w:val="ru-RU"/>
        </w:rPr>
        <w:t>реализации</w:t>
      </w:r>
      <w:r w:rsidR="0030450D" w:rsidRPr="00810E82">
        <w:rPr>
          <w:rFonts w:ascii="Arial" w:hAnsi="Arial"/>
          <w:sz w:val="22"/>
          <w:szCs w:val="22"/>
          <w:lang w:val="ru-RU"/>
        </w:rPr>
        <w:t xml:space="preserve"> </w:t>
      </w:r>
      <w:r w:rsidR="0030450D">
        <w:rPr>
          <w:rFonts w:ascii="Arial" w:hAnsi="Arial"/>
          <w:sz w:val="22"/>
          <w:szCs w:val="22"/>
          <w:lang w:val="ru-RU"/>
        </w:rPr>
        <w:t>ПОЗП</w:t>
      </w:r>
      <w:r w:rsidR="0030450D" w:rsidRPr="00810E82">
        <w:rPr>
          <w:rFonts w:ascii="Arial" w:hAnsi="Arial"/>
          <w:sz w:val="22"/>
          <w:szCs w:val="22"/>
          <w:lang w:val="ru-RU"/>
        </w:rPr>
        <w:t xml:space="preserve">, </w:t>
      </w:r>
      <w:r w:rsidR="0030450D">
        <w:rPr>
          <w:rFonts w:ascii="Arial" w:hAnsi="Arial"/>
          <w:sz w:val="22"/>
          <w:szCs w:val="22"/>
          <w:lang w:val="ru-RU"/>
        </w:rPr>
        <w:t>мониторинг</w:t>
      </w:r>
      <w:r w:rsidR="0030450D" w:rsidRPr="00810E82">
        <w:rPr>
          <w:rFonts w:ascii="Arial" w:hAnsi="Arial"/>
          <w:sz w:val="22"/>
          <w:szCs w:val="22"/>
          <w:lang w:val="ru-RU"/>
        </w:rPr>
        <w:t xml:space="preserve"> </w:t>
      </w:r>
      <w:r w:rsidR="0030450D">
        <w:rPr>
          <w:rFonts w:ascii="Arial" w:hAnsi="Arial"/>
          <w:sz w:val="22"/>
          <w:szCs w:val="22"/>
          <w:lang w:val="ru-RU"/>
        </w:rPr>
        <w:t>и</w:t>
      </w:r>
      <w:r w:rsidR="0030450D" w:rsidRPr="00810E82">
        <w:rPr>
          <w:rFonts w:ascii="Arial" w:hAnsi="Arial"/>
          <w:sz w:val="22"/>
          <w:szCs w:val="22"/>
          <w:lang w:val="ru-RU"/>
        </w:rPr>
        <w:t xml:space="preserve"> </w:t>
      </w:r>
      <w:r w:rsidR="0030450D">
        <w:rPr>
          <w:rFonts w:ascii="Arial" w:hAnsi="Arial"/>
          <w:sz w:val="22"/>
          <w:szCs w:val="22"/>
          <w:lang w:val="ru-RU"/>
        </w:rPr>
        <w:t>отчетность</w:t>
      </w:r>
      <w:bookmarkEnd w:id="30"/>
      <w:r w:rsidR="0030450D" w:rsidRPr="00810E82">
        <w:rPr>
          <w:rFonts w:ascii="Arial" w:hAnsi="Arial"/>
          <w:sz w:val="22"/>
          <w:szCs w:val="22"/>
          <w:lang w:val="ru-RU"/>
        </w:rPr>
        <w:t xml:space="preserve"> </w:t>
      </w:r>
      <w:bookmarkEnd w:id="31"/>
      <w:bookmarkEnd w:id="32"/>
    </w:p>
    <w:p w14:paraId="5D710E0A" w14:textId="496AA5BF" w:rsidR="00A13944" w:rsidRDefault="00A13944" w:rsidP="00C76140">
      <w:pPr>
        <w:pStyle w:val="af6"/>
        <w:numPr>
          <w:ilvl w:val="0"/>
          <w:numId w:val="7"/>
        </w:numPr>
        <w:spacing w:after="0" w:line="240" w:lineRule="auto"/>
        <w:contextualSpacing w:val="0"/>
        <w:jc w:val="both"/>
        <w:rPr>
          <w:rFonts w:ascii="Arial" w:hAnsi="Arial" w:cs="Arial"/>
          <w:sz w:val="22"/>
          <w:szCs w:val="22"/>
          <w:lang w:val="ru-RU"/>
        </w:rPr>
      </w:pPr>
      <w:r w:rsidRPr="00A13944">
        <w:rPr>
          <w:rFonts w:ascii="Arial" w:hAnsi="Arial" w:cs="Arial"/>
          <w:sz w:val="22"/>
          <w:szCs w:val="22"/>
          <w:lang w:val="ru-RU"/>
        </w:rPr>
        <w:t>Настоящим проект П</w:t>
      </w:r>
      <w:r>
        <w:rPr>
          <w:rFonts w:ascii="Arial" w:hAnsi="Arial" w:cs="Arial"/>
          <w:sz w:val="22"/>
          <w:szCs w:val="22"/>
          <w:lang w:val="ru-RU"/>
        </w:rPr>
        <w:t>О</w:t>
      </w:r>
      <w:r w:rsidRPr="00A13944">
        <w:rPr>
          <w:rFonts w:ascii="Arial" w:hAnsi="Arial" w:cs="Arial"/>
          <w:sz w:val="22"/>
          <w:szCs w:val="22"/>
          <w:lang w:val="ru-RU"/>
        </w:rPr>
        <w:t>ЗП 1 будет обновлен до П</w:t>
      </w:r>
      <w:r>
        <w:rPr>
          <w:rFonts w:ascii="Arial" w:hAnsi="Arial" w:cs="Arial"/>
          <w:sz w:val="22"/>
          <w:szCs w:val="22"/>
          <w:lang w:val="ru-RU"/>
        </w:rPr>
        <w:t>О</w:t>
      </w:r>
      <w:r w:rsidRPr="00A13944">
        <w:rPr>
          <w:rFonts w:ascii="Arial" w:hAnsi="Arial" w:cs="Arial"/>
          <w:sz w:val="22"/>
          <w:szCs w:val="22"/>
          <w:lang w:val="ru-RU"/>
        </w:rPr>
        <w:t xml:space="preserve">ЗП, готового к реализации, на основе анализа результатов DMS, переписи, SES, инвентаризации затронутых проектом активов и землевладения </w:t>
      </w:r>
      <w:r>
        <w:rPr>
          <w:rFonts w:ascii="Arial" w:hAnsi="Arial" w:cs="Arial"/>
          <w:sz w:val="22"/>
          <w:szCs w:val="22"/>
          <w:lang w:val="ru-RU"/>
        </w:rPr>
        <w:t>затрагиваемых лиц</w:t>
      </w:r>
      <w:r w:rsidRPr="00A13944">
        <w:rPr>
          <w:rFonts w:ascii="Arial" w:hAnsi="Arial" w:cs="Arial"/>
          <w:sz w:val="22"/>
          <w:szCs w:val="22"/>
          <w:lang w:val="ru-RU"/>
        </w:rPr>
        <w:t>.</w:t>
      </w:r>
    </w:p>
    <w:p w14:paraId="58D8D8CA" w14:textId="77777777" w:rsidR="00A13944" w:rsidRDefault="00A13944" w:rsidP="00A13944">
      <w:pPr>
        <w:pStyle w:val="af6"/>
        <w:spacing w:after="0" w:line="240" w:lineRule="auto"/>
        <w:ind w:left="425"/>
        <w:contextualSpacing w:val="0"/>
        <w:jc w:val="both"/>
        <w:rPr>
          <w:rFonts w:ascii="Arial" w:hAnsi="Arial" w:cs="Arial"/>
          <w:sz w:val="22"/>
          <w:szCs w:val="22"/>
          <w:lang w:val="ru-RU"/>
        </w:rPr>
      </w:pPr>
    </w:p>
    <w:p w14:paraId="3F812441" w14:textId="2397AB82" w:rsidR="00AF32AB" w:rsidRPr="00595FCD" w:rsidRDefault="00595FCD" w:rsidP="00C76140">
      <w:pPr>
        <w:pStyle w:val="af6"/>
        <w:numPr>
          <w:ilvl w:val="0"/>
          <w:numId w:val="7"/>
        </w:numPr>
        <w:spacing w:after="0" w:line="240" w:lineRule="auto"/>
        <w:contextualSpacing w:val="0"/>
        <w:jc w:val="both"/>
        <w:rPr>
          <w:rFonts w:ascii="Arial" w:hAnsi="Arial" w:cs="Arial"/>
          <w:sz w:val="22"/>
          <w:szCs w:val="22"/>
          <w:lang w:val="ru-RU"/>
        </w:rPr>
      </w:pPr>
      <w:r w:rsidRPr="00595FCD">
        <w:rPr>
          <w:rFonts w:ascii="Arial" w:hAnsi="Arial" w:cs="Arial"/>
          <w:sz w:val="22"/>
          <w:szCs w:val="22"/>
          <w:lang w:val="ru-RU"/>
        </w:rPr>
        <w:t xml:space="preserve">Время для </w:t>
      </w:r>
      <w:r w:rsidR="00A13944">
        <w:rPr>
          <w:rFonts w:ascii="Arial" w:hAnsi="Arial" w:cs="Arial"/>
          <w:sz w:val="22"/>
          <w:szCs w:val="22"/>
          <w:lang w:val="ru-RU"/>
        </w:rPr>
        <w:t xml:space="preserve">подготовки и </w:t>
      </w:r>
      <w:r w:rsidRPr="00595FCD">
        <w:rPr>
          <w:rFonts w:ascii="Arial" w:hAnsi="Arial" w:cs="Arial"/>
          <w:sz w:val="22"/>
          <w:szCs w:val="22"/>
          <w:lang w:val="ru-RU"/>
        </w:rPr>
        <w:t xml:space="preserve">реализации ПОЗП будет запланировано согласно общему графику осуществления проекта. Все мероприятия, связанные с отводом земель и переселением, запланированы для того, чтобы обеспечить выплату компенсаций до перемещения людей и начала строительных работ. Общественные консультации, мониторинг и механизм рассмотрения жалоб будут периодически осуществляться в течение всего срока реализации проекта. Строительство может начаться только после того, как будут выплачены все компенсации и закончено переселение. Будет вестись тщательный мониторинг реализации ПОЗП, что будет входить в обязанности УТЙ при содействии Консультанта. ГРП предоставит АБР эффективную основу для оценки прогресса отвода земель и переселения и </w:t>
      </w:r>
      <w:r w:rsidRPr="00595FCD">
        <w:rPr>
          <w:rFonts w:ascii="Arial" w:hAnsi="Arial" w:cs="Arial"/>
          <w:sz w:val="22"/>
          <w:szCs w:val="22"/>
          <w:lang w:val="ru-RU"/>
        </w:rPr>
        <w:lastRenderedPageBreak/>
        <w:t>определит возможные трудности и проблемы посредством подготовки Отчета о соблюдении мероприятий, заложенных в ПОЗП</w:t>
      </w:r>
      <w:r w:rsidR="007C4462" w:rsidRPr="00595FCD">
        <w:rPr>
          <w:rFonts w:ascii="Arial" w:hAnsi="Arial" w:cs="Arial"/>
          <w:sz w:val="22"/>
          <w:szCs w:val="22"/>
          <w:lang w:val="ru-RU"/>
        </w:rPr>
        <w:t xml:space="preserve">. </w:t>
      </w:r>
      <w:r w:rsidRPr="00595FCD">
        <w:rPr>
          <w:rFonts w:ascii="Arial" w:hAnsi="Arial" w:cs="Arial"/>
          <w:sz w:val="22"/>
          <w:szCs w:val="22"/>
          <w:lang w:val="ru-RU"/>
        </w:rPr>
        <w:t xml:space="preserve">Информация о мониторинге по соблюдению требований защитных мер будет передаваться в АБР также посредством Полугодовых отчетов о социальном </w:t>
      </w:r>
      <w:proofErr w:type="gramStart"/>
      <w:r w:rsidRPr="00595FCD">
        <w:rPr>
          <w:rFonts w:ascii="Arial" w:hAnsi="Arial" w:cs="Arial"/>
          <w:sz w:val="22"/>
          <w:szCs w:val="22"/>
          <w:lang w:val="ru-RU"/>
        </w:rPr>
        <w:t>мониторинге  (</w:t>
      </w:r>
      <w:proofErr w:type="gramEnd"/>
      <w:r w:rsidRPr="00595FCD">
        <w:rPr>
          <w:rFonts w:ascii="Arial" w:hAnsi="Arial" w:cs="Arial"/>
          <w:sz w:val="22"/>
          <w:szCs w:val="22"/>
        </w:rPr>
        <w:t>SSMR</w:t>
      </w:r>
      <w:r w:rsidR="007C4462" w:rsidRPr="00595FCD">
        <w:rPr>
          <w:rFonts w:ascii="Arial" w:hAnsi="Arial" w:cs="Arial"/>
          <w:sz w:val="22"/>
          <w:szCs w:val="22"/>
          <w:lang w:val="ru-RU"/>
        </w:rPr>
        <w:t>).</w:t>
      </w:r>
    </w:p>
    <w:p w14:paraId="3F812442" w14:textId="77777777" w:rsidR="00AF32AB" w:rsidRPr="00595FCD" w:rsidRDefault="00AF32AB">
      <w:pPr>
        <w:pStyle w:val="af6"/>
        <w:spacing w:after="0" w:line="240" w:lineRule="auto"/>
        <w:ind w:left="0"/>
        <w:contextualSpacing w:val="0"/>
        <w:jc w:val="both"/>
        <w:rPr>
          <w:rFonts w:ascii="Arial" w:hAnsi="Arial" w:cs="Arial"/>
          <w:sz w:val="22"/>
          <w:szCs w:val="22"/>
          <w:lang w:val="ru-RU"/>
        </w:rPr>
      </w:pPr>
    </w:p>
    <w:p w14:paraId="3F812443" w14:textId="60ECB99B" w:rsidR="00AF32AB" w:rsidRPr="00595FCD" w:rsidRDefault="00595FCD" w:rsidP="00096BB5">
      <w:pPr>
        <w:pStyle w:val="2"/>
        <w:numPr>
          <w:ilvl w:val="0"/>
          <w:numId w:val="0"/>
        </w:numPr>
        <w:tabs>
          <w:tab w:val="clear" w:pos="425"/>
        </w:tabs>
        <w:rPr>
          <w:rFonts w:ascii="Arial" w:hAnsi="Arial"/>
          <w:sz w:val="22"/>
          <w:szCs w:val="22"/>
          <w:lang w:val="ru-RU"/>
        </w:rPr>
      </w:pPr>
      <w:bookmarkStart w:id="33" w:name="_Toc83654755"/>
      <w:r>
        <w:rPr>
          <w:rFonts w:ascii="Arial" w:hAnsi="Arial"/>
          <w:sz w:val="22"/>
          <w:szCs w:val="22"/>
          <w:lang w:val="ru-RU"/>
        </w:rPr>
        <w:t>Финансирование проекта и бюджет ПОЗП</w:t>
      </w:r>
      <w:bookmarkEnd w:id="33"/>
    </w:p>
    <w:p w14:paraId="3F812444" w14:textId="3FDF3175" w:rsidR="00AF32AB" w:rsidRPr="00595FCD" w:rsidRDefault="00595FCD" w:rsidP="00C76140">
      <w:pPr>
        <w:pStyle w:val="af6"/>
        <w:numPr>
          <w:ilvl w:val="0"/>
          <w:numId w:val="7"/>
        </w:numPr>
        <w:shd w:val="clear" w:color="auto" w:fill="FFFFFF" w:themeFill="background1"/>
        <w:spacing w:after="0" w:line="240" w:lineRule="auto"/>
        <w:contextualSpacing w:val="0"/>
        <w:jc w:val="both"/>
        <w:rPr>
          <w:rFonts w:ascii="Arial" w:hAnsi="Arial" w:cs="Arial"/>
          <w:sz w:val="22"/>
          <w:szCs w:val="22"/>
          <w:lang w:val="ru-RU"/>
        </w:rPr>
      </w:pPr>
      <w:r w:rsidRPr="00595FCD">
        <w:rPr>
          <w:rFonts w:ascii="Arial" w:hAnsi="Arial" w:cs="Arial"/>
          <w:sz w:val="22"/>
          <w:szCs w:val="22"/>
          <w:lang w:val="ru-RU"/>
        </w:rPr>
        <w:t xml:space="preserve">Процедуры </w:t>
      </w:r>
      <w:r>
        <w:rPr>
          <w:rFonts w:ascii="Arial" w:hAnsi="Arial" w:cs="Arial"/>
          <w:sz w:val="22"/>
          <w:szCs w:val="22"/>
          <w:lang w:val="ru-RU"/>
        </w:rPr>
        <w:t>отвода</w:t>
      </w:r>
      <w:r w:rsidRPr="00595FCD">
        <w:rPr>
          <w:rFonts w:ascii="Arial" w:hAnsi="Arial" w:cs="Arial"/>
          <w:sz w:val="22"/>
          <w:szCs w:val="22"/>
          <w:lang w:val="ru-RU"/>
        </w:rPr>
        <w:t xml:space="preserve"> земли </w:t>
      </w:r>
      <w:r>
        <w:rPr>
          <w:rFonts w:ascii="Arial" w:hAnsi="Arial" w:cs="Arial"/>
          <w:sz w:val="22"/>
          <w:szCs w:val="22"/>
          <w:lang w:val="ru-RU"/>
        </w:rPr>
        <w:t xml:space="preserve">в постоянное пользование </w:t>
      </w:r>
      <w:r w:rsidRPr="00595FCD">
        <w:rPr>
          <w:rFonts w:ascii="Arial" w:hAnsi="Arial" w:cs="Arial"/>
          <w:sz w:val="22"/>
          <w:szCs w:val="22"/>
          <w:lang w:val="ru-RU"/>
        </w:rPr>
        <w:t xml:space="preserve">и выдачи соответствующей компенсации правомочным </w:t>
      </w:r>
      <w:r>
        <w:rPr>
          <w:rFonts w:ascii="Arial" w:hAnsi="Arial" w:cs="Arial"/>
          <w:sz w:val="22"/>
          <w:szCs w:val="22"/>
          <w:lang w:val="ru-RU"/>
        </w:rPr>
        <w:t>затрагиваемым лицам</w:t>
      </w:r>
      <w:r w:rsidRPr="00595FCD">
        <w:rPr>
          <w:rFonts w:ascii="Arial" w:hAnsi="Arial" w:cs="Arial"/>
          <w:sz w:val="22"/>
          <w:szCs w:val="22"/>
          <w:lang w:val="ru-RU"/>
        </w:rPr>
        <w:t>, как описано в этом проекте П</w:t>
      </w:r>
      <w:r>
        <w:rPr>
          <w:rFonts w:ascii="Arial" w:hAnsi="Arial" w:cs="Arial"/>
          <w:sz w:val="22"/>
          <w:szCs w:val="22"/>
          <w:lang w:val="ru-RU"/>
        </w:rPr>
        <w:t>О</w:t>
      </w:r>
      <w:r w:rsidRPr="00595FCD">
        <w:rPr>
          <w:rFonts w:ascii="Arial" w:hAnsi="Arial" w:cs="Arial"/>
          <w:sz w:val="22"/>
          <w:szCs w:val="22"/>
          <w:lang w:val="ru-RU"/>
        </w:rPr>
        <w:t xml:space="preserve">ЗП, основаны на матрице прав, разработанной в соответствии с законодательством страны, </w:t>
      </w:r>
      <w:r>
        <w:rPr>
          <w:rFonts w:ascii="Arial" w:hAnsi="Arial" w:cs="Arial"/>
          <w:sz w:val="22"/>
          <w:szCs w:val="22"/>
          <w:lang w:val="ru-RU"/>
        </w:rPr>
        <w:t>Заявлением АБР о политике защитных мер</w:t>
      </w:r>
      <w:r w:rsidRPr="00595FCD">
        <w:rPr>
          <w:rFonts w:ascii="Arial" w:hAnsi="Arial" w:cs="Arial"/>
          <w:sz w:val="22"/>
          <w:szCs w:val="22"/>
          <w:lang w:val="ru-RU"/>
        </w:rPr>
        <w:t xml:space="preserve"> и примерами передовой практики. Общий бюджет П</w:t>
      </w:r>
      <w:r>
        <w:rPr>
          <w:rFonts w:ascii="Arial" w:hAnsi="Arial" w:cs="Arial"/>
          <w:sz w:val="22"/>
          <w:szCs w:val="22"/>
          <w:lang w:val="ru-RU"/>
        </w:rPr>
        <w:t>О</w:t>
      </w:r>
      <w:r w:rsidRPr="00595FCD">
        <w:rPr>
          <w:rFonts w:ascii="Arial" w:hAnsi="Arial" w:cs="Arial"/>
          <w:sz w:val="22"/>
          <w:szCs w:val="22"/>
          <w:lang w:val="ru-RU"/>
        </w:rPr>
        <w:t xml:space="preserve">ЗП оценивается в </w:t>
      </w:r>
      <w:r w:rsidRPr="00595FCD">
        <w:rPr>
          <w:rFonts w:ascii="Arial" w:hAnsi="Arial" w:cs="Arial"/>
          <w:b/>
          <w:bCs/>
          <w:sz w:val="22"/>
          <w:szCs w:val="22"/>
          <w:lang w:val="ru-RU"/>
        </w:rPr>
        <w:t>200 600 642 сум</w:t>
      </w:r>
      <w:r w:rsidRPr="00595FCD">
        <w:rPr>
          <w:rFonts w:ascii="Arial" w:hAnsi="Arial" w:cs="Arial"/>
          <w:sz w:val="22"/>
          <w:szCs w:val="22"/>
          <w:lang w:val="ru-RU"/>
        </w:rPr>
        <w:t xml:space="preserve">, что эквивалентно </w:t>
      </w:r>
      <w:r w:rsidRPr="00595FCD">
        <w:rPr>
          <w:rFonts w:ascii="Arial" w:hAnsi="Arial" w:cs="Arial"/>
          <w:b/>
          <w:bCs/>
          <w:sz w:val="22"/>
          <w:szCs w:val="22"/>
          <w:lang w:val="ru-RU"/>
        </w:rPr>
        <w:t>19 646,72 долларов США</w:t>
      </w:r>
      <w:r w:rsidRPr="00595FCD">
        <w:rPr>
          <w:rFonts w:ascii="Arial" w:hAnsi="Arial" w:cs="Arial"/>
          <w:sz w:val="22"/>
          <w:szCs w:val="22"/>
          <w:lang w:val="ru-RU"/>
        </w:rPr>
        <w:t>.</w:t>
      </w:r>
    </w:p>
    <w:p w14:paraId="3F812445" w14:textId="77777777" w:rsidR="00AF32AB" w:rsidRPr="00595FCD" w:rsidRDefault="00AF32AB">
      <w:pPr>
        <w:pStyle w:val="af6"/>
        <w:shd w:val="clear" w:color="auto" w:fill="FFFFFF" w:themeFill="background1"/>
        <w:spacing w:after="0" w:line="240" w:lineRule="auto"/>
        <w:ind w:left="0"/>
        <w:contextualSpacing w:val="0"/>
        <w:jc w:val="both"/>
        <w:rPr>
          <w:rFonts w:ascii="Arial" w:hAnsi="Arial" w:cs="Arial"/>
          <w:sz w:val="22"/>
          <w:szCs w:val="22"/>
          <w:lang w:val="ru-RU"/>
        </w:rPr>
      </w:pPr>
    </w:p>
    <w:p w14:paraId="3F812446" w14:textId="77777777" w:rsidR="00AF32AB" w:rsidRPr="00595FCD" w:rsidRDefault="00AF32AB">
      <w:pPr>
        <w:spacing w:line="240" w:lineRule="auto"/>
        <w:jc w:val="both"/>
        <w:rPr>
          <w:rStyle w:val="10"/>
          <w:rFonts w:ascii="Arial" w:hAnsi="Arial"/>
          <w:color w:val="auto"/>
          <w:sz w:val="22"/>
          <w:szCs w:val="22"/>
          <w:lang w:val="ru-RU"/>
        </w:rPr>
      </w:pPr>
    </w:p>
    <w:p w14:paraId="3F812447" w14:textId="77777777" w:rsidR="00AF32AB" w:rsidRPr="00595FCD" w:rsidRDefault="007C4462" w:rsidP="00096BB5">
      <w:pPr>
        <w:spacing w:line="240" w:lineRule="auto"/>
        <w:rPr>
          <w:rFonts w:ascii="Arial" w:hAnsi="Arial" w:cs="Arial"/>
          <w:sz w:val="22"/>
          <w:szCs w:val="22"/>
          <w:lang w:val="ru-RU"/>
        </w:rPr>
      </w:pPr>
      <w:r w:rsidRPr="00595FCD">
        <w:rPr>
          <w:rFonts w:ascii="Arial" w:hAnsi="Arial" w:cs="Arial"/>
          <w:sz w:val="22"/>
          <w:szCs w:val="22"/>
          <w:lang w:val="ru-RU"/>
        </w:rPr>
        <w:br w:type="page"/>
      </w:r>
    </w:p>
    <w:p w14:paraId="3F812448" w14:textId="7A969E62" w:rsidR="00AF32AB" w:rsidRDefault="0057214A">
      <w:pPr>
        <w:pStyle w:val="1"/>
        <w:numPr>
          <w:ilvl w:val="0"/>
          <w:numId w:val="0"/>
        </w:numPr>
        <w:rPr>
          <w:rFonts w:ascii="Arial" w:hAnsi="Arial"/>
          <w:sz w:val="22"/>
          <w:szCs w:val="22"/>
        </w:rPr>
      </w:pPr>
      <w:bookmarkStart w:id="34" w:name="_Toc83654756"/>
      <w:bookmarkStart w:id="35" w:name="_Toc47007717"/>
      <w:bookmarkStart w:id="36" w:name="_Toc7769"/>
      <w:r>
        <w:rPr>
          <w:rFonts w:ascii="Arial" w:hAnsi="Arial"/>
          <w:sz w:val="22"/>
          <w:szCs w:val="22"/>
          <w:lang w:val="ru-RU"/>
        </w:rPr>
        <w:lastRenderedPageBreak/>
        <w:t>ГЛАВА</w:t>
      </w:r>
      <w:r w:rsidR="007C4462">
        <w:rPr>
          <w:rFonts w:ascii="Arial" w:hAnsi="Arial"/>
          <w:sz w:val="22"/>
          <w:szCs w:val="22"/>
          <w:lang w:val="en-GB"/>
        </w:rPr>
        <w:t xml:space="preserve"> 1. </w:t>
      </w:r>
      <w:r>
        <w:rPr>
          <w:rFonts w:ascii="Arial" w:hAnsi="Arial"/>
          <w:sz w:val="22"/>
          <w:szCs w:val="22"/>
          <w:lang w:val="ru-RU"/>
        </w:rPr>
        <w:t>ОПИСАНИЕ ПРОЕКТА</w:t>
      </w:r>
      <w:bookmarkEnd w:id="34"/>
      <w:r>
        <w:rPr>
          <w:rFonts w:ascii="Arial" w:hAnsi="Arial"/>
          <w:sz w:val="22"/>
          <w:szCs w:val="22"/>
          <w:lang w:val="ru-RU"/>
        </w:rPr>
        <w:t xml:space="preserve"> </w:t>
      </w:r>
      <w:bookmarkStart w:id="37" w:name="_Toc26869537"/>
      <w:bookmarkEnd w:id="22"/>
      <w:bookmarkEnd w:id="23"/>
      <w:bookmarkEnd w:id="24"/>
      <w:bookmarkEnd w:id="35"/>
      <w:bookmarkEnd w:id="36"/>
      <w:bookmarkEnd w:id="37"/>
    </w:p>
    <w:p w14:paraId="3F812449" w14:textId="7805A094" w:rsidR="00AF32AB" w:rsidRDefault="0057214A">
      <w:pPr>
        <w:pStyle w:val="2"/>
        <w:numPr>
          <w:ilvl w:val="0"/>
          <w:numId w:val="0"/>
        </w:numPr>
        <w:rPr>
          <w:rFonts w:ascii="Arial" w:hAnsi="Arial"/>
          <w:sz w:val="22"/>
          <w:lang w:eastAsia="ru-RU"/>
        </w:rPr>
      </w:pPr>
      <w:bookmarkStart w:id="38" w:name="_Toc47007718"/>
      <w:bookmarkStart w:id="39" w:name="_Toc32236"/>
      <w:bookmarkStart w:id="40" w:name="_Toc33737148"/>
      <w:bookmarkStart w:id="41" w:name="_Toc83654757"/>
      <w:bookmarkStart w:id="42" w:name="_Toc24325"/>
      <w:bookmarkStart w:id="43" w:name="_Toc11174"/>
      <w:bookmarkStart w:id="44" w:name="_Toc40021947"/>
      <w:bookmarkStart w:id="45" w:name="_Toc29030"/>
      <w:bookmarkEnd w:id="25"/>
      <w:r>
        <w:rPr>
          <w:rFonts w:ascii="Arial" w:hAnsi="Arial"/>
          <w:sz w:val="22"/>
          <w:lang w:val="ru-RU" w:eastAsia="ru-RU"/>
        </w:rPr>
        <w:t>Район проекта</w:t>
      </w:r>
      <w:bookmarkEnd w:id="38"/>
      <w:bookmarkEnd w:id="39"/>
      <w:bookmarkEnd w:id="40"/>
      <w:bookmarkEnd w:id="41"/>
    </w:p>
    <w:p w14:paraId="3F81244A" w14:textId="0D721909" w:rsidR="00AF32AB" w:rsidRPr="00715F55" w:rsidRDefault="00715F55" w:rsidP="00C76140">
      <w:pPr>
        <w:pStyle w:val="af6"/>
        <w:numPr>
          <w:ilvl w:val="0"/>
          <w:numId w:val="7"/>
        </w:numPr>
        <w:tabs>
          <w:tab w:val="left" w:pos="567"/>
        </w:tabs>
        <w:spacing w:before="100" w:beforeAutospacing="1" w:after="0" w:line="240" w:lineRule="auto"/>
        <w:contextualSpacing w:val="0"/>
        <w:jc w:val="both"/>
        <w:rPr>
          <w:rFonts w:ascii="Arial" w:hAnsi="Arial" w:cs="Arial"/>
          <w:sz w:val="22"/>
          <w:szCs w:val="22"/>
          <w:lang w:val="ru-RU"/>
        </w:rPr>
      </w:pPr>
      <w:r w:rsidRPr="00715F55">
        <w:rPr>
          <w:rFonts w:ascii="Arial" w:hAnsi="Arial" w:cs="Arial"/>
          <w:sz w:val="22"/>
          <w:szCs w:val="22"/>
          <w:lang w:val="ru-RU"/>
        </w:rPr>
        <w:t>Территория проекта расположена в западной части Узбекистана, охватывая здесь две области: Бухарскую (станция Бухара) и Хорезмскую область (станции Ургенч и Хива). Общая протяженность электрифицированной железной дороги между Бухарой и Хивой составит около 465 км, проходя в основном через районы Бухарской и Хорезмской областей</w:t>
      </w:r>
      <w:r w:rsidR="007C4462" w:rsidRPr="00715F55">
        <w:rPr>
          <w:rFonts w:ascii="Arial" w:hAnsi="Arial" w:cs="Arial"/>
          <w:sz w:val="22"/>
          <w:szCs w:val="22"/>
          <w:lang w:val="ru-RU"/>
        </w:rPr>
        <w:t>, (</w:t>
      </w:r>
      <w:r>
        <w:rPr>
          <w:rFonts w:ascii="Arial" w:hAnsi="Arial" w:cs="Arial"/>
          <w:sz w:val="22"/>
          <w:szCs w:val="22"/>
          <w:lang w:val="ru-RU"/>
        </w:rPr>
        <w:t>Рисунок</w:t>
      </w:r>
      <w:r w:rsidR="007C4462" w:rsidRPr="00715F55">
        <w:rPr>
          <w:rFonts w:ascii="Arial" w:hAnsi="Arial" w:cs="Arial"/>
          <w:sz w:val="22"/>
          <w:szCs w:val="22"/>
          <w:lang w:val="ru-RU"/>
        </w:rPr>
        <w:t xml:space="preserve"> 1.1</w:t>
      </w:r>
      <w:r w:rsidR="00287D40" w:rsidRPr="00715F55">
        <w:rPr>
          <w:rFonts w:ascii="Arial" w:hAnsi="Arial" w:cs="Arial"/>
          <w:sz w:val="22"/>
          <w:szCs w:val="22"/>
          <w:lang w:val="ru-RU"/>
        </w:rPr>
        <w:t>-1.3</w:t>
      </w:r>
      <w:r w:rsidR="007C4462" w:rsidRPr="00715F55">
        <w:rPr>
          <w:rFonts w:ascii="Arial" w:hAnsi="Arial" w:cs="Arial"/>
          <w:sz w:val="22"/>
          <w:szCs w:val="22"/>
          <w:lang w:val="ru-RU"/>
        </w:rPr>
        <w:t>).</w:t>
      </w:r>
    </w:p>
    <w:p w14:paraId="3F81244B" w14:textId="77777777" w:rsidR="00AF32AB" w:rsidRDefault="007C4462" w:rsidP="00096BB5">
      <w:pPr>
        <w:pStyle w:val="af6"/>
        <w:tabs>
          <w:tab w:val="left" w:pos="567"/>
        </w:tabs>
        <w:spacing w:line="240" w:lineRule="auto"/>
        <w:ind w:left="0"/>
        <w:contextualSpacing w:val="0"/>
        <w:rPr>
          <w:rFonts w:ascii="Arial" w:hAnsi="Arial" w:cs="Arial"/>
          <w:sz w:val="22"/>
          <w:szCs w:val="22"/>
        </w:rPr>
      </w:pPr>
      <w:r>
        <w:rPr>
          <w:rFonts w:ascii="Arial" w:hAnsi="Arial" w:cs="Arial"/>
          <w:noProof/>
          <w:sz w:val="22"/>
          <w:szCs w:val="22"/>
          <w:lang w:val="ru-RU" w:eastAsia="ru-RU"/>
        </w:rPr>
        <w:drawing>
          <wp:inline distT="0" distB="0" distL="0" distR="0" wp14:anchorId="3F8136F3" wp14:editId="7E81767D">
            <wp:extent cx="5000625" cy="3230880"/>
            <wp:effectExtent l="0" t="0" r="9525" b="762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pic:cNvPicPr>
                  </pic:nvPicPr>
                  <pic:blipFill>
                    <a:blip r:embed="rId16" cstate="screen">
                      <a:extLst>
                        <a:ext uri="{28A0092B-C50C-407E-A947-70E740481C1C}">
                          <a14:useLocalDpi xmlns:a14="http://schemas.microsoft.com/office/drawing/2010/main" val="0"/>
                        </a:ext>
                      </a:extLst>
                    </a:blip>
                    <a:stretch>
                      <a:fillRect/>
                    </a:stretch>
                  </pic:blipFill>
                  <pic:spPr>
                    <a:xfrm>
                      <a:off x="0" y="0"/>
                      <a:ext cx="5000625" cy="3230880"/>
                    </a:xfrm>
                    <a:prstGeom prst="rect">
                      <a:avLst/>
                    </a:prstGeom>
                  </pic:spPr>
                </pic:pic>
              </a:graphicData>
            </a:graphic>
          </wp:inline>
        </w:drawing>
      </w:r>
    </w:p>
    <w:p w14:paraId="3F812461" w14:textId="61629EAD" w:rsidR="00AF32AB" w:rsidRPr="00096BB5" w:rsidRDefault="00715F55" w:rsidP="00096BB5">
      <w:pPr>
        <w:pStyle w:val="Figure"/>
        <w:rPr>
          <w:rFonts w:eastAsiaTheme="minorEastAsia"/>
          <w:bCs/>
          <w:sz w:val="18"/>
          <w:szCs w:val="18"/>
        </w:rPr>
      </w:pPr>
      <w:bookmarkStart w:id="46" w:name="_Toc73028143"/>
      <w:bookmarkStart w:id="47" w:name="_Toc83654836"/>
      <w:r>
        <w:rPr>
          <w:lang w:val="ru-RU"/>
        </w:rPr>
        <w:t>Рисунок</w:t>
      </w:r>
      <w:r w:rsidR="007C4462" w:rsidRPr="00096BB5">
        <w:t xml:space="preserve"> 1.1: </w:t>
      </w:r>
      <w:bookmarkEnd w:id="46"/>
      <w:r>
        <w:rPr>
          <w:lang w:val="ru-RU"/>
        </w:rPr>
        <w:t>Карта района проекта</w:t>
      </w:r>
      <w:bookmarkEnd w:id="47"/>
      <w:r w:rsidR="007C4462" w:rsidRPr="00096BB5">
        <w:t xml:space="preserve"> </w:t>
      </w:r>
    </w:p>
    <w:p w14:paraId="3F812462" w14:textId="77777777" w:rsidR="00AF32AB" w:rsidRDefault="00AF32AB" w:rsidP="00096BB5">
      <w:pPr>
        <w:pStyle w:val="af6"/>
        <w:tabs>
          <w:tab w:val="left" w:pos="567"/>
        </w:tabs>
        <w:spacing w:after="0" w:line="240" w:lineRule="auto"/>
        <w:ind w:left="0" w:firstLineChars="250" w:firstLine="452"/>
        <w:contextualSpacing w:val="0"/>
        <w:rPr>
          <w:rFonts w:ascii="Arial" w:hAnsi="Arial" w:cs="Arial"/>
          <w:b/>
          <w:bCs/>
          <w:sz w:val="18"/>
          <w:szCs w:val="18"/>
        </w:rPr>
      </w:pPr>
    </w:p>
    <w:p w14:paraId="3F812463" w14:textId="77777777" w:rsidR="00AF32AB" w:rsidRDefault="007C4462" w:rsidP="00096BB5">
      <w:pPr>
        <w:pStyle w:val="af6"/>
        <w:tabs>
          <w:tab w:val="left" w:pos="567"/>
        </w:tabs>
        <w:spacing w:after="0" w:line="240" w:lineRule="auto"/>
        <w:ind w:left="0" w:firstLineChars="250" w:firstLine="452"/>
        <w:contextualSpacing w:val="0"/>
        <w:rPr>
          <w:rFonts w:ascii="Arial" w:hAnsi="Arial" w:cs="Arial"/>
          <w:b/>
          <w:bCs/>
          <w:sz w:val="18"/>
          <w:szCs w:val="18"/>
        </w:rPr>
      </w:pPr>
      <w:r>
        <w:rPr>
          <w:rFonts w:ascii="Arial" w:hAnsi="Arial" w:cs="Arial"/>
          <w:b/>
          <w:bCs/>
          <w:noProof/>
          <w:sz w:val="18"/>
          <w:szCs w:val="18"/>
          <w:lang w:val="ru-RU" w:eastAsia="ru-RU"/>
        </w:rPr>
        <w:drawing>
          <wp:inline distT="0" distB="0" distL="0" distR="0" wp14:anchorId="3F8136F5" wp14:editId="7F862749">
            <wp:extent cx="4461746" cy="3026228"/>
            <wp:effectExtent l="0" t="0" r="0" b="3175"/>
            <wp:docPr id="28" name="Picture 5" descr="Rai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descr="Railway"/>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466959" cy="3029764"/>
                    </a:xfrm>
                    <a:prstGeom prst="rect">
                      <a:avLst/>
                    </a:prstGeom>
                  </pic:spPr>
                </pic:pic>
              </a:graphicData>
            </a:graphic>
          </wp:inline>
        </w:drawing>
      </w:r>
    </w:p>
    <w:p w14:paraId="3F81246F" w14:textId="1BAF49FD" w:rsidR="00AF32AB" w:rsidRPr="00715F55" w:rsidRDefault="00715F55" w:rsidP="00096BB5">
      <w:pPr>
        <w:pStyle w:val="Figure"/>
        <w:rPr>
          <w:lang w:val="ru-RU"/>
        </w:rPr>
      </w:pPr>
      <w:bookmarkStart w:id="48" w:name="_Toc17850"/>
      <w:bookmarkStart w:id="49" w:name="_Toc47007719"/>
      <w:bookmarkStart w:id="50" w:name="_Toc73028144"/>
      <w:bookmarkStart w:id="51" w:name="_Toc83654837"/>
      <w:r>
        <w:rPr>
          <w:lang w:val="ru-RU"/>
        </w:rPr>
        <w:t>Рисунок</w:t>
      </w:r>
      <w:r w:rsidR="007C4462" w:rsidRPr="00715F55">
        <w:rPr>
          <w:lang w:val="ru-RU"/>
        </w:rPr>
        <w:t xml:space="preserve"> 1.2: </w:t>
      </w:r>
      <w:bookmarkEnd w:id="48"/>
      <w:bookmarkEnd w:id="49"/>
      <w:bookmarkEnd w:id="50"/>
      <w:r w:rsidRPr="00715F55">
        <w:rPr>
          <w:bCs/>
          <w:lang w:val="ru-RU"/>
        </w:rPr>
        <w:t>Проект электрификации железнодорожной линии Бухара-Мискин-Ургенч-Хива</w:t>
      </w:r>
      <w:bookmarkEnd w:id="51"/>
    </w:p>
    <w:p w14:paraId="3F812470" w14:textId="77777777" w:rsidR="00AF32AB" w:rsidRPr="00715F55" w:rsidRDefault="00AF32AB" w:rsidP="00096BB5">
      <w:pPr>
        <w:spacing w:line="240" w:lineRule="auto"/>
        <w:rPr>
          <w:rFonts w:ascii="Arial" w:hAnsi="Arial" w:cs="Arial"/>
          <w:lang w:val="ru-RU"/>
        </w:rPr>
      </w:pPr>
    </w:p>
    <w:p w14:paraId="3F812472" w14:textId="77777777" w:rsidR="00AF32AB" w:rsidRDefault="007C4462" w:rsidP="00096BB5">
      <w:pPr>
        <w:spacing w:line="240" w:lineRule="auto"/>
        <w:rPr>
          <w:rFonts w:ascii="Arial" w:hAnsi="Arial" w:cs="Arial"/>
          <w:lang w:val="en-GB"/>
        </w:rPr>
      </w:pPr>
      <w:r>
        <w:rPr>
          <w:rFonts w:ascii="Arial" w:hAnsi="Arial" w:cs="Arial"/>
          <w:noProof/>
          <w:lang w:val="ru-RU" w:eastAsia="ru-RU"/>
        </w:rPr>
        <w:drawing>
          <wp:inline distT="0" distB="0" distL="0" distR="0" wp14:anchorId="3F8136F7" wp14:editId="48D1A3F0">
            <wp:extent cx="4927600" cy="3487420"/>
            <wp:effectExtent l="0" t="0" r="6350" b="0"/>
            <wp:docPr id="53" name="Picture 53" descr="Railway_topo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Railway_topomap"/>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927600" cy="3487420"/>
                    </a:xfrm>
                    <a:prstGeom prst="rect">
                      <a:avLst/>
                    </a:prstGeom>
                  </pic:spPr>
                </pic:pic>
              </a:graphicData>
            </a:graphic>
          </wp:inline>
        </w:drawing>
      </w:r>
    </w:p>
    <w:p w14:paraId="3F81247E" w14:textId="6A3D6597" w:rsidR="00AF32AB" w:rsidRPr="00715F55" w:rsidRDefault="00715F55" w:rsidP="00096BB5">
      <w:pPr>
        <w:pStyle w:val="Figure"/>
        <w:rPr>
          <w:lang w:val="ru-RU"/>
        </w:rPr>
      </w:pPr>
      <w:bookmarkStart w:id="52" w:name="_Toc83654838"/>
      <w:bookmarkStart w:id="53" w:name="_Toc73028145"/>
      <w:r>
        <w:rPr>
          <w:lang w:val="ru-RU"/>
        </w:rPr>
        <w:t>Рисунок</w:t>
      </w:r>
      <w:r w:rsidR="007C4462" w:rsidRPr="00715F55">
        <w:rPr>
          <w:lang w:val="ru-RU"/>
        </w:rPr>
        <w:t xml:space="preserve"> 1.3: </w:t>
      </w:r>
      <w:r w:rsidRPr="00715F55">
        <w:rPr>
          <w:bCs/>
          <w:lang w:val="ru-RU"/>
        </w:rPr>
        <w:t>Топографическая карта железнодорожной линии БМУХ</w:t>
      </w:r>
      <w:bookmarkEnd w:id="52"/>
      <w:r w:rsidRPr="00715F55">
        <w:rPr>
          <w:lang w:val="ru-RU"/>
        </w:rPr>
        <w:t xml:space="preserve"> </w:t>
      </w:r>
      <w:bookmarkEnd w:id="53"/>
    </w:p>
    <w:p w14:paraId="6FB6FBEC" w14:textId="77777777" w:rsidR="00AF5A1B" w:rsidRPr="00715F55" w:rsidRDefault="00AF5A1B" w:rsidP="00096BB5">
      <w:pPr>
        <w:spacing w:line="240" w:lineRule="auto"/>
        <w:rPr>
          <w:b/>
          <w:lang w:val="ru-RU"/>
        </w:rPr>
      </w:pPr>
    </w:p>
    <w:p w14:paraId="3F81247F" w14:textId="58F47C17" w:rsidR="00AF32AB" w:rsidRDefault="00715F55">
      <w:pPr>
        <w:pStyle w:val="2"/>
        <w:numPr>
          <w:ilvl w:val="0"/>
          <w:numId w:val="0"/>
        </w:numPr>
        <w:rPr>
          <w:rFonts w:ascii="Arial" w:hAnsi="Arial"/>
          <w:sz w:val="22"/>
          <w:lang w:val="en-GB"/>
        </w:rPr>
      </w:pPr>
      <w:bookmarkStart w:id="54" w:name="_Toc83654758"/>
      <w:bookmarkStart w:id="55" w:name="_Toc30571"/>
      <w:bookmarkStart w:id="56" w:name="_Toc47007720"/>
      <w:r>
        <w:rPr>
          <w:rFonts w:ascii="Arial" w:hAnsi="Arial"/>
          <w:sz w:val="22"/>
          <w:lang w:val="ru-RU"/>
        </w:rPr>
        <w:t>Обоснование проекта</w:t>
      </w:r>
      <w:bookmarkEnd w:id="54"/>
      <w:r>
        <w:rPr>
          <w:rFonts w:ascii="Arial" w:hAnsi="Arial"/>
          <w:sz w:val="22"/>
          <w:lang w:val="ru-RU"/>
        </w:rPr>
        <w:t xml:space="preserve"> </w:t>
      </w:r>
      <w:bookmarkEnd w:id="55"/>
      <w:bookmarkEnd w:id="56"/>
      <w:r w:rsidR="007C4462">
        <w:rPr>
          <w:rFonts w:ascii="Arial" w:hAnsi="Arial"/>
          <w:sz w:val="22"/>
          <w:lang w:val="en-GB"/>
        </w:rPr>
        <w:t xml:space="preserve"> </w:t>
      </w:r>
    </w:p>
    <w:p w14:paraId="69958173" w14:textId="4EB77539" w:rsidR="004F7017" w:rsidRPr="00096BB5" w:rsidRDefault="00715F55" w:rsidP="00C76140">
      <w:pPr>
        <w:pStyle w:val="af6"/>
        <w:numPr>
          <w:ilvl w:val="0"/>
          <w:numId w:val="7"/>
        </w:numPr>
        <w:tabs>
          <w:tab w:val="left" w:pos="567"/>
        </w:tabs>
        <w:spacing w:before="100" w:beforeAutospacing="1" w:after="0" w:line="240" w:lineRule="auto"/>
        <w:contextualSpacing w:val="0"/>
        <w:jc w:val="both"/>
        <w:rPr>
          <w:rFonts w:ascii="Arial" w:hAnsi="Arial" w:cs="Arial"/>
          <w:sz w:val="22"/>
          <w:szCs w:val="22"/>
        </w:rPr>
      </w:pPr>
      <w:r w:rsidRPr="00715F55">
        <w:rPr>
          <w:rFonts w:ascii="Arial" w:hAnsi="Arial" w:cs="Arial"/>
          <w:sz w:val="22"/>
          <w:szCs w:val="22"/>
          <w:lang w:val="ru-RU"/>
        </w:rPr>
        <w:t>Результатом проекта является улучшение железнодорожных услуг для грузовых и пассажирских перевозок, которые соединяют столицу страны с крупными городами на западе страны по железной дороге. Проект включает два результата</w:t>
      </w:r>
      <w:r w:rsidR="004F7017" w:rsidRPr="00096BB5">
        <w:rPr>
          <w:rFonts w:ascii="Arial" w:hAnsi="Arial" w:cs="Arial"/>
          <w:sz w:val="22"/>
          <w:szCs w:val="22"/>
        </w:rPr>
        <w:t>:</w:t>
      </w:r>
    </w:p>
    <w:p w14:paraId="2794117D" w14:textId="229FCF91" w:rsidR="004F7017" w:rsidRPr="00715F55" w:rsidRDefault="00715F55" w:rsidP="00C76140">
      <w:pPr>
        <w:pStyle w:val="af6"/>
        <w:numPr>
          <w:ilvl w:val="1"/>
          <w:numId w:val="7"/>
        </w:numPr>
        <w:tabs>
          <w:tab w:val="left" w:pos="425"/>
          <w:tab w:val="left" w:pos="567"/>
        </w:tabs>
        <w:spacing w:before="100" w:beforeAutospacing="1" w:after="0" w:line="240" w:lineRule="auto"/>
        <w:jc w:val="both"/>
        <w:rPr>
          <w:rFonts w:ascii="Arial" w:hAnsi="Arial" w:cs="Arial"/>
          <w:sz w:val="22"/>
          <w:szCs w:val="22"/>
          <w:lang w:val="ru-RU"/>
        </w:rPr>
      </w:pPr>
      <w:r w:rsidRPr="00715F55">
        <w:rPr>
          <w:rFonts w:ascii="Arial" w:hAnsi="Arial" w:cs="Arial"/>
          <w:sz w:val="22"/>
          <w:szCs w:val="22"/>
          <w:lang w:val="ru-RU"/>
        </w:rPr>
        <w:t>Результат 1: Модернизация железнодорожной инфраструктуры на линии Бухара-Мискин-Ургенч-Хива. Это включает (</w:t>
      </w:r>
      <w:proofErr w:type="spellStart"/>
      <w:r w:rsidRPr="00715F55">
        <w:rPr>
          <w:rFonts w:ascii="Arial" w:hAnsi="Arial" w:cs="Arial"/>
          <w:sz w:val="22"/>
          <w:szCs w:val="22"/>
        </w:rPr>
        <w:t>i</w:t>
      </w:r>
      <w:proofErr w:type="spellEnd"/>
      <w:r w:rsidRPr="00715F55">
        <w:rPr>
          <w:rFonts w:ascii="Arial" w:hAnsi="Arial" w:cs="Arial"/>
          <w:sz w:val="22"/>
          <w:szCs w:val="22"/>
          <w:lang w:val="ru-RU"/>
        </w:rPr>
        <w:t>) строительство восьми (8) тяговых подстанций, (</w:t>
      </w:r>
      <w:r w:rsidRPr="00715F55">
        <w:rPr>
          <w:rFonts w:ascii="Arial" w:hAnsi="Arial" w:cs="Arial"/>
          <w:sz w:val="22"/>
          <w:szCs w:val="22"/>
        </w:rPr>
        <w:t>ii</w:t>
      </w:r>
      <w:r w:rsidRPr="00715F55">
        <w:rPr>
          <w:rFonts w:ascii="Arial" w:hAnsi="Arial" w:cs="Arial"/>
          <w:sz w:val="22"/>
          <w:szCs w:val="22"/>
          <w:lang w:val="ru-RU"/>
        </w:rPr>
        <w:t>) строительство восьми (8) постов секционирования, (</w:t>
      </w:r>
      <w:r w:rsidRPr="00715F55">
        <w:rPr>
          <w:rFonts w:ascii="Arial" w:hAnsi="Arial" w:cs="Arial"/>
          <w:sz w:val="22"/>
          <w:szCs w:val="22"/>
        </w:rPr>
        <w:t>iii</w:t>
      </w:r>
      <w:r w:rsidRPr="00715F55">
        <w:rPr>
          <w:rFonts w:ascii="Arial" w:hAnsi="Arial" w:cs="Arial"/>
          <w:sz w:val="22"/>
          <w:szCs w:val="22"/>
          <w:lang w:val="ru-RU"/>
        </w:rPr>
        <w:t>) установку систем контактной сети, (</w:t>
      </w:r>
      <w:r w:rsidRPr="00715F55">
        <w:rPr>
          <w:rFonts w:ascii="Arial" w:hAnsi="Arial" w:cs="Arial"/>
          <w:sz w:val="22"/>
          <w:szCs w:val="22"/>
        </w:rPr>
        <w:t>iv</w:t>
      </w:r>
      <w:r w:rsidRPr="00715F55">
        <w:rPr>
          <w:rFonts w:ascii="Arial" w:hAnsi="Arial" w:cs="Arial"/>
          <w:sz w:val="22"/>
          <w:szCs w:val="22"/>
          <w:lang w:val="ru-RU"/>
        </w:rPr>
        <w:t xml:space="preserve">) установку систем сигнализации, связи и </w:t>
      </w:r>
      <w:r w:rsidRPr="00715F55">
        <w:rPr>
          <w:rFonts w:ascii="Arial" w:hAnsi="Arial" w:cs="Arial"/>
          <w:sz w:val="22"/>
          <w:szCs w:val="22"/>
        </w:rPr>
        <w:t>SCADA</w:t>
      </w:r>
      <w:r w:rsidRPr="00715F55">
        <w:rPr>
          <w:rFonts w:ascii="Arial" w:hAnsi="Arial" w:cs="Arial"/>
          <w:sz w:val="22"/>
          <w:szCs w:val="22"/>
          <w:lang w:val="ru-RU"/>
        </w:rPr>
        <w:t>, (</w:t>
      </w:r>
      <w:r w:rsidRPr="00715F55">
        <w:rPr>
          <w:rFonts w:ascii="Arial" w:hAnsi="Arial" w:cs="Arial"/>
          <w:sz w:val="22"/>
          <w:szCs w:val="22"/>
        </w:rPr>
        <w:t>v</w:t>
      </w:r>
      <w:r w:rsidRPr="00715F55">
        <w:rPr>
          <w:rFonts w:ascii="Arial" w:hAnsi="Arial" w:cs="Arial"/>
          <w:sz w:val="22"/>
          <w:szCs w:val="22"/>
          <w:lang w:val="ru-RU"/>
        </w:rPr>
        <w:t>) строительство внешнего энергоснабжения и (</w:t>
      </w:r>
      <w:r w:rsidRPr="00715F55">
        <w:rPr>
          <w:rFonts w:ascii="Arial" w:hAnsi="Arial" w:cs="Arial"/>
          <w:sz w:val="22"/>
          <w:szCs w:val="22"/>
        </w:rPr>
        <w:t>vi</w:t>
      </w:r>
      <w:r w:rsidRPr="00715F55">
        <w:rPr>
          <w:rFonts w:ascii="Arial" w:hAnsi="Arial" w:cs="Arial"/>
          <w:sz w:val="22"/>
          <w:szCs w:val="22"/>
          <w:lang w:val="ru-RU"/>
        </w:rPr>
        <w:t>) ввод в эксплуатацию машин и оборудования для технического обслуживания железных дорог, а также оборудования для депо, а также (</w:t>
      </w:r>
      <w:proofErr w:type="spellStart"/>
      <w:r w:rsidRPr="00715F55">
        <w:rPr>
          <w:rFonts w:ascii="Arial" w:hAnsi="Arial" w:cs="Arial"/>
          <w:sz w:val="22"/>
          <w:szCs w:val="22"/>
          <w:lang w:val="ru-RU"/>
        </w:rPr>
        <w:t>vii</w:t>
      </w:r>
      <w:proofErr w:type="spellEnd"/>
      <w:r w:rsidRPr="00715F55">
        <w:rPr>
          <w:rFonts w:ascii="Arial" w:hAnsi="Arial" w:cs="Arial"/>
          <w:sz w:val="22"/>
          <w:szCs w:val="22"/>
          <w:lang w:val="ru-RU"/>
        </w:rPr>
        <w:t>) закупка специализированных проводов для контактной сети. Кроме того, будет произведена небольшая модернизация инфраструктуры электрификации на прилегающих линиях от Бухары до Ташкента и от Самарканда до границы с Афганистаном</w:t>
      </w:r>
      <w:r w:rsidR="004F7017" w:rsidRPr="00715F55">
        <w:rPr>
          <w:rFonts w:ascii="Arial" w:hAnsi="Arial" w:cs="Arial"/>
          <w:sz w:val="22"/>
          <w:szCs w:val="22"/>
          <w:lang w:val="ru-RU"/>
        </w:rPr>
        <w:t>.</w:t>
      </w:r>
    </w:p>
    <w:p w14:paraId="766FB3C9" w14:textId="778F5E9B" w:rsidR="004F7017" w:rsidRPr="00715F55" w:rsidRDefault="00715F55" w:rsidP="00C76140">
      <w:pPr>
        <w:pStyle w:val="af6"/>
        <w:numPr>
          <w:ilvl w:val="1"/>
          <w:numId w:val="7"/>
        </w:numPr>
        <w:tabs>
          <w:tab w:val="clear" w:pos="840"/>
          <w:tab w:val="left" w:pos="431"/>
          <w:tab w:val="left" w:pos="567"/>
        </w:tabs>
        <w:spacing w:before="100" w:beforeAutospacing="1" w:after="0" w:line="240" w:lineRule="auto"/>
        <w:contextualSpacing w:val="0"/>
        <w:jc w:val="both"/>
        <w:rPr>
          <w:rFonts w:ascii="Arial" w:hAnsi="Arial" w:cs="Arial"/>
          <w:sz w:val="22"/>
          <w:szCs w:val="22"/>
          <w:lang w:val="ru-RU"/>
        </w:rPr>
      </w:pPr>
      <w:r w:rsidRPr="00715F55">
        <w:rPr>
          <w:rFonts w:ascii="Arial" w:hAnsi="Arial" w:cs="Arial"/>
          <w:sz w:val="22"/>
          <w:szCs w:val="22"/>
          <w:lang w:val="ru-RU"/>
        </w:rPr>
        <w:t>Результат 2</w:t>
      </w:r>
      <w:proofErr w:type="gramStart"/>
      <w:r w:rsidRPr="00715F55">
        <w:rPr>
          <w:rFonts w:ascii="Arial" w:hAnsi="Arial" w:cs="Arial"/>
          <w:sz w:val="22"/>
          <w:szCs w:val="22"/>
          <w:lang w:val="ru-RU"/>
        </w:rPr>
        <w:t>: Развивался</w:t>
      </w:r>
      <w:proofErr w:type="gramEnd"/>
      <w:r w:rsidRPr="00715F55">
        <w:rPr>
          <w:rFonts w:ascii="Arial" w:hAnsi="Arial" w:cs="Arial"/>
          <w:sz w:val="22"/>
          <w:szCs w:val="22"/>
          <w:lang w:val="ru-RU"/>
        </w:rPr>
        <w:t xml:space="preserve"> туристический экономический коридор Бухара – Мискин – Ургенч – Хива. Проект будет поддерживать УТЙ и правительство в (i) маркетинге железных дорог в сочетании с более широкими усилиями Узбекистана по привлечению туристов, (</w:t>
      </w:r>
      <w:proofErr w:type="spellStart"/>
      <w:r w:rsidRPr="00715F55">
        <w:rPr>
          <w:rFonts w:ascii="Arial" w:hAnsi="Arial" w:cs="Arial"/>
          <w:sz w:val="22"/>
          <w:szCs w:val="22"/>
          <w:lang w:val="ru-RU"/>
        </w:rPr>
        <w:t>ii</w:t>
      </w:r>
      <w:proofErr w:type="spellEnd"/>
      <w:r w:rsidRPr="00715F55">
        <w:rPr>
          <w:rFonts w:ascii="Arial" w:hAnsi="Arial" w:cs="Arial"/>
          <w:sz w:val="22"/>
          <w:szCs w:val="22"/>
          <w:lang w:val="ru-RU"/>
        </w:rPr>
        <w:t>) поддержке муниципалитетов вдоль железнодорожного коридора с развитием ориентированного на транзит развития вокруг станций, (</w:t>
      </w:r>
      <w:proofErr w:type="spellStart"/>
      <w:r w:rsidRPr="00715F55">
        <w:rPr>
          <w:rFonts w:ascii="Arial" w:hAnsi="Arial" w:cs="Arial"/>
          <w:sz w:val="22"/>
          <w:szCs w:val="22"/>
          <w:lang w:val="ru-RU"/>
        </w:rPr>
        <w:t>iii</w:t>
      </w:r>
      <w:proofErr w:type="spellEnd"/>
      <w:r w:rsidRPr="00715F55">
        <w:rPr>
          <w:rFonts w:ascii="Arial" w:hAnsi="Arial" w:cs="Arial"/>
          <w:sz w:val="22"/>
          <w:szCs w:val="22"/>
          <w:lang w:val="ru-RU"/>
        </w:rPr>
        <w:t>) поддержка муниципалитетов вдоль железнодорожного коридора в рамках запланированного устойчивого развития туризма с особым вниманием к продвижению устойчивости новых туристических объектов и экотуризма, (</w:t>
      </w:r>
      <w:proofErr w:type="spellStart"/>
      <w:r w:rsidRPr="00715F55">
        <w:rPr>
          <w:rFonts w:ascii="Arial" w:hAnsi="Arial" w:cs="Arial"/>
          <w:sz w:val="22"/>
          <w:szCs w:val="22"/>
          <w:lang w:val="ru-RU"/>
        </w:rPr>
        <w:t>iv</w:t>
      </w:r>
      <w:proofErr w:type="spellEnd"/>
      <w:r w:rsidRPr="00715F55">
        <w:rPr>
          <w:rFonts w:ascii="Arial" w:hAnsi="Arial" w:cs="Arial"/>
          <w:sz w:val="22"/>
          <w:szCs w:val="22"/>
          <w:lang w:val="ru-RU"/>
        </w:rPr>
        <w:t xml:space="preserve">) внедрение системы электронных билетов, чтобы облегчить туристам и внутренним пассажирам средства передвижения бронирование билетов и (v) расширение участия женщин в экономической </w:t>
      </w:r>
      <w:r w:rsidRPr="00715F55">
        <w:rPr>
          <w:rFonts w:ascii="Arial" w:hAnsi="Arial" w:cs="Arial"/>
          <w:sz w:val="22"/>
          <w:szCs w:val="22"/>
          <w:lang w:val="ru-RU"/>
        </w:rPr>
        <w:lastRenderedPageBreak/>
        <w:t>деятельности, связанной с туризмом, например, в туристических информационных центрах и продаже местных поделок</w:t>
      </w:r>
      <w:r w:rsidR="004F7017" w:rsidRPr="00715F55">
        <w:rPr>
          <w:rFonts w:ascii="Arial" w:hAnsi="Arial" w:cs="Arial"/>
          <w:sz w:val="22"/>
          <w:szCs w:val="22"/>
          <w:lang w:val="ru-RU"/>
        </w:rPr>
        <w:t>.</w:t>
      </w:r>
      <w:r w:rsidR="004F7017" w:rsidRPr="00096BB5">
        <w:rPr>
          <w:rStyle w:val="af2"/>
          <w:rFonts w:ascii="Arial" w:hAnsi="Arial" w:cs="Arial"/>
          <w:sz w:val="22"/>
          <w:szCs w:val="22"/>
        </w:rPr>
        <w:footnoteReference w:id="8"/>
      </w:r>
    </w:p>
    <w:p w14:paraId="3BD2CA81" w14:textId="7277B696" w:rsidR="003A5649" w:rsidRPr="004725D0" w:rsidRDefault="004725D0">
      <w:pPr>
        <w:pStyle w:val="2"/>
        <w:numPr>
          <w:ilvl w:val="0"/>
          <w:numId w:val="0"/>
        </w:numPr>
        <w:rPr>
          <w:rFonts w:ascii="Arial" w:hAnsi="Arial"/>
          <w:sz w:val="22"/>
          <w:lang w:val="ru-RU"/>
        </w:rPr>
      </w:pPr>
      <w:bookmarkStart w:id="57" w:name="_Toc83654759"/>
      <w:bookmarkStart w:id="58" w:name="_Toc46921974"/>
      <w:bookmarkStart w:id="59" w:name="_Toc56447493"/>
      <w:r w:rsidRPr="004725D0">
        <w:rPr>
          <w:rFonts w:ascii="Arial" w:hAnsi="Arial"/>
          <w:sz w:val="22"/>
          <w:lang w:val="ru-RU"/>
        </w:rPr>
        <w:t>Определение потребностей в отводе земли в связи с проектом</w:t>
      </w:r>
      <w:bookmarkEnd w:id="57"/>
      <w:r w:rsidRPr="004725D0">
        <w:rPr>
          <w:rFonts w:ascii="Arial" w:hAnsi="Arial"/>
          <w:sz w:val="22"/>
          <w:lang w:val="ru-RU"/>
        </w:rPr>
        <w:t xml:space="preserve"> </w:t>
      </w:r>
      <w:bookmarkEnd w:id="58"/>
      <w:bookmarkEnd w:id="59"/>
      <w:r w:rsidR="003A5649" w:rsidRPr="004725D0">
        <w:rPr>
          <w:rFonts w:ascii="Arial" w:hAnsi="Arial"/>
          <w:sz w:val="22"/>
          <w:lang w:val="ru-RU"/>
        </w:rPr>
        <w:t xml:space="preserve"> </w:t>
      </w:r>
    </w:p>
    <w:p w14:paraId="24B6AC12" w14:textId="40D2E404" w:rsidR="001D0911" w:rsidRPr="004725D0" w:rsidRDefault="004725D0" w:rsidP="00C76140">
      <w:pPr>
        <w:pStyle w:val="af6"/>
        <w:numPr>
          <w:ilvl w:val="0"/>
          <w:numId w:val="7"/>
        </w:numPr>
        <w:tabs>
          <w:tab w:val="clear" w:pos="425"/>
          <w:tab w:val="left" w:pos="454"/>
        </w:tabs>
        <w:spacing w:line="240" w:lineRule="auto"/>
        <w:jc w:val="both"/>
        <w:rPr>
          <w:rFonts w:ascii="Arial" w:hAnsi="Arial" w:cs="Arial"/>
          <w:sz w:val="22"/>
          <w:szCs w:val="22"/>
          <w:lang w:val="ru-RU"/>
        </w:rPr>
      </w:pPr>
      <w:r w:rsidRPr="004725D0">
        <w:rPr>
          <w:rFonts w:ascii="Arial" w:hAnsi="Arial" w:cs="Arial"/>
          <w:sz w:val="22"/>
          <w:szCs w:val="22"/>
          <w:lang w:val="ru-RU"/>
        </w:rPr>
        <w:t xml:space="preserve">Согласно первоначальной оценке воздействия, строительство восьми </w:t>
      </w:r>
      <w:r>
        <w:rPr>
          <w:rFonts w:ascii="Arial" w:hAnsi="Arial" w:cs="Arial"/>
          <w:sz w:val="22"/>
          <w:szCs w:val="22"/>
          <w:lang w:val="ru-RU"/>
        </w:rPr>
        <w:t>ТПС</w:t>
      </w:r>
      <w:r w:rsidRPr="004725D0">
        <w:rPr>
          <w:rFonts w:ascii="Arial" w:hAnsi="Arial" w:cs="Arial"/>
          <w:sz w:val="22"/>
          <w:szCs w:val="22"/>
          <w:lang w:val="ru-RU"/>
        </w:rPr>
        <w:t xml:space="preserve"> будет иметь постоянное воздействие и повлияет на</w:t>
      </w:r>
      <w:r w:rsidR="001D0911" w:rsidRPr="004725D0">
        <w:rPr>
          <w:rFonts w:ascii="Arial" w:hAnsi="Arial" w:cs="Arial"/>
          <w:sz w:val="22"/>
          <w:szCs w:val="22"/>
          <w:lang w:val="ru-RU"/>
        </w:rPr>
        <w:t>:</w:t>
      </w:r>
    </w:p>
    <w:p w14:paraId="38CE611C" w14:textId="77777777" w:rsidR="004725D0" w:rsidRPr="00504D25" w:rsidRDefault="004725D0" w:rsidP="00C76140">
      <w:pPr>
        <w:pStyle w:val="af6"/>
        <w:numPr>
          <w:ilvl w:val="1"/>
          <w:numId w:val="7"/>
        </w:numPr>
        <w:tabs>
          <w:tab w:val="clear" w:pos="840"/>
          <w:tab w:val="left" w:pos="454"/>
        </w:tabs>
        <w:spacing w:line="240" w:lineRule="auto"/>
        <w:jc w:val="both"/>
        <w:rPr>
          <w:rFonts w:ascii="Arial" w:hAnsi="Arial" w:cs="Arial"/>
          <w:sz w:val="22"/>
          <w:szCs w:val="22"/>
          <w:lang w:val="ru-RU"/>
        </w:rPr>
      </w:pPr>
      <w:r w:rsidRPr="004725D0">
        <w:rPr>
          <w:rFonts w:ascii="Arial" w:hAnsi="Arial" w:cs="Arial"/>
          <w:sz w:val="22"/>
          <w:szCs w:val="22"/>
          <w:lang w:val="ru-RU"/>
        </w:rPr>
        <w:t xml:space="preserve">Большие территории государственных сельскохозяйственных предприятий, сданные в аренду крупным фермерским хозяйствам по долгосрочным договорам аренды. </w:t>
      </w:r>
    </w:p>
    <w:p w14:paraId="191FCB89" w14:textId="77777777" w:rsidR="004725D0" w:rsidRDefault="004725D0" w:rsidP="00C76140">
      <w:pPr>
        <w:pStyle w:val="af6"/>
        <w:numPr>
          <w:ilvl w:val="1"/>
          <w:numId w:val="7"/>
        </w:numPr>
        <w:tabs>
          <w:tab w:val="clear" w:pos="840"/>
          <w:tab w:val="left" w:pos="454"/>
        </w:tabs>
        <w:spacing w:line="240" w:lineRule="auto"/>
        <w:jc w:val="both"/>
        <w:rPr>
          <w:rFonts w:ascii="Arial" w:hAnsi="Arial" w:cs="Arial"/>
          <w:sz w:val="22"/>
          <w:szCs w:val="22"/>
          <w:lang w:val="ru-RU"/>
        </w:rPr>
      </w:pPr>
      <w:r w:rsidRPr="004725D0">
        <w:rPr>
          <w:rFonts w:ascii="Arial" w:hAnsi="Arial" w:cs="Arial"/>
          <w:sz w:val="22"/>
          <w:szCs w:val="22"/>
          <w:lang w:val="ru-RU"/>
        </w:rPr>
        <w:t xml:space="preserve">Дехканские участки, участки небольшого размера, используемые местными домохозяйствами для сельскохозяйственных целей с правом передачи по наследству </w:t>
      </w:r>
    </w:p>
    <w:p w14:paraId="55502A44" w14:textId="36B92C0F" w:rsidR="001D0911" w:rsidRPr="004725D0" w:rsidRDefault="004725D0" w:rsidP="00C76140">
      <w:pPr>
        <w:pStyle w:val="af6"/>
        <w:numPr>
          <w:ilvl w:val="1"/>
          <w:numId w:val="7"/>
        </w:numPr>
        <w:tabs>
          <w:tab w:val="clear" w:pos="840"/>
          <w:tab w:val="left" w:pos="454"/>
        </w:tabs>
        <w:spacing w:line="240" w:lineRule="auto"/>
        <w:jc w:val="both"/>
        <w:rPr>
          <w:rFonts w:ascii="Arial" w:hAnsi="Arial" w:cs="Arial"/>
          <w:sz w:val="22"/>
          <w:szCs w:val="22"/>
          <w:lang w:val="ru-RU"/>
        </w:rPr>
      </w:pPr>
      <w:r>
        <w:rPr>
          <w:rFonts w:ascii="Arial" w:hAnsi="Arial" w:cs="Arial"/>
          <w:sz w:val="22"/>
          <w:szCs w:val="22"/>
          <w:lang w:val="ru-RU"/>
        </w:rPr>
        <w:t>Государственная земля, которая не используется частными лицами</w:t>
      </w:r>
    </w:p>
    <w:p w14:paraId="7F7251EF" w14:textId="77777777" w:rsidR="001D0911" w:rsidRPr="004725D0" w:rsidRDefault="001D0911">
      <w:pPr>
        <w:pStyle w:val="af6"/>
        <w:tabs>
          <w:tab w:val="left" w:pos="454"/>
        </w:tabs>
        <w:spacing w:line="240" w:lineRule="auto"/>
        <w:ind w:left="0"/>
        <w:jc w:val="both"/>
        <w:rPr>
          <w:rFonts w:ascii="Arial" w:hAnsi="Arial" w:cs="Arial"/>
          <w:sz w:val="22"/>
          <w:szCs w:val="22"/>
          <w:lang w:val="ru-RU"/>
        </w:rPr>
      </w:pPr>
    </w:p>
    <w:p w14:paraId="5FBE38DB" w14:textId="7CAB69AC" w:rsidR="001D0911" w:rsidRPr="004725D0" w:rsidRDefault="004725D0" w:rsidP="00C76140">
      <w:pPr>
        <w:pStyle w:val="af6"/>
        <w:numPr>
          <w:ilvl w:val="0"/>
          <w:numId w:val="7"/>
        </w:numPr>
        <w:tabs>
          <w:tab w:val="clear" w:pos="425"/>
          <w:tab w:val="left" w:pos="454"/>
        </w:tabs>
        <w:spacing w:line="240" w:lineRule="auto"/>
        <w:jc w:val="both"/>
        <w:rPr>
          <w:rFonts w:ascii="Arial" w:hAnsi="Arial" w:cs="Arial"/>
          <w:sz w:val="22"/>
          <w:szCs w:val="22"/>
          <w:lang w:val="ru-RU"/>
        </w:rPr>
      </w:pPr>
      <w:proofErr w:type="gramStart"/>
      <w:r w:rsidRPr="004725D0">
        <w:rPr>
          <w:rFonts w:ascii="Arial" w:hAnsi="Arial" w:cs="Arial"/>
          <w:sz w:val="22"/>
          <w:szCs w:val="22"/>
          <w:lang w:val="ru-RU"/>
        </w:rPr>
        <w:t>Специфика Постоянно</w:t>
      </w:r>
      <w:proofErr w:type="gramEnd"/>
      <w:r w:rsidRPr="004725D0">
        <w:rPr>
          <w:rFonts w:ascii="Arial" w:hAnsi="Arial" w:cs="Arial"/>
          <w:sz w:val="22"/>
          <w:szCs w:val="22"/>
          <w:lang w:val="ru-RU"/>
        </w:rPr>
        <w:t xml:space="preserve"> воздействия на людей будет определена после того, как будет проведена DMS, и фактический объем возмещения будет определен в отношении Итого владения отдельными пользователями по сравнению с площадью, подлежащей постоянному приобретению. Согласно имеющейся в настоящее время информации</w:t>
      </w:r>
      <w:proofErr w:type="gramStart"/>
      <w:r w:rsidRPr="004725D0">
        <w:rPr>
          <w:rFonts w:ascii="Arial" w:hAnsi="Arial" w:cs="Arial"/>
          <w:sz w:val="22"/>
          <w:szCs w:val="22"/>
          <w:lang w:val="ru-RU"/>
        </w:rPr>
        <w:t>, Постоянно</w:t>
      </w:r>
      <w:proofErr w:type="gramEnd"/>
      <w:r w:rsidRPr="004725D0">
        <w:rPr>
          <w:rFonts w:ascii="Arial" w:hAnsi="Arial" w:cs="Arial"/>
          <w:sz w:val="22"/>
          <w:szCs w:val="22"/>
          <w:lang w:val="ru-RU"/>
        </w:rPr>
        <w:t xml:space="preserve"> воздействие на растения приведет к гибели многолетних растений (плодовых деревьев и однолетних культур), но никакие жилые, коммерческие и дополнительные конструкции не затронуты.</w:t>
      </w:r>
    </w:p>
    <w:p w14:paraId="3F812486" w14:textId="4127515D" w:rsidR="00AF32AB" w:rsidRPr="004725D0" w:rsidRDefault="004725D0" w:rsidP="00096BB5">
      <w:pPr>
        <w:pStyle w:val="a7"/>
        <w:spacing w:after="0" w:line="240" w:lineRule="auto"/>
        <w:rPr>
          <w:rFonts w:ascii="Arial" w:eastAsia="Arial" w:hAnsi="Arial"/>
          <w:b/>
          <w:bCs/>
          <w:sz w:val="22"/>
          <w:szCs w:val="22"/>
          <w:lang w:val="ru-RU"/>
        </w:rPr>
      </w:pPr>
      <w:bookmarkStart w:id="60" w:name="_Toc24398"/>
      <w:bookmarkStart w:id="61" w:name="_Toc27853"/>
      <w:bookmarkStart w:id="62" w:name="_Toc7174"/>
      <w:bookmarkStart w:id="63" w:name="_Toc40021948"/>
      <w:bookmarkEnd w:id="42"/>
      <w:bookmarkEnd w:id="43"/>
      <w:bookmarkEnd w:id="44"/>
      <w:bookmarkEnd w:id="45"/>
      <w:r w:rsidRPr="004725D0">
        <w:rPr>
          <w:rFonts w:ascii="Arial" w:hAnsi="Arial"/>
          <w:b/>
          <w:sz w:val="22"/>
          <w:lang w:val="ru-RU"/>
        </w:rPr>
        <w:t xml:space="preserve">Таблица 1.1. Расчетные потребности в отводе земли  </w:t>
      </w:r>
    </w:p>
    <w:tbl>
      <w:tblPr>
        <w:tblStyle w:val="af5"/>
        <w:tblpPr w:leftFromText="180" w:rightFromText="180" w:vertAnchor="text" w:horzAnchor="page" w:tblpX="1318" w:tblpY="236"/>
        <w:tblOverlap w:val="never"/>
        <w:tblW w:w="9923" w:type="dxa"/>
        <w:tblLayout w:type="fixed"/>
        <w:tblLook w:val="04A0" w:firstRow="1" w:lastRow="0" w:firstColumn="1" w:lastColumn="0" w:noHBand="0" w:noVBand="1"/>
      </w:tblPr>
      <w:tblGrid>
        <w:gridCol w:w="392"/>
        <w:gridCol w:w="1703"/>
        <w:gridCol w:w="835"/>
        <w:gridCol w:w="2850"/>
        <w:gridCol w:w="1293"/>
        <w:gridCol w:w="1110"/>
        <w:gridCol w:w="870"/>
        <w:gridCol w:w="870"/>
      </w:tblGrid>
      <w:tr w:rsidR="00AF32AB" w14:paraId="3F81248F" w14:textId="77777777">
        <w:tc>
          <w:tcPr>
            <w:tcW w:w="39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87" w14:textId="77777777" w:rsidR="00AF32AB" w:rsidRDefault="007C4462" w:rsidP="00096BB5">
            <w:pPr>
              <w:spacing w:after="0" w:line="240" w:lineRule="auto"/>
              <w:rPr>
                <w:rFonts w:ascii="Arial" w:eastAsia="Arial" w:hAnsi="Arial" w:cs="Arial"/>
                <w:b/>
                <w:bCs/>
                <w:sz w:val="22"/>
                <w:szCs w:val="22"/>
              </w:rPr>
            </w:pPr>
            <w:r>
              <w:rPr>
                <w:rFonts w:ascii="Arial" w:eastAsia="Arial" w:hAnsi="Arial" w:cs="Arial"/>
                <w:b/>
                <w:bCs/>
                <w:sz w:val="22"/>
                <w:szCs w:val="22"/>
              </w:rPr>
              <w:t>#</w:t>
            </w:r>
          </w:p>
        </w:tc>
        <w:tc>
          <w:tcPr>
            <w:tcW w:w="170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88" w14:textId="2466BFAD" w:rsidR="00AF32AB" w:rsidRPr="004725D0" w:rsidRDefault="004725D0" w:rsidP="00096BB5">
            <w:pPr>
              <w:spacing w:after="0" w:line="240" w:lineRule="auto"/>
              <w:rPr>
                <w:rFonts w:ascii="Arial" w:eastAsia="Arial" w:hAnsi="Arial" w:cs="Arial"/>
                <w:b/>
                <w:bCs/>
                <w:sz w:val="22"/>
                <w:szCs w:val="22"/>
                <w:lang w:val="ru-RU"/>
              </w:rPr>
            </w:pPr>
            <w:r>
              <w:rPr>
                <w:rFonts w:ascii="Arial" w:eastAsia="Arial" w:hAnsi="Arial" w:cs="Arial"/>
                <w:b/>
                <w:bCs/>
                <w:sz w:val="22"/>
                <w:szCs w:val="22"/>
                <w:lang w:val="ru-RU"/>
              </w:rPr>
              <w:t>Наименование ТСС</w:t>
            </w:r>
          </w:p>
        </w:tc>
        <w:tc>
          <w:tcPr>
            <w:tcW w:w="8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89" w14:textId="1C686AFE" w:rsidR="00AF32AB" w:rsidRPr="004725D0" w:rsidRDefault="004725D0" w:rsidP="00096BB5">
            <w:pPr>
              <w:spacing w:after="0" w:line="240" w:lineRule="auto"/>
              <w:jc w:val="center"/>
              <w:rPr>
                <w:rFonts w:ascii="Arial" w:eastAsia="Arial" w:hAnsi="Arial" w:cs="Arial"/>
                <w:b/>
                <w:bCs/>
                <w:sz w:val="22"/>
                <w:szCs w:val="22"/>
                <w:lang w:val="ru-RU"/>
              </w:rPr>
            </w:pPr>
            <w:proofErr w:type="spellStart"/>
            <w:r>
              <w:rPr>
                <w:rFonts w:ascii="Arial" w:eastAsia="Arial" w:hAnsi="Arial" w:cs="Arial"/>
                <w:b/>
                <w:bCs/>
                <w:sz w:val="22"/>
                <w:szCs w:val="22"/>
                <w:lang w:val="ru-RU"/>
              </w:rPr>
              <w:t>кВ</w:t>
            </w:r>
            <w:proofErr w:type="spellEnd"/>
          </w:p>
        </w:tc>
        <w:tc>
          <w:tcPr>
            <w:tcW w:w="28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8A" w14:textId="04A7B64E" w:rsidR="00AF32AB" w:rsidRPr="004725D0" w:rsidRDefault="00810E82" w:rsidP="00096BB5">
            <w:pPr>
              <w:spacing w:after="0" w:line="240" w:lineRule="auto"/>
              <w:rPr>
                <w:rFonts w:ascii="Arial" w:eastAsia="Arial" w:hAnsi="Arial" w:cs="Arial"/>
                <w:b/>
                <w:bCs/>
                <w:sz w:val="22"/>
                <w:szCs w:val="22"/>
                <w:lang w:val="ru-RU"/>
              </w:rPr>
            </w:pPr>
            <w:proofErr w:type="spellStart"/>
            <w:r>
              <w:rPr>
                <w:rFonts w:ascii="Arial" w:eastAsia="Arial" w:hAnsi="Arial" w:cs="Arial"/>
                <w:b/>
                <w:bCs/>
                <w:sz w:val="22"/>
                <w:szCs w:val="22"/>
              </w:rPr>
              <w:t>Расположение</w:t>
            </w:r>
            <w:proofErr w:type="spellEnd"/>
            <w:r w:rsidR="004725D0">
              <w:rPr>
                <w:rFonts w:ascii="Arial" w:eastAsia="Arial" w:hAnsi="Arial" w:cs="Arial"/>
                <w:b/>
                <w:bCs/>
                <w:sz w:val="22"/>
                <w:szCs w:val="22"/>
                <w:lang w:val="ru-RU"/>
              </w:rPr>
              <w:t xml:space="preserve"> Расположение</w:t>
            </w:r>
          </w:p>
        </w:tc>
        <w:tc>
          <w:tcPr>
            <w:tcW w:w="129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8B" w14:textId="6E5D44BA" w:rsidR="00AF32AB" w:rsidRDefault="004725D0" w:rsidP="00096BB5">
            <w:pPr>
              <w:spacing w:after="0" w:line="240" w:lineRule="auto"/>
              <w:jc w:val="center"/>
              <w:rPr>
                <w:rFonts w:ascii="Arial" w:eastAsia="Arial" w:hAnsi="Arial" w:cs="Arial"/>
                <w:b/>
                <w:bCs/>
                <w:sz w:val="22"/>
                <w:szCs w:val="22"/>
                <w:lang w:val="en-GB"/>
              </w:rPr>
            </w:pPr>
            <w:r>
              <w:rPr>
                <w:rFonts w:ascii="Arial" w:eastAsia="Arial" w:hAnsi="Arial" w:cs="Arial"/>
                <w:b/>
                <w:bCs/>
                <w:sz w:val="22"/>
                <w:szCs w:val="22"/>
                <w:lang w:val="ru-RU"/>
              </w:rPr>
              <w:t>Необходимая земля</w:t>
            </w:r>
            <w:r w:rsidR="007C4462">
              <w:rPr>
                <w:rFonts w:ascii="Arial" w:eastAsia="Arial" w:hAnsi="Arial" w:cs="Arial"/>
                <w:b/>
                <w:bCs/>
                <w:sz w:val="22"/>
                <w:szCs w:val="22"/>
                <w:lang w:val="en-GB"/>
              </w:rPr>
              <w:t xml:space="preserve"> (</w:t>
            </w:r>
            <w:r>
              <w:rPr>
                <w:rFonts w:ascii="Arial" w:eastAsia="Arial" w:hAnsi="Arial" w:cs="Arial"/>
                <w:b/>
                <w:bCs/>
                <w:sz w:val="22"/>
                <w:szCs w:val="22"/>
                <w:lang w:val="ru-RU"/>
              </w:rPr>
              <w:t>в га</w:t>
            </w:r>
            <w:r w:rsidR="007C4462">
              <w:rPr>
                <w:rFonts w:ascii="Arial" w:eastAsia="Arial" w:hAnsi="Arial" w:cs="Arial"/>
                <w:b/>
                <w:bCs/>
                <w:sz w:val="22"/>
                <w:szCs w:val="22"/>
                <w:lang w:val="en-GB"/>
              </w:rPr>
              <w:t>)</w:t>
            </w:r>
          </w:p>
        </w:tc>
        <w:tc>
          <w:tcPr>
            <w:tcW w:w="11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8C" w14:textId="685752A1" w:rsidR="00AF32AB" w:rsidRPr="004725D0" w:rsidRDefault="00E36F6F" w:rsidP="00096BB5">
            <w:pPr>
              <w:spacing w:after="0" w:line="240" w:lineRule="auto"/>
              <w:jc w:val="center"/>
              <w:rPr>
                <w:rFonts w:ascii="Arial" w:eastAsia="Arial" w:hAnsi="Arial" w:cs="Arial"/>
                <w:b/>
                <w:bCs/>
                <w:sz w:val="22"/>
                <w:szCs w:val="22"/>
                <w:lang w:val="ru-RU"/>
              </w:rPr>
            </w:pPr>
            <w:proofErr w:type="spellStart"/>
            <w:r>
              <w:rPr>
                <w:rFonts w:ascii="Arial" w:eastAsia="Arial" w:hAnsi="Arial" w:cs="Arial"/>
                <w:b/>
                <w:bCs/>
                <w:sz w:val="22"/>
                <w:szCs w:val="22"/>
                <w:lang w:val="en-GB"/>
              </w:rPr>
              <w:t>Итого</w:t>
            </w:r>
            <w:proofErr w:type="spellEnd"/>
            <w:r w:rsidR="007C4462">
              <w:rPr>
                <w:rFonts w:ascii="Arial" w:eastAsia="Arial" w:hAnsi="Arial" w:cs="Arial"/>
                <w:b/>
                <w:bCs/>
                <w:sz w:val="22"/>
                <w:szCs w:val="22"/>
                <w:lang w:val="en-GB"/>
              </w:rPr>
              <w:t xml:space="preserve"> </w:t>
            </w:r>
            <w:r w:rsidR="004725D0">
              <w:rPr>
                <w:rFonts w:ascii="Arial" w:eastAsia="Arial" w:hAnsi="Arial" w:cs="Arial"/>
                <w:b/>
                <w:bCs/>
                <w:sz w:val="22"/>
                <w:szCs w:val="22"/>
                <w:lang w:val="ru-RU"/>
              </w:rPr>
              <w:t>затрагиваемых лиц</w:t>
            </w:r>
          </w:p>
        </w:tc>
        <w:tc>
          <w:tcPr>
            <w:tcW w:w="8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8D" w14:textId="587AB5D6" w:rsidR="00AF32AB" w:rsidRPr="004725D0" w:rsidRDefault="004725D0" w:rsidP="00096BB5">
            <w:pPr>
              <w:spacing w:after="0" w:line="240" w:lineRule="auto"/>
              <w:jc w:val="center"/>
              <w:rPr>
                <w:rFonts w:ascii="Arial" w:eastAsia="Arial" w:hAnsi="Arial" w:cs="Arial"/>
                <w:b/>
                <w:bCs/>
                <w:sz w:val="22"/>
                <w:szCs w:val="22"/>
                <w:lang w:val="ru-RU"/>
              </w:rPr>
            </w:pPr>
            <w:r>
              <w:rPr>
                <w:rFonts w:ascii="Arial" w:eastAsia="Arial" w:hAnsi="Arial" w:cs="Arial"/>
                <w:b/>
                <w:bCs/>
                <w:sz w:val="22"/>
                <w:szCs w:val="22"/>
                <w:lang w:val="ru-RU"/>
              </w:rPr>
              <w:t>Количество затрагиваемых ферм</w:t>
            </w:r>
          </w:p>
        </w:tc>
        <w:tc>
          <w:tcPr>
            <w:tcW w:w="8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8E" w14:textId="2A896CE4" w:rsidR="00AF32AB" w:rsidRPr="004725D0" w:rsidRDefault="004725D0" w:rsidP="00096BB5">
            <w:pPr>
              <w:spacing w:after="0" w:line="240" w:lineRule="auto"/>
              <w:jc w:val="center"/>
              <w:rPr>
                <w:rFonts w:ascii="Arial" w:eastAsia="Arial" w:hAnsi="Arial" w:cs="Arial"/>
                <w:b/>
                <w:bCs/>
                <w:sz w:val="22"/>
                <w:szCs w:val="22"/>
                <w:lang w:val="ru-RU"/>
              </w:rPr>
            </w:pPr>
            <w:r>
              <w:rPr>
                <w:rFonts w:ascii="Arial" w:eastAsia="Arial" w:hAnsi="Arial" w:cs="Arial"/>
                <w:b/>
                <w:bCs/>
                <w:sz w:val="22"/>
                <w:szCs w:val="22"/>
                <w:lang w:val="ru-RU"/>
              </w:rPr>
              <w:t>Количество затрагиваемых дехкан</w:t>
            </w:r>
          </w:p>
        </w:tc>
      </w:tr>
      <w:tr w:rsidR="00AF32AB" w14:paraId="3F812498" w14:textId="77777777">
        <w:trPr>
          <w:trHeight w:val="485"/>
        </w:trPr>
        <w:tc>
          <w:tcPr>
            <w:tcW w:w="392" w:type="dxa"/>
            <w:tcBorders>
              <w:top w:val="single" w:sz="4" w:space="0" w:color="auto"/>
              <w:left w:val="single" w:sz="4" w:space="0" w:color="auto"/>
              <w:bottom w:val="single" w:sz="4" w:space="0" w:color="auto"/>
              <w:right w:val="single" w:sz="4" w:space="0" w:color="auto"/>
            </w:tcBorders>
          </w:tcPr>
          <w:p w14:paraId="3F812490" w14:textId="77777777" w:rsidR="00AF32AB" w:rsidRDefault="007C4462" w:rsidP="00096BB5">
            <w:pPr>
              <w:spacing w:after="0" w:line="240" w:lineRule="auto"/>
              <w:rPr>
                <w:rFonts w:ascii="Arial" w:eastAsia="Arial" w:hAnsi="Arial" w:cs="Arial"/>
                <w:b/>
                <w:bCs/>
                <w:sz w:val="22"/>
                <w:szCs w:val="22"/>
              </w:rPr>
            </w:pPr>
            <w:r>
              <w:rPr>
                <w:rFonts w:ascii="Arial" w:eastAsia="Arial" w:hAnsi="Arial" w:cs="Arial"/>
                <w:b/>
                <w:bCs/>
                <w:sz w:val="22"/>
                <w:szCs w:val="22"/>
              </w:rPr>
              <w:t>1</w:t>
            </w:r>
          </w:p>
        </w:tc>
        <w:tc>
          <w:tcPr>
            <w:tcW w:w="1703" w:type="dxa"/>
            <w:tcBorders>
              <w:top w:val="single" w:sz="4" w:space="0" w:color="auto"/>
              <w:left w:val="single" w:sz="4" w:space="0" w:color="auto"/>
              <w:bottom w:val="single" w:sz="4" w:space="0" w:color="auto"/>
              <w:right w:val="single" w:sz="4" w:space="0" w:color="auto"/>
            </w:tcBorders>
          </w:tcPr>
          <w:p w14:paraId="3F812491" w14:textId="5E94D1F3" w:rsidR="00AF32AB" w:rsidRDefault="00810E82" w:rsidP="00096BB5">
            <w:pPr>
              <w:spacing w:after="0" w:line="240" w:lineRule="auto"/>
              <w:rPr>
                <w:rFonts w:ascii="Arial" w:eastAsia="Arial" w:hAnsi="Arial" w:cs="Arial"/>
                <w:sz w:val="22"/>
                <w:szCs w:val="22"/>
              </w:rPr>
            </w:pPr>
            <w:proofErr w:type="spellStart"/>
            <w:r>
              <w:rPr>
                <w:rFonts w:ascii="Arial" w:eastAsia="Arial" w:hAnsi="Arial" w:cs="Arial"/>
                <w:sz w:val="22"/>
                <w:szCs w:val="22"/>
              </w:rPr>
              <w:t>Бухара</w:t>
            </w:r>
            <w:proofErr w:type="spellEnd"/>
          </w:p>
        </w:tc>
        <w:tc>
          <w:tcPr>
            <w:tcW w:w="835" w:type="dxa"/>
            <w:tcBorders>
              <w:top w:val="single" w:sz="4" w:space="0" w:color="auto"/>
              <w:left w:val="single" w:sz="4" w:space="0" w:color="auto"/>
              <w:bottom w:val="single" w:sz="4" w:space="0" w:color="auto"/>
              <w:right w:val="single" w:sz="4" w:space="0" w:color="auto"/>
            </w:tcBorders>
          </w:tcPr>
          <w:p w14:paraId="3F812492" w14:textId="77777777" w:rsidR="00AF32AB" w:rsidRDefault="007C4462" w:rsidP="00096BB5">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3F812493" w14:textId="3DA68C10" w:rsidR="00AF32AB" w:rsidRDefault="00810E82" w:rsidP="00096BB5">
            <w:pPr>
              <w:spacing w:after="0" w:line="240" w:lineRule="auto"/>
              <w:rPr>
                <w:rFonts w:ascii="Arial" w:eastAsia="Arial" w:hAnsi="Arial" w:cs="Arial"/>
                <w:sz w:val="22"/>
                <w:szCs w:val="22"/>
              </w:rPr>
            </w:pPr>
            <w:proofErr w:type="spellStart"/>
            <w:r>
              <w:rPr>
                <w:rFonts w:ascii="Arial" w:eastAsia="Arial" w:hAnsi="Arial" w:cs="Arial"/>
                <w:sz w:val="22"/>
                <w:szCs w:val="22"/>
              </w:rPr>
              <w:t>Бухарская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4725D0">
              <w:rPr>
                <w:rFonts w:ascii="Arial" w:eastAsia="Arial" w:hAnsi="Arial" w:cs="Arial"/>
                <w:sz w:val="22"/>
                <w:szCs w:val="22"/>
              </w:rPr>
              <w:t>Каганский</w:t>
            </w:r>
            <w:proofErr w:type="spellEnd"/>
            <w:r w:rsidR="004725D0">
              <w:rPr>
                <w:rFonts w:ascii="Arial" w:eastAsia="Arial" w:hAnsi="Arial" w:cs="Arial"/>
                <w:sz w:val="22"/>
                <w:szCs w:val="22"/>
              </w:rPr>
              <w:t xml:space="preserve"> </w:t>
            </w:r>
            <w:proofErr w:type="spellStart"/>
            <w:r w:rsidR="004725D0">
              <w:rPr>
                <w:rFonts w:ascii="Arial" w:eastAsia="Arial" w:hAnsi="Arial" w:cs="Arial"/>
                <w:sz w:val="22"/>
                <w:szCs w:val="22"/>
              </w:rPr>
              <w:t>район</w:t>
            </w:r>
            <w:proofErr w:type="spellEnd"/>
          </w:p>
        </w:tc>
        <w:tc>
          <w:tcPr>
            <w:tcW w:w="1293" w:type="dxa"/>
            <w:tcBorders>
              <w:top w:val="single" w:sz="4" w:space="0" w:color="auto"/>
              <w:left w:val="single" w:sz="4" w:space="0" w:color="auto"/>
              <w:bottom w:val="single" w:sz="4" w:space="0" w:color="auto"/>
              <w:right w:val="single" w:sz="4" w:space="0" w:color="auto"/>
            </w:tcBorders>
          </w:tcPr>
          <w:p w14:paraId="3F812494" w14:textId="77777777" w:rsidR="00AF32AB" w:rsidRPr="00B13152" w:rsidRDefault="007C4462" w:rsidP="00096BB5">
            <w:pPr>
              <w:spacing w:after="0" w:line="240" w:lineRule="auto"/>
              <w:ind w:right="455"/>
              <w:jc w:val="right"/>
              <w:rPr>
                <w:rFonts w:ascii="Arial" w:eastAsia="Arial" w:hAnsi="Arial" w:cs="Arial"/>
                <w:sz w:val="22"/>
                <w:szCs w:val="22"/>
                <w:lang w:val="en-GB"/>
              </w:rPr>
            </w:pPr>
            <w:r w:rsidRPr="009A20FC">
              <w:rPr>
                <w:rFonts w:ascii="Arial" w:eastAsia="Arial" w:hAnsi="Arial" w:cs="Arial"/>
                <w:sz w:val="22"/>
                <w:szCs w:val="22"/>
                <w:lang w:val="en-GB"/>
              </w:rPr>
              <w:t>2.44</w:t>
            </w:r>
          </w:p>
        </w:tc>
        <w:tc>
          <w:tcPr>
            <w:tcW w:w="1110" w:type="dxa"/>
            <w:tcBorders>
              <w:top w:val="single" w:sz="4" w:space="0" w:color="auto"/>
              <w:left w:val="single" w:sz="4" w:space="0" w:color="auto"/>
              <w:bottom w:val="single" w:sz="4" w:space="0" w:color="auto"/>
              <w:right w:val="single" w:sz="4" w:space="0" w:color="auto"/>
            </w:tcBorders>
          </w:tcPr>
          <w:p w14:paraId="3F812495"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2</w:t>
            </w:r>
          </w:p>
        </w:tc>
        <w:tc>
          <w:tcPr>
            <w:tcW w:w="870" w:type="dxa"/>
            <w:tcBorders>
              <w:top w:val="single" w:sz="4" w:space="0" w:color="auto"/>
              <w:left w:val="single" w:sz="4" w:space="0" w:color="auto"/>
              <w:bottom w:val="single" w:sz="4" w:space="0" w:color="auto"/>
              <w:right w:val="single" w:sz="4" w:space="0" w:color="auto"/>
            </w:tcBorders>
          </w:tcPr>
          <w:p w14:paraId="3F812496"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2</w:t>
            </w:r>
          </w:p>
        </w:tc>
        <w:tc>
          <w:tcPr>
            <w:tcW w:w="870" w:type="dxa"/>
            <w:tcBorders>
              <w:top w:val="single" w:sz="4" w:space="0" w:color="auto"/>
              <w:left w:val="single" w:sz="4" w:space="0" w:color="auto"/>
              <w:bottom w:val="single" w:sz="4" w:space="0" w:color="auto"/>
              <w:right w:val="single" w:sz="4" w:space="0" w:color="auto"/>
            </w:tcBorders>
          </w:tcPr>
          <w:p w14:paraId="3F812497"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r>
      <w:tr w:rsidR="00AF32AB" w14:paraId="3F8124A1" w14:textId="77777777">
        <w:tc>
          <w:tcPr>
            <w:tcW w:w="392" w:type="dxa"/>
            <w:tcBorders>
              <w:top w:val="single" w:sz="4" w:space="0" w:color="auto"/>
              <w:left w:val="single" w:sz="4" w:space="0" w:color="auto"/>
              <w:bottom w:val="single" w:sz="4" w:space="0" w:color="auto"/>
              <w:right w:val="single" w:sz="4" w:space="0" w:color="auto"/>
            </w:tcBorders>
          </w:tcPr>
          <w:p w14:paraId="3F812499" w14:textId="77777777" w:rsidR="00AF32AB" w:rsidRDefault="007C4462" w:rsidP="00096BB5">
            <w:pPr>
              <w:spacing w:after="0" w:line="240" w:lineRule="auto"/>
              <w:rPr>
                <w:rFonts w:ascii="Arial" w:eastAsia="Arial" w:hAnsi="Arial" w:cs="Arial"/>
                <w:b/>
                <w:bCs/>
                <w:sz w:val="22"/>
                <w:szCs w:val="22"/>
              </w:rPr>
            </w:pPr>
            <w:r>
              <w:rPr>
                <w:rFonts w:ascii="Arial" w:eastAsia="Arial" w:hAnsi="Arial" w:cs="Arial"/>
                <w:b/>
                <w:bCs/>
                <w:sz w:val="22"/>
                <w:szCs w:val="22"/>
              </w:rPr>
              <w:t>2</w:t>
            </w:r>
          </w:p>
        </w:tc>
        <w:tc>
          <w:tcPr>
            <w:tcW w:w="1703" w:type="dxa"/>
            <w:tcBorders>
              <w:top w:val="single" w:sz="4" w:space="0" w:color="auto"/>
              <w:left w:val="single" w:sz="4" w:space="0" w:color="auto"/>
              <w:bottom w:val="single" w:sz="4" w:space="0" w:color="auto"/>
              <w:right w:val="single" w:sz="4" w:space="0" w:color="auto"/>
            </w:tcBorders>
          </w:tcPr>
          <w:p w14:paraId="3F81249A" w14:textId="1B9482EC"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Навбахор</w:t>
            </w:r>
            <w:proofErr w:type="spellEnd"/>
            <w:r>
              <w:rPr>
                <w:rFonts w:ascii="Arial" w:eastAsia="Arial" w:hAnsi="Arial" w:cs="Arial"/>
                <w:sz w:val="22"/>
                <w:szCs w:val="22"/>
              </w:rPr>
              <w:t xml:space="preserve"> (</w:t>
            </w:r>
            <w:proofErr w:type="spellStart"/>
            <w:r>
              <w:rPr>
                <w:rFonts w:ascii="Arial" w:eastAsia="Arial" w:hAnsi="Arial" w:cs="Arial"/>
                <w:sz w:val="22"/>
                <w:szCs w:val="22"/>
              </w:rPr>
              <w:t>Машак</w:t>
            </w:r>
            <w:proofErr w:type="spellEnd"/>
            <w:r w:rsidR="007C4462">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3F81249B" w14:textId="77777777" w:rsidR="00AF32AB" w:rsidRDefault="007C4462" w:rsidP="00096BB5">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3F81249C" w14:textId="32DA01D8" w:rsidR="00AF32AB" w:rsidRDefault="00810E82" w:rsidP="00096BB5">
            <w:pPr>
              <w:spacing w:after="0" w:line="240" w:lineRule="auto"/>
              <w:rPr>
                <w:rFonts w:ascii="Arial" w:eastAsia="Arial" w:hAnsi="Arial" w:cs="Arial"/>
                <w:sz w:val="22"/>
                <w:szCs w:val="22"/>
              </w:rPr>
            </w:pPr>
            <w:proofErr w:type="spellStart"/>
            <w:r>
              <w:rPr>
                <w:rFonts w:ascii="Arial" w:eastAsia="Arial" w:hAnsi="Arial" w:cs="Arial"/>
                <w:sz w:val="22"/>
                <w:szCs w:val="22"/>
              </w:rPr>
              <w:t>Бухарская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E36F6F">
              <w:rPr>
                <w:rFonts w:ascii="Arial" w:eastAsia="Arial" w:hAnsi="Arial" w:cs="Arial"/>
                <w:sz w:val="22"/>
                <w:szCs w:val="22"/>
              </w:rPr>
              <w:t>Румитанский</w:t>
            </w:r>
            <w:proofErr w:type="spellEnd"/>
            <w:r w:rsidR="00E36F6F">
              <w:rPr>
                <w:rFonts w:ascii="Arial" w:eastAsia="Arial" w:hAnsi="Arial" w:cs="Arial"/>
                <w:sz w:val="22"/>
                <w:szCs w:val="22"/>
              </w:rPr>
              <w:t xml:space="preserve"> </w:t>
            </w:r>
            <w:proofErr w:type="spellStart"/>
            <w:r w:rsidR="00E36F6F">
              <w:rPr>
                <w:rFonts w:ascii="Arial" w:eastAsia="Arial" w:hAnsi="Arial" w:cs="Arial"/>
                <w:sz w:val="22"/>
                <w:szCs w:val="22"/>
              </w:rPr>
              <w:t>район</w:t>
            </w:r>
            <w:proofErr w:type="spellEnd"/>
          </w:p>
        </w:tc>
        <w:tc>
          <w:tcPr>
            <w:tcW w:w="1293" w:type="dxa"/>
            <w:tcBorders>
              <w:top w:val="single" w:sz="4" w:space="0" w:color="auto"/>
              <w:left w:val="single" w:sz="4" w:space="0" w:color="auto"/>
              <w:bottom w:val="single" w:sz="4" w:space="0" w:color="auto"/>
              <w:right w:val="single" w:sz="4" w:space="0" w:color="auto"/>
            </w:tcBorders>
          </w:tcPr>
          <w:p w14:paraId="3F81249D" w14:textId="77777777" w:rsidR="00AF32AB" w:rsidRPr="00B13152" w:rsidRDefault="007C4462" w:rsidP="00096BB5">
            <w:pPr>
              <w:spacing w:after="0" w:line="240" w:lineRule="auto"/>
              <w:ind w:right="455"/>
              <w:jc w:val="right"/>
              <w:rPr>
                <w:rFonts w:ascii="Arial" w:eastAsia="Arial" w:hAnsi="Arial" w:cs="Arial"/>
                <w:sz w:val="22"/>
                <w:szCs w:val="22"/>
                <w:lang w:val="en-GB"/>
              </w:rPr>
            </w:pPr>
            <w:r w:rsidRPr="009A20FC">
              <w:rPr>
                <w:rFonts w:ascii="Arial" w:eastAsia="Arial" w:hAnsi="Arial" w:cs="Arial"/>
                <w:sz w:val="22"/>
                <w:szCs w:val="22"/>
                <w:lang w:val="en-GB"/>
              </w:rPr>
              <w:t>3</w:t>
            </w:r>
          </w:p>
        </w:tc>
        <w:tc>
          <w:tcPr>
            <w:tcW w:w="1110" w:type="dxa"/>
            <w:tcBorders>
              <w:top w:val="single" w:sz="4" w:space="0" w:color="auto"/>
              <w:left w:val="single" w:sz="4" w:space="0" w:color="auto"/>
              <w:bottom w:val="single" w:sz="4" w:space="0" w:color="auto"/>
              <w:right w:val="single" w:sz="4" w:space="0" w:color="auto"/>
            </w:tcBorders>
          </w:tcPr>
          <w:p w14:paraId="3F81249E"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c>
          <w:tcPr>
            <w:tcW w:w="870" w:type="dxa"/>
            <w:tcBorders>
              <w:top w:val="single" w:sz="4" w:space="0" w:color="auto"/>
              <w:left w:val="single" w:sz="4" w:space="0" w:color="auto"/>
              <w:bottom w:val="single" w:sz="4" w:space="0" w:color="auto"/>
              <w:right w:val="single" w:sz="4" w:space="0" w:color="auto"/>
            </w:tcBorders>
          </w:tcPr>
          <w:p w14:paraId="3F81249F"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c>
          <w:tcPr>
            <w:tcW w:w="870" w:type="dxa"/>
            <w:tcBorders>
              <w:top w:val="single" w:sz="4" w:space="0" w:color="auto"/>
              <w:left w:val="single" w:sz="4" w:space="0" w:color="auto"/>
              <w:bottom w:val="single" w:sz="4" w:space="0" w:color="auto"/>
              <w:right w:val="single" w:sz="4" w:space="0" w:color="auto"/>
            </w:tcBorders>
          </w:tcPr>
          <w:p w14:paraId="3F8124A0"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r>
      <w:tr w:rsidR="00AF32AB" w14:paraId="3F8124AA" w14:textId="77777777">
        <w:tc>
          <w:tcPr>
            <w:tcW w:w="392" w:type="dxa"/>
            <w:tcBorders>
              <w:top w:val="single" w:sz="4" w:space="0" w:color="auto"/>
              <w:left w:val="single" w:sz="4" w:space="0" w:color="auto"/>
              <w:bottom w:val="single" w:sz="4" w:space="0" w:color="auto"/>
              <w:right w:val="single" w:sz="4" w:space="0" w:color="auto"/>
            </w:tcBorders>
          </w:tcPr>
          <w:p w14:paraId="3F8124A2" w14:textId="77777777" w:rsidR="00AF32AB" w:rsidRDefault="007C4462" w:rsidP="00096BB5">
            <w:pPr>
              <w:spacing w:after="0" w:line="240" w:lineRule="auto"/>
              <w:rPr>
                <w:rFonts w:ascii="Arial" w:eastAsia="Arial" w:hAnsi="Arial" w:cs="Arial"/>
                <w:b/>
                <w:bCs/>
                <w:sz w:val="22"/>
                <w:szCs w:val="22"/>
              </w:rPr>
            </w:pPr>
            <w:r>
              <w:rPr>
                <w:rFonts w:ascii="Arial" w:eastAsia="Arial" w:hAnsi="Arial" w:cs="Arial"/>
                <w:b/>
                <w:bCs/>
                <w:sz w:val="22"/>
                <w:szCs w:val="22"/>
              </w:rPr>
              <w:t>3</w:t>
            </w:r>
          </w:p>
        </w:tc>
        <w:tc>
          <w:tcPr>
            <w:tcW w:w="1703" w:type="dxa"/>
            <w:tcBorders>
              <w:top w:val="single" w:sz="4" w:space="0" w:color="auto"/>
              <w:left w:val="single" w:sz="4" w:space="0" w:color="auto"/>
              <w:bottom w:val="single" w:sz="4" w:space="0" w:color="auto"/>
              <w:right w:val="single" w:sz="4" w:space="0" w:color="auto"/>
            </w:tcBorders>
          </w:tcPr>
          <w:p w14:paraId="3F8124A3" w14:textId="061D3D2E"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Парвоз</w:t>
            </w:r>
            <w:proofErr w:type="spellEnd"/>
            <w:r>
              <w:rPr>
                <w:rFonts w:ascii="Arial" w:eastAsia="Arial" w:hAnsi="Arial" w:cs="Arial"/>
                <w:sz w:val="22"/>
                <w:szCs w:val="22"/>
              </w:rPr>
              <w:t xml:space="preserve"> (</w:t>
            </w:r>
            <w:proofErr w:type="spellStart"/>
            <w:r>
              <w:rPr>
                <w:rFonts w:ascii="Arial" w:eastAsia="Arial" w:hAnsi="Arial" w:cs="Arial"/>
                <w:sz w:val="22"/>
                <w:szCs w:val="22"/>
              </w:rPr>
              <w:t>Азаныр</w:t>
            </w:r>
            <w:proofErr w:type="spellEnd"/>
            <w:r w:rsidR="007C4462">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3F8124A4" w14:textId="77777777" w:rsidR="00AF32AB" w:rsidRDefault="007C4462" w:rsidP="00096BB5">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3F8124A5" w14:textId="1FCDADCF" w:rsidR="00AF32AB" w:rsidRDefault="00810E82" w:rsidP="00096BB5">
            <w:pPr>
              <w:spacing w:after="0" w:line="240" w:lineRule="auto"/>
              <w:rPr>
                <w:rFonts w:ascii="Arial" w:eastAsia="Arial" w:hAnsi="Arial" w:cs="Arial"/>
                <w:sz w:val="22"/>
                <w:szCs w:val="22"/>
              </w:rPr>
            </w:pPr>
            <w:proofErr w:type="spellStart"/>
            <w:r>
              <w:rPr>
                <w:rFonts w:ascii="Arial" w:eastAsia="Arial" w:hAnsi="Arial" w:cs="Arial"/>
                <w:sz w:val="22"/>
                <w:szCs w:val="22"/>
              </w:rPr>
              <w:t>Бухарская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E36F6F">
              <w:rPr>
                <w:rFonts w:ascii="Arial" w:eastAsia="Arial" w:hAnsi="Arial" w:cs="Arial"/>
                <w:sz w:val="22"/>
                <w:szCs w:val="22"/>
              </w:rPr>
              <w:t>Район</w:t>
            </w:r>
            <w:proofErr w:type="spellEnd"/>
            <w:r w:rsidR="00E36F6F">
              <w:rPr>
                <w:rFonts w:ascii="Arial" w:eastAsia="Arial" w:hAnsi="Arial" w:cs="Arial"/>
                <w:sz w:val="22"/>
                <w:szCs w:val="22"/>
              </w:rPr>
              <w:t xml:space="preserve"> </w:t>
            </w:r>
            <w:proofErr w:type="spellStart"/>
            <w:r w:rsidR="00E36F6F">
              <w:rPr>
                <w:rFonts w:ascii="Arial" w:eastAsia="Arial" w:hAnsi="Arial" w:cs="Arial"/>
                <w:sz w:val="22"/>
                <w:szCs w:val="22"/>
              </w:rPr>
              <w:t>Пешку</w:t>
            </w:r>
            <w:proofErr w:type="spellEnd"/>
          </w:p>
        </w:tc>
        <w:tc>
          <w:tcPr>
            <w:tcW w:w="1293" w:type="dxa"/>
            <w:tcBorders>
              <w:top w:val="single" w:sz="4" w:space="0" w:color="auto"/>
              <w:left w:val="single" w:sz="4" w:space="0" w:color="auto"/>
              <w:bottom w:val="single" w:sz="4" w:space="0" w:color="auto"/>
              <w:right w:val="single" w:sz="4" w:space="0" w:color="auto"/>
            </w:tcBorders>
          </w:tcPr>
          <w:p w14:paraId="3F8124A6" w14:textId="77777777" w:rsidR="00AF32AB" w:rsidRPr="00B13152" w:rsidRDefault="007C4462" w:rsidP="00096BB5">
            <w:pPr>
              <w:spacing w:after="0" w:line="240" w:lineRule="auto"/>
              <w:ind w:right="455"/>
              <w:jc w:val="right"/>
              <w:rPr>
                <w:rFonts w:ascii="Arial" w:eastAsia="Arial" w:hAnsi="Arial" w:cs="Arial"/>
                <w:sz w:val="22"/>
                <w:szCs w:val="22"/>
                <w:lang w:val="en-GB"/>
              </w:rPr>
            </w:pPr>
            <w:r w:rsidRPr="009A20FC">
              <w:rPr>
                <w:rFonts w:ascii="Arial" w:eastAsia="Arial" w:hAnsi="Arial" w:cs="Arial"/>
                <w:sz w:val="22"/>
                <w:szCs w:val="22"/>
                <w:lang w:val="en-GB"/>
              </w:rPr>
              <w:t>3</w:t>
            </w:r>
          </w:p>
        </w:tc>
        <w:tc>
          <w:tcPr>
            <w:tcW w:w="1110" w:type="dxa"/>
            <w:tcBorders>
              <w:top w:val="single" w:sz="4" w:space="0" w:color="auto"/>
              <w:left w:val="single" w:sz="4" w:space="0" w:color="auto"/>
              <w:bottom w:val="single" w:sz="4" w:space="0" w:color="auto"/>
              <w:right w:val="single" w:sz="4" w:space="0" w:color="auto"/>
            </w:tcBorders>
          </w:tcPr>
          <w:p w14:paraId="3F8124A7"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1</w:t>
            </w:r>
          </w:p>
        </w:tc>
        <w:tc>
          <w:tcPr>
            <w:tcW w:w="870" w:type="dxa"/>
            <w:tcBorders>
              <w:top w:val="single" w:sz="4" w:space="0" w:color="auto"/>
              <w:left w:val="single" w:sz="4" w:space="0" w:color="auto"/>
              <w:bottom w:val="single" w:sz="4" w:space="0" w:color="auto"/>
              <w:right w:val="single" w:sz="4" w:space="0" w:color="auto"/>
            </w:tcBorders>
          </w:tcPr>
          <w:p w14:paraId="3F8124A8"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1</w:t>
            </w:r>
          </w:p>
        </w:tc>
        <w:tc>
          <w:tcPr>
            <w:tcW w:w="870" w:type="dxa"/>
            <w:tcBorders>
              <w:top w:val="single" w:sz="4" w:space="0" w:color="auto"/>
              <w:left w:val="single" w:sz="4" w:space="0" w:color="auto"/>
              <w:bottom w:val="single" w:sz="4" w:space="0" w:color="auto"/>
              <w:right w:val="single" w:sz="4" w:space="0" w:color="auto"/>
            </w:tcBorders>
          </w:tcPr>
          <w:p w14:paraId="3F8124A9"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r>
      <w:tr w:rsidR="00AF32AB" w14:paraId="3F8124B3" w14:textId="77777777">
        <w:tc>
          <w:tcPr>
            <w:tcW w:w="392" w:type="dxa"/>
            <w:tcBorders>
              <w:top w:val="single" w:sz="4" w:space="0" w:color="auto"/>
              <w:left w:val="single" w:sz="4" w:space="0" w:color="auto"/>
              <w:bottom w:val="single" w:sz="4" w:space="0" w:color="auto"/>
              <w:right w:val="single" w:sz="4" w:space="0" w:color="auto"/>
            </w:tcBorders>
          </w:tcPr>
          <w:p w14:paraId="3F8124AB" w14:textId="77777777" w:rsidR="00AF32AB" w:rsidRDefault="007C4462" w:rsidP="00096BB5">
            <w:pPr>
              <w:spacing w:after="0" w:line="240" w:lineRule="auto"/>
              <w:rPr>
                <w:rFonts w:ascii="Arial" w:eastAsia="Arial" w:hAnsi="Arial" w:cs="Arial"/>
                <w:b/>
                <w:bCs/>
                <w:sz w:val="22"/>
                <w:szCs w:val="22"/>
              </w:rPr>
            </w:pPr>
            <w:r>
              <w:rPr>
                <w:rFonts w:ascii="Arial" w:eastAsia="Arial" w:hAnsi="Arial" w:cs="Arial"/>
                <w:b/>
                <w:bCs/>
                <w:sz w:val="22"/>
                <w:szCs w:val="22"/>
              </w:rPr>
              <w:t>4</w:t>
            </w:r>
          </w:p>
        </w:tc>
        <w:tc>
          <w:tcPr>
            <w:tcW w:w="1703" w:type="dxa"/>
            <w:tcBorders>
              <w:top w:val="single" w:sz="4" w:space="0" w:color="auto"/>
              <w:left w:val="single" w:sz="4" w:space="0" w:color="auto"/>
              <w:bottom w:val="single" w:sz="4" w:space="0" w:color="auto"/>
              <w:right w:val="single" w:sz="4" w:space="0" w:color="auto"/>
            </w:tcBorders>
          </w:tcPr>
          <w:p w14:paraId="3F8124AC" w14:textId="3CFA0959"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Кийикли</w:t>
            </w:r>
            <w:proofErr w:type="spellEnd"/>
            <w:r>
              <w:rPr>
                <w:rFonts w:ascii="Arial" w:eastAsia="Arial" w:hAnsi="Arial" w:cs="Arial"/>
                <w:sz w:val="22"/>
                <w:szCs w:val="22"/>
              </w:rPr>
              <w:t xml:space="preserve"> (</w:t>
            </w:r>
            <w:proofErr w:type="spellStart"/>
            <w:r>
              <w:rPr>
                <w:rFonts w:ascii="Arial" w:eastAsia="Arial" w:hAnsi="Arial" w:cs="Arial"/>
                <w:sz w:val="22"/>
                <w:szCs w:val="22"/>
              </w:rPr>
              <w:t>Алабуга</w:t>
            </w:r>
            <w:proofErr w:type="spellEnd"/>
            <w:r w:rsidR="007C4462">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3F8124AD" w14:textId="77777777" w:rsidR="00AF32AB" w:rsidRDefault="007C4462" w:rsidP="00096BB5">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3F8124AE" w14:textId="5D34F882" w:rsidR="00AF32AB" w:rsidRDefault="00810E82" w:rsidP="00096BB5">
            <w:pPr>
              <w:spacing w:after="0" w:line="240" w:lineRule="auto"/>
              <w:rPr>
                <w:rFonts w:ascii="Arial" w:eastAsia="Arial" w:hAnsi="Arial" w:cs="Arial"/>
                <w:sz w:val="22"/>
                <w:szCs w:val="22"/>
              </w:rPr>
            </w:pPr>
            <w:proofErr w:type="spellStart"/>
            <w:r>
              <w:rPr>
                <w:rFonts w:ascii="Arial" w:eastAsia="Arial" w:hAnsi="Arial" w:cs="Arial"/>
                <w:sz w:val="22"/>
                <w:szCs w:val="22"/>
              </w:rPr>
              <w:t>Бухарская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E36F6F">
              <w:rPr>
                <w:rFonts w:ascii="Arial" w:eastAsia="Arial" w:hAnsi="Arial" w:cs="Arial"/>
                <w:sz w:val="22"/>
                <w:szCs w:val="22"/>
              </w:rPr>
              <w:t>Район</w:t>
            </w:r>
            <w:proofErr w:type="spellEnd"/>
            <w:r w:rsidR="00E36F6F">
              <w:rPr>
                <w:rFonts w:ascii="Arial" w:eastAsia="Arial" w:hAnsi="Arial" w:cs="Arial"/>
                <w:sz w:val="22"/>
                <w:szCs w:val="22"/>
              </w:rPr>
              <w:t xml:space="preserve"> </w:t>
            </w:r>
            <w:proofErr w:type="spellStart"/>
            <w:r w:rsidR="00E36F6F">
              <w:rPr>
                <w:rFonts w:ascii="Arial" w:eastAsia="Arial" w:hAnsi="Arial" w:cs="Arial"/>
                <w:sz w:val="22"/>
                <w:szCs w:val="22"/>
              </w:rPr>
              <w:t>Пешку</w:t>
            </w:r>
            <w:proofErr w:type="spellEnd"/>
          </w:p>
        </w:tc>
        <w:tc>
          <w:tcPr>
            <w:tcW w:w="1293" w:type="dxa"/>
            <w:tcBorders>
              <w:top w:val="single" w:sz="4" w:space="0" w:color="auto"/>
              <w:left w:val="single" w:sz="4" w:space="0" w:color="auto"/>
              <w:bottom w:val="single" w:sz="4" w:space="0" w:color="auto"/>
              <w:right w:val="single" w:sz="4" w:space="0" w:color="auto"/>
            </w:tcBorders>
          </w:tcPr>
          <w:p w14:paraId="3F8124AF" w14:textId="77777777" w:rsidR="00AF32AB" w:rsidRPr="00B13152" w:rsidRDefault="007C4462" w:rsidP="00096BB5">
            <w:pPr>
              <w:spacing w:after="0" w:line="240" w:lineRule="auto"/>
              <w:ind w:right="455"/>
              <w:jc w:val="right"/>
              <w:rPr>
                <w:rFonts w:ascii="Arial" w:eastAsia="Arial" w:hAnsi="Arial" w:cs="Arial"/>
                <w:sz w:val="22"/>
                <w:szCs w:val="22"/>
                <w:lang w:val="en-GB"/>
              </w:rPr>
            </w:pPr>
            <w:r w:rsidRPr="009A20FC">
              <w:rPr>
                <w:rFonts w:ascii="Arial" w:eastAsia="Arial" w:hAnsi="Arial" w:cs="Arial"/>
                <w:sz w:val="22"/>
                <w:szCs w:val="22"/>
                <w:lang w:val="en-GB"/>
              </w:rPr>
              <w:t>3</w:t>
            </w:r>
          </w:p>
        </w:tc>
        <w:tc>
          <w:tcPr>
            <w:tcW w:w="1110" w:type="dxa"/>
            <w:tcBorders>
              <w:top w:val="single" w:sz="4" w:space="0" w:color="auto"/>
              <w:left w:val="single" w:sz="4" w:space="0" w:color="auto"/>
              <w:bottom w:val="single" w:sz="4" w:space="0" w:color="auto"/>
              <w:right w:val="single" w:sz="4" w:space="0" w:color="auto"/>
            </w:tcBorders>
          </w:tcPr>
          <w:p w14:paraId="3F8124B0"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1</w:t>
            </w:r>
          </w:p>
        </w:tc>
        <w:tc>
          <w:tcPr>
            <w:tcW w:w="870" w:type="dxa"/>
            <w:tcBorders>
              <w:top w:val="single" w:sz="4" w:space="0" w:color="auto"/>
              <w:left w:val="single" w:sz="4" w:space="0" w:color="auto"/>
              <w:bottom w:val="single" w:sz="4" w:space="0" w:color="auto"/>
              <w:right w:val="single" w:sz="4" w:space="0" w:color="auto"/>
            </w:tcBorders>
          </w:tcPr>
          <w:p w14:paraId="3F8124B1"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1</w:t>
            </w:r>
          </w:p>
        </w:tc>
        <w:tc>
          <w:tcPr>
            <w:tcW w:w="870" w:type="dxa"/>
            <w:tcBorders>
              <w:top w:val="single" w:sz="4" w:space="0" w:color="auto"/>
              <w:left w:val="single" w:sz="4" w:space="0" w:color="auto"/>
              <w:bottom w:val="single" w:sz="4" w:space="0" w:color="auto"/>
              <w:right w:val="single" w:sz="4" w:space="0" w:color="auto"/>
            </w:tcBorders>
          </w:tcPr>
          <w:p w14:paraId="3F8124B2"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r>
      <w:tr w:rsidR="00AF32AB" w14:paraId="3F8124BC" w14:textId="77777777">
        <w:tc>
          <w:tcPr>
            <w:tcW w:w="392" w:type="dxa"/>
            <w:tcBorders>
              <w:top w:val="single" w:sz="4" w:space="0" w:color="auto"/>
              <w:left w:val="single" w:sz="4" w:space="0" w:color="auto"/>
              <w:bottom w:val="single" w:sz="4" w:space="0" w:color="auto"/>
              <w:right w:val="single" w:sz="4" w:space="0" w:color="auto"/>
            </w:tcBorders>
          </w:tcPr>
          <w:p w14:paraId="3F8124B4" w14:textId="77777777" w:rsidR="00AF32AB" w:rsidRDefault="007C4462" w:rsidP="00096BB5">
            <w:pPr>
              <w:spacing w:after="0" w:line="240" w:lineRule="auto"/>
              <w:rPr>
                <w:rFonts w:ascii="Arial" w:eastAsia="Arial" w:hAnsi="Arial" w:cs="Arial"/>
                <w:b/>
                <w:bCs/>
                <w:sz w:val="22"/>
                <w:szCs w:val="22"/>
              </w:rPr>
            </w:pPr>
            <w:r>
              <w:rPr>
                <w:rFonts w:ascii="Arial" w:eastAsia="Arial" w:hAnsi="Arial" w:cs="Arial"/>
                <w:b/>
                <w:bCs/>
                <w:sz w:val="22"/>
                <w:szCs w:val="22"/>
              </w:rPr>
              <w:t>5</w:t>
            </w:r>
          </w:p>
        </w:tc>
        <w:tc>
          <w:tcPr>
            <w:tcW w:w="1703" w:type="dxa"/>
            <w:tcBorders>
              <w:top w:val="single" w:sz="4" w:space="0" w:color="auto"/>
              <w:left w:val="single" w:sz="4" w:space="0" w:color="auto"/>
              <w:bottom w:val="single" w:sz="4" w:space="0" w:color="auto"/>
              <w:right w:val="single" w:sz="4" w:space="0" w:color="auto"/>
            </w:tcBorders>
          </w:tcPr>
          <w:p w14:paraId="3F8124B5" w14:textId="7E06275B"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Джакасай</w:t>
            </w:r>
            <w:proofErr w:type="spellEnd"/>
            <w:r>
              <w:rPr>
                <w:rFonts w:ascii="Arial" w:eastAsia="Arial" w:hAnsi="Arial" w:cs="Arial"/>
                <w:sz w:val="22"/>
                <w:szCs w:val="22"/>
              </w:rPr>
              <w:t xml:space="preserve"> (</w:t>
            </w:r>
            <w:proofErr w:type="spellStart"/>
            <w:r>
              <w:rPr>
                <w:rFonts w:ascii="Arial" w:eastAsia="Arial" w:hAnsi="Arial" w:cs="Arial"/>
                <w:sz w:val="22"/>
                <w:szCs w:val="22"/>
              </w:rPr>
              <w:t>Джайхун</w:t>
            </w:r>
            <w:proofErr w:type="spellEnd"/>
            <w:r w:rsidR="007C4462">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3F8124B6" w14:textId="77777777" w:rsidR="00AF32AB" w:rsidRDefault="007C4462" w:rsidP="00096BB5">
            <w:pPr>
              <w:spacing w:after="0" w:line="240" w:lineRule="auto"/>
              <w:jc w:val="center"/>
              <w:rPr>
                <w:rFonts w:ascii="Arial" w:eastAsia="Arial" w:hAnsi="Arial" w:cs="Arial"/>
                <w:sz w:val="22"/>
                <w:szCs w:val="22"/>
              </w:rPr>
            </w:pPr>
            <w:r>
              <w:rPr>
                <w:rFonts w:ascii="Arial" w:eastAsia="Arial" w:hAnsi="Arial" w:cs="Arial"/>
                <w:sz w:val="22"/>
                <w:szCs w:val="22"/>
              </w:rPr>
              <w:t>220</w:t>
            </w:r>
          </w:p>
        </w:tc>
        <w:tc>
          <w:tcPr>
            <w:tcW w:w="2850" w:type="dxa"/>
            <w:tcBorders>
              <w:top w:val="single" w:sz="4" w:space="0" w:color="auto"/>
              <w:left w:val="single" w:sz="4" w:space="0" w:color="auto"/>
              <w:bottom w:val="single" w:sz="4" w:space="0" w:color="auto"/>
              <w:right w:val="single" w:sz="4" w:space="0" w:color="auto"/>
            </w:tcBorders>
          </w:tcPr>
          <w:p w14:paraId="3F8124B7" w14:textId="426D6C2A"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Республика</w:t>
            </w:r>
            <w:proofErr w:type="spellEnd"/>
            <w:r>
              <w:rPr>
                <w:rFonts w:ascii="Arial" w:eastAsia="Arial" w:hAnsi="Arial" w:cs="Arial"/>
                <w:sz w:val="22"/>
                <w:szCs w:val="22"/>
              </w:rPr>
              <w:t xml:space="preserve"> </w:t>
            </w:r>
            <w:proofErr w:type="spellStart"/>
            <w:r>
              <w:rPr>
                <w:rFonts w:ascii="Arial" w:eastAsia="Arial" w:hAnsi="Arial" w:cs="Arial"/>
                <w:sz w:val="22"/>
                <w:szCs w:val="22"/>
              </w:rPr>
              <w:t>Каракалпакстан</w:t>
            </w:r>
            <w:proofErr w:type="spellEnd"/>
            <w:r w:rsidR="007C4462">
              <w:rPr>
                <w:rFonts w:ascii="Arial" w:eastAsia="Arial" w:hAnsi="Arial" w:cs="Arial"/>
                <w:sz w:val="22"/>
                <w:szCs w:val="22"/>
              </w:rPr>
              <w:t xml:space="preserve">, </w:t>
            </w:r>
            <w:proofErr w:type="spellStart"/>
            <w:r>
              <w:rPr>
                <w:rFonts w:ascii="Arial" w:eastAsia="Arial" w:hAnsi="Arial" w:cs="Arial"/>
                <w:sz w:val="22"/>
                <w:szCs w:val="22"/>
              </w:rPr>
              <w:t>Турткульский</w:t>
            </w:r>
            <w:proofErr w:type="spellEnd"/>
            <w:r>
              <w:rPr>
                <w:rFonts w:ascii="Arial" w:eastAsia="Arial" w:hAnsi="Arial" w:cs="Arial"/>
                <w:sz w:val="22"/>
                <w:szCs w:val="22"/>
              </w:rPr>
              <w:t xml:space="preserve"> </w:t>
            </w:r>
            <w:proofErr w:type="spellStart"/>
            <w:r>
              <w:rPr>
                <w:rFonts w:ascii="Arial" w:eastAsia="Arial" w:hAnsi="Arial" w:cs="Arial"/>
                <w:sz w:val="22"/>
                <w:szCs w:val="22"/>
              </w:rPr>
              <w:t>район</w:t>
            </w:r>
            <w:proofErr w:type="spellEnd"/>
          </w:p>
        </w:tc>
        <w:tc>
          <w:tcPr>
            <w:tcW w:w="1293" w:type="dxa"/>
            <w:tcBorders>
              <w:top w:val="single" w:sz="4" w:space="0" w:color="auto"/>
              <w:left w:val="single" w:sz="4" w:space="0" w:color="auto"/>
              <w:bottom w:val="single" w:sz="4" w:space="0" w:color="auto"/>
              <w:right w:val="single" w:sz="4" w:space="0" w:color="auto"/>
            </w:tcBorders>
          </w:tcPr>
          <w:p w14:paraId="3F8124B8" w14:textId="77777777" w:rsidR="00AF32AB" w:rsidRPr="00B13152" w:rsidRDefault="007C4462" w:rsidP="00096BB5">
            <w:pPr>
              <w:spacing w:after="0" w:line="240" w:lineRule="auto"/>
              <w:ind w:right="455"/>
              <w:jc w:val="right"/>
              <w:rPr>
                <w:rFonts w:ascii="Arial" w:eastAsia="Arial" w:hAnsi="Arial" w:cs="Arial"/>
                <w:sz w:val="22"/>
                <w:szCs w:val="22"/>
                <w:lang w:val="en-GB"/>
              </w:rPr>
            </w:pPr>
            <w:r w:rsidRPr="009A20FC">
              <w:rPr>
                <w:rFonts w:ascii="Arial" w:eastAsia="Arial" w:hAnsi="Arial" w:cs="Arial"/>
                <w:sz w:val="22"/>
                <w:szCs w:val="22"/>
                <w:lang w:val="en-GB"/>
              </w:rPr>
              <w:t>3</w:t>
            </w:r>
          </w:p>
        </w:tc>
        <w:tc>
          <w:tcPr>
            <w:tcW w:w="1110" w:type="dxa"/>
            <w:tcBorders>
              <w:top w:val="single" w:sz="4" w:space="0" w:color="auto"/>
              <w:left w:val="single" w:sz="4" w:space="0" w:color="auto"/>
              <w:bottom w:val="single" w:sz="4" w:space="0" w:color="auto"/>
              <w:right w:val="single" w:sz="4" w:space="0" w:color="auto"/>
            </w:tcBorders>
          </w:tcPr>
          <w:p w14:paraId="3F8124B9"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c>
          <w:tcPr>
            <w:tcW w:w="870" w:type="dxa"/>
            <w:tcBorders>
              <w:top w:val="single" w:sz="4" w:space="0" w:color="auto"/>
              <w:left w:val="single" w:sz="4" w:space="0" w:color="auto"/>
              <w:bottom w:val="single" w:sz="4" w:space="0" w:color="auto"/>
              <w:right w:val="single" w:sz="4" w:space="0" w:color="auto"/>
            </w:tcBorders>
          </w:tcPr>
          <w:p w14:paraId="3F8124BA"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c>
          <w:tcPr>
            <w:tcW w:w="870" w:type="dxa"/>
            <w:tcBorders>
              <w:top w:val="single" w:sz="4" w:space="0" w:color="auto"/>
              <w:left w:val="single" w:sz="4" w:space="0" w:color="auto"/>
              <w:bottom w:val="single" w:sz="4" w:space="0" w:color="auto"/>
              <w:right w:val="single" w:sz="4" w:space="0" w:color="auto"/>
            </w:tcBorders>
          </w:tcPr>
          <w:p w14:paraId="3F8124BB"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r>
      <w:tr w:rsidR="00AF32AB" w14:paraId="3F8124C5" w14:textId="77777777">
        <w:tc>
          <w:tcPr>
            <w:tcW w:w="392" w:type="dxa"/>
            <w:tcBorders>
              <w:top w:val="single" w:sz="4" w:space="0" w:color="auto"/>
              <w:left w:val="single" w:sz="4" w:space="0" w:color="auto"/>
              <w:bottom w:val="single" w:sz="4" w:space="0" w:color="auto"/>
              <w:right w:val="single" w:sz="4" w:space="0" w:color="auto"/>
            </w:tcBorders>
          </w:tcPr>
          <w:p w14:paraId="3F8124BD" w14:textId="77777777" w:rsidR="00AF32AB" w:rsidRDefault="007C4462" w:rsidP="00096BB5">
            <w:pPr>
              <w:spacing w:after="0" w:line="240" w:lineRule="auto"/>
              <w:rPr>
                <w:rFonts w:ascii="Arial" w:eastAsia="Arial" w:hAnsi="Arial" w:cs="Arial"/>
                <w:b/>
                <w:bCs/>
                <w:sz w:val="22"/>
                <w:szCs w:val="22"/>
              </w:rPr>
            </w:pPr>
            <w:r>
              <w:rPr>
                <w:rFonts w:ascii="Arial" w:eastAsia="Arial" w:hAnsi="Arial" w:cs="Arial"/>
                <w:b/>
                <w:bCs/>
                <w:sz w:val="22"/>
                <w:szCs w:val="22"/>
              </w:rPr>
              <w:lastRenderedPageBreak/>
              <w:t>6</w:t>
            </w:r>
          </w:p>
        </w:tc>
        <w:tc>
          <w:tcPr>
            <w:tcW w:w="1703" w:type="dxa"/>
            <w:tcBorders>
              <w:top w:val="single" w:sz="4" w:space="0" w:color="auto"/>
              <w:left w:val="single" w:sz="4" w:space="0" w:color="auto"/>
              <w:bottom w:val="single" w:sz="4" w:space="0" w:color="auto"/>
              <w:right w:val="single" w:sz="4" w:space="0" w:color="auto"/>
            </w:tcBorders>
          </w:tcPr>
          <w:p w14:paraId="3F8124BE" w14:textId="3E55B81D"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Турон</w:t>
            </w:r>
            <w:proofErr w:type="spellEnd"/>
            <w:r>
              <w:rPr>
                <w:rFonts w:ascii="Arial" w:eastAsia="Arial" w:hAnsi="Arial" w:cs="Arial"/>
                <w:sz w:val="22"/>
                <w:szCs w:val="22"/>
              </w:rPr>
              <w:t xml:space="preserve"> (</w:t>
            </w:r>
            <w:proofErr w:type="spellStart"/>
            <w:r>
              <w:rPr>
                <w:rFonts w:ascii="Arial" w:eastAsia="Arial" w:hAnsi="Arial" w:cs="Arial"/>
                <w:sz w:val="22"/>
                <w:szCs w:val="22"/>
              </w:rPr>
              <w:t>Акчука</w:t>
            </w:r>
            <w:proofErr w:type="spellEnd"/>
            <w:r w:rsidR="007C4462">
              <w:rPr>
                <w:rFonts w:ascii="Arial" w:eastAsia="Arial" w:hAnsi="Arial" w:cs="Arial"/>
                <w:sz w:val="22"/>
                <w:szCs w:val="22"/>
              </w:rPr>
              <w:t>)</w:t>
            </w:r>
          </w:p>
        </w:tc>
        <w:tc>
          <w:tcPr>
            <w:tcW w:w="835" w:type="dxa"/>
            <w:tcBorders>
              <w:top w:val="single" w:sz="4" w:space="0" w:color="auto"/>
              <w:left w:val="single" w:sz="4" w:space="0" w:color="auto"/>
              <w:bottom w:val="single" w:sz="4" w:space="0" w:color="auto"/>
              <w:right w:val="single" w:sz="4" w:space="0" w:color="auto"/>
            </w:tcBorders>
          </w:tcPr>
          <w:p w14:paraId="3F8124BF" w14:textId="77777777" w:rsidR="00AF32AB" w:rsidRDefault="007C4462" w:rsidP="00096BB5">
            <w:pPr>
              <w:spacing w:after="0" w:line="240" w:lineRule="auto"/>
              <w:jc w:val="center"/>
              <w:rPr>
                <w:rFonts w:ascii="Arial" w:eastAsia="Arial" w:hAnsi="Arial" w:cs="Arial"/>
                <w:sz w:val="22"/>
                <w:szCs w:val="22"/>
              </w:rPr>
            </w:pPr>
            <w:r>
              <w:rPr>
                <w:rFonts w:ascii="Arial" w:eastAsia="Arial" w:hAnsi="Arial" w:cs="Arial"/>
                <w:sz w:val="22"/>
                <w:szCs w:val="22"/>
              </w:rPr>
              <w:t>220</w:t>
            </w:r>
          </w:p>
        </w:tc>
        <w:tc>
          <w:tcPr>
            <w:tcW w:w="2850" w:type="dxa"/>
            <w:tcBorders>
              <w:top w:val="single" w:sz="4" w:space="0" w:color="auto"/>
              <w:left w:val="single" w:sz="4" w:space="0" w:color="auto"/>
              <w:bottom w:val="single" w:sz="4" w:space="0" w:color="auto"/>
              <w:right w:val="single" w:sz="4" w:space="0" w:color="auto"/>
            </w:tcBorders>
          </w:tcPr>
          <w:p w14:paraId="3F8124C0" w14:textId="3D44D445"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Хорезмская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Pr>
                <w:rFonts w:ascii="Arial" w:eastAsia="Arial" w:hAnsi="Arial" w:cs="Arial"/>
                <w:sz w:val="22"/>
                <w:szCs w:val="22"/>
              </w:rPr>
              <w:t>Район</w:t>
            </w:r>
            <w:proofErr w:type="spellEnd"/>
            <w:r>
              <w:rPr>
                <w:rFonts w:ascii="Arial" w:eastAsia="Arial" w:hAnsi="Arial" w:cs="Arial"/>
                <w:sz w:val="22"/>
                <w:szCs w:val="22"/>
              </w:rPr>
              <w:t xml:space="preserve"> </w:t>
            </w:r>
            <w:proofErr w:type="spellStart"/>
            <w:r>
              <w:rPr>
                <w:rFonts w:ascii="Arial" w:eastAsia="Arial" w:hAnsi="Arial" w:cs="Arial"/>
                <w:sz w:val="22"/>
                <w:szCs w:val="22"/>
              </w:rPr>
              <w:t>Хазарасп</w:t>
            </w:r>
            <w:proofErr w:type="spellEnd"/>
          </w:p>
        </w:tc>
        <w:tc>
          <w:tcPr>
            <w:tcW w:w="1293"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C1" w14:textId="77777777" w:rsidR="00AF32AB" w:rsidRPr="00096BB5" w:rsidRDefault="007C4462" w:rsidP="00096BB5">
            <w:pPr>
              <w:spacing w:after="0" w:line="240" w:lineRule="auto"/>
              <w:ind w:right="455"/>
              <w:jc w:val="right"/>
              <w:rPr>
                <w:rFonts w:eastAsia="Arial"/>
                <w:sz w:val="22"/>
                <w:szCs w:val="22"/>
              </w:rPr>
            </w:pPr>
            <w:r w:rsidRPr="009A20FC">
              <w:rPr>
                <w:rFonts w:ascii="Arial" w:eastAsia="Arial" w:hAnsi="Arial" w:cs="Arial"/>
                <w:sz w:val="22"/>
                <w:szCs w:val="22"/>
              </w:rPr>
              <w:t>3</w:t>
            </w:r>
          </w:p>
        </w:tc>
        <w:tc>
          <w:tcPr>
            <w:tcW w:w="1110"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C2" w14:textId="77777777" w:rsidR="00AF32AB" w:rsidRPr="009A20FC" w:rsidRDefault="007C4462" w:rsidP="00096BB5">
            <w:pPr>
              <w:spacing w:after="0" w:line="240" w:lineRule="auto"/>
              <w:jc w:val="center"/>
              <w:rPr>
                <w:rFonts w:ascii="Arial" w:eastAsia="Arial" w:hAnsi="Arial" w:cs="Arial"/>
                <w:sz w:val="22"/>
                <w:szCs w:val="22"/>
              </w:rPr>
            </w:pPr>
            <w:r w:rsidRPr="00096BB5">
              <w:rPr>
                <w:rFonts w:ascii="Arial" w:eastAsia="Arial" w:hAnsi="Arial" w:cs="Arial"/>
                <w:sz w:val="22"/>
                <w:szCs w:val="22"/>
              </w:rPr>
              <w:t>-</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C3" w14:textId="77777777" w:rsidR="00AF32AB" w:rsidRPr="009A20FC" w:rsidRDefault="007C4462" w:rsidP="00096BB5">
            <w:pPr>
              <w:spacing w:after="0" w:line="240" w:lineRule="auto"/>
              <w:jc w:val="center"/>
              <w:rPr>
                <w:rFonts w:ascii="Arial" w:eastAsia="Arial" w:hAnsi="Arial" w:cs="Arial"/>
                <w:sz w:val="22"/>
                <w:szCs w:val="22"/>
              </w:rPr>
            </w:pPr>
            <w:r w:rsidRPr="00096BB5">
              <w:rPr>
                <w:rFonts w:ascii="Arial" w:eastAsia="Arial" w:hAnsi="Arial" w:cs="Arial"/>
                <w:sz w:val="22"/>
                <w:szCs w:val="22"/>
              </w:rPr>
              <w:t>-</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C4" w14:textId="77777777" w:rsidR="00AF32AB" w:rsidRPr="009A20FC" w:rsidRDefault="007C4462" w:rsidP="00096BB5">
            <w:pPr>
              <w:spacing w:after="0" w:line="240" w:lineRule="auto"/>
              <w:jc w:val="center"/>
              <w:rPr>
                <w:rFonts w:ascii="Arial" w:eastAsia="Arial" w:hAnsi="Arial" w:cs="Arial"/>
                <w:sz w:val="22"/>
                <w:szCs w:val="22"/>
              </w:rPr>
            </w:pPr>
            <w:r w:rsidRPr="00096BB5">
              <w:rPr>
                <w:rFonts w:ascii="Arial" w:eastAsia="Arial" w:hAnsi="Arial" w:cs="Arial"/>
                <w:sz w:val="22"/>
                <w:szCs w:val="22"/>
              </w:rPr>
              <w:t>-</w:t>
            </w:r>
          </w:p>
        </w:tc>
      </w:tr>
      <w:tr w:rsidR="00AF32AB" w14:paraId="3F8124CE" w14:textId="77777777">
        <w:tc>
          <w:tcPr>
            <w:tcW w:w="392" w:type="dxa"/>
            <w:tcBorders>
              <w:top w:val="single" w:sz="4" w:space="0" w:color="auto"/>
              <w:left w:val="single" w:sz="4" w:space="0" w:color="auto"/>
              <w:bottom w:val="single" w:sz="4" w:space="0" w:color="auto"/>
              <w:right w:val="single" w:sz="4" w:space="0" w:color="auto"/>
            </w:tcBorders>
          </w:tcPr>
          <w:p w14:paraId="3F8124C6" w14:textId="77777777" w:rsidR="00AF32AB" w:rsidRDefault="007C4462" w:rsidP="00096BB5">
            <w:pPr>
              <w:spacing w:after="0" w:line="240" w:lineRule="auto"/>
              <w:rPr>
                <w:rFonts w:ascii="Arial" w:eastAsia="Arial" w:hAnsi="Arial" w:cs="Arial"/>
                <w:b/>
                <w:bCs/>
                <w:sz w:val="22"/>
                <w:szCs w:val="22"/>
              </w:rPr>
            </w:pPr>
            <w:r>
              <w:rPr>
                <w:rFonts w:ascii="Arial" w:eastAsia="Arial" w:hAnsi="Arial" w:cs="Arial"/>
                <w:b/>
                <w:bCs/>
                <w:sz w:val="22"/>
                <w:szCs w:val="22"/>
              </w:rPr>
              <w:t>7</w:t>
            </w:r>
          </w:p>
        </w:tc>
        <w:tc>
          <w:tcPr>
            <w:tcW w:w="1703" w:type="dxa"/>
            <w:tcBorders>
              <w:top w:val="single" w:sz="4" w:space="0" w:color="auto"/>
              <w:left w:val="single" w:sz="4" w:space="0" w:color="auto"/>
              <w:bottom w:val="single" w:sz="4" w:space="0" w:color="auto"/>
              <w:right w:val="single" w:sz="4" w:space="0" w:color="auto"/>
            </w:tcBorders>
          </w:tcPr>
          <w:p w14:paraId="3F8124C7" w14:textId="11E6AD52"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Хазарасп</w:t>
            </w:r>
            <w:proofErr w:type="spellEnd"/>
          </w:p>
        </w:tc>
        <w:tc>
          <w:tcPr>
            <w:tcW w:w="835" w:type="dxa"/>
            <w:tcBorders>
              <w:top w:val="single" w:sz="4" w:space="0" w:color="auto"/>
              <w:left w:val="single" w:sz="4" w:space="0" w:color="auto"/>
              <w:bottom w:val="single" w:sz="4" w:space="0" w:color="auto"/>
              <w:right w:val="single" w:sz="4" w:space="0" w:color="auto"/>
            </w:tcBorders>
          </w:tcPr>
          <w:p w14:paraId="3F8124C8" w14:textId="77777777" w:rsidR="00AF32AB" w:rsidRDefault="007C4462" w:rsidP="00096BB5">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3F8124C9" w14:textId="7A7B8343"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Хорезмская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Pr>
                <w:rFonts w:ascii="Arial" w:eastAsia="Arial" w:hAnsi="Arial" w:cs="Arial"/>
                <w:sz w:val="22"/>
                <w:szCs w:val="22"/>
              </w:rPr>
              <w:t>Район</w:t>
            </w:r>
            <w:proofErr w:type="spellEnd"/>
            <w:r>
              <w:rPr>
                <w:rFonts w:ascii="Arial" w:eastAsia="Arial" w:hAnsi="Arial" w:cs="Arial"/>
                <w:sz w:val="22"/>
                <w:szCs w:val="22"/>
              </w:rPr>
              <w:t xml:space="preserve"> </w:t>
            </w:r>
            <w:proofErr w:type="spellStart"/>
            <w:r>
              <w:rPr>
                <w:rFonts w:ascii="Arial" w:eastAsia="Arial" w:hAnsi="Arial" w:cs="Arial"/>
                <w:sz w:val="22"/>
                <w:szCs w:val="22"/>
              </w:rPr>
              <w:t>Хазарасп</w:t>
            </w:r>
            <w:proofErr w:type="spellEnd"/>
          </w:p>
        </w:tc>
        <w:tc>
          <w:tcPr>
            <w:tcW w:w="1293"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CA" w14:textId="77777777" w:rsidR="00AF32AB" w:rsidRPr="00B13152" w:rsidRDefault="007C4462" w:rsidP="00096BB5">
            <w:pPr>
              <w:spacing w:after="0" w:line="240" w:lineRule="auto"/>
              <w:ind w:right="455"/>
              <w:jc w:val="right"/>
              <w:rPr>
                <w:rFonts w:ascii="Arial" w:eastAsia="Arial" w:hAnsi="Arial" w:cs="Arial"/>
                <w:sz w:val="22"/>
                <w:szCs w:val="22"/>
                <w:lang w:val="en-GB"/>
              </w:rPr>
            </w:pPr>
            <w:r w:rsidRPr="009A20FC">
              <w:rPr>
                <w:rFonts w:ascii="Arial" w:eastAsia="Arial" w:hAnsi="Arial" w:cs="Arial"/>
                <w:sz w:val="22"/>
                <w:szCs w:val="22"/>
                <w:lang w:val="en-GB"/>
              </w:rPr>
              <w:t>5.40</w:t>
            </w:r>
          </w:p>
        </w:tc>
        <w:tc>
          <w:tcPr>
            <w:tcW w:w="1110"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CB"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38</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CC"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CD"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38</w:t>
            </w:r>
          </w:p>
        </w:tc>
      </w:tr>
      <w:tr w:rsidR="00AF32AB" w14:paraId="3F8124D7" w14:textId="77777777">
        <w:trPr>
          <w:trHeight w:val="605"/>
        </w:trPr>
        <w:tc>
          <w:tcPr>
            <w:tcW w:w="392" w:type="dxa"/>
            <w:tcBorders>
              <w:top w:val="single" w:sz="4" w:space="0" w:color="auto"/>
              <w:left w:val="single" w:sz="4" w:space="0" w:color="auto"/>
              <w:bottom w:val="single" w:sz="4" w:space="0" w:color="auto"/>
              <w:right w:val="single" w:sz="4" w:space="0" w:color="auto"/>
            </w:tcBorders>
          </w:tcPr>
          <w:p w14:paraId="3F8124CF" w14:textId="77777777" w:rsidR="00AF32AB" w:rsidRDefault="007C4462" w:rsidP="00096BB5">
            <w:pPr>
              <w:spacing w:after="0" w:line="240" w:lineRule="auto"/>
              <w:rPr>
                <w:rFonts w:ascii="Arial" w:eastAsia="Arial" w:hAnsi="Arial" w:cs="Arial"/>
                <w:b/>
                <w:bCs/>
                <w:sz w:val="22"/>
                <w:szCs w:val="22"/>
              </w:rPr>
            </w:pPr>
            <w:r>
              <w:rPr>
                <w:rFonts w:ascii="Arial" w:eastAsia="Arial" w:hAnsi="Arial" w:cs="Arial"/>
                <w:b/>
                <w:bCs/>
                <w:sz w:val="22"/>
                <w:szCs w:val="22"/>
              </w:rPr>
              <w:t>8</w:t>
            </w:r>
          </w:p>
        </w:tc>
        <w:tc>
          <w:tcPr>
            <w:tcW w:w="1703" w:type="dxa"/>
            <w:tcBorders>
              <w:top w:val="single" w:sz="4" w:space="0" w:color="auto"/>
              <w:left w:val="single" w:sz="4" w:space="0" w:color="auto"/>
              <w:bottom w:val="single" w:sz="4" w:space="0" w:color="auto"/>
              <w:right w:val="single" w:sz="4" w:space="0" w:color="auto"/>
            </w:tcBorders>
          </w:tcPr>
          <w:p w14:paraId="3F8124D0" w14:textId="685E428D" w:rsidR="00AF32AB" w:rsidRDefault="00EC1D6E" w:rsidP="00096BB5">
            <w:pPr>
              <w:spacing w:after="0" w:line="240" w:lineRule="auto"/>
              <w:rPr>
                <w:rFonts w:ascii="Arial" w:eastAsia="Arial" w:hAnsi="Arial" w:cs="Arial"/>
                <w:sz w:val="22"/>
                <w:szCs w:val="22"/>
              </w:rPr>
            </w:pPr>
            <w:proofErr w:type="spellStart"/>
            <w:r>
              <w:rPr>
                <w:rFonts w:ascii="Arial" w:eastAsia="Arial" w:hAnsi="Arial" w:cs="Arial"/>
                <w:sz w:val="22"/>
                <w:szCs w:val="22"/>
              </w:rPr>
              <w:t>Ургенч</w:t>
            </w:r>
            <w:proofErr w:type="spellEnd"/>
          </w:p>
        </w:tc>
        <w:tc>
          <w:tcPr>
            <w:tcW w:w="835" w:type="dxa"/>
            <w:tcBorders>
              <w:top w:val="single" w:sz="4" w:space="0" w:color="auto"/>
              <w:left w:val="single" w:sz="4" w:space="0" w:color="auto"/>
              <w:bottom w:val="single" w:sz="4" w:space="0" w:color="auto"/>
              <w:right w:val="single" w:sz="4" w:space="0" w:color="auto"/>
            </w:tcBorders>
          </w:tcPr>
          <w:p w14:paraId="3F8124D1" w14:textId="77777777" w:rsidR="00AF32AB" w:rsidRDefault="007C4462" w:rsidP="00096BB5">
            <w:pPr>
              <w:spacing w:after="0" w:line="240" w:lineRule="auto"/>
              <w:jc w:val="center"/>
              <w:rPr>
                <w:rFonts w:ascii="Arial" w:eastAsia="Arial" w:hAnsi="Arial" w:cs="Arial"/>
                <w:sz w:val="22"/>
                <w:szCs w:val="22"/>
              </w:rPr>
            </w:pPr>
            <w:r>
              <w:rPr>
                <w:rFonts w:ascii="Arial" w:eastAsia="Arial" w:hAnsi="Arial" w:cs="Arial"/>
                <w:sz w:val="22"/>
                <w:szCs w:val="22"/>
              </w:rPr>
              <w:t>110</w:t>
            </w:r>
          </w:p>
        </w:tc>
        <w:tc>
          <w:tcPr>
            <w:tcW w:w="2850" w:type="dxa"/>
            <w:tcBorders>
              <w:top w:val="single" w:sz="4" w:space="0" w:color="auto"/>
              <w:left w:val="single" w:sz="4" w:space="0" w:color="auto"/>
              <w:bottom w:val="single" w:sz="4" w:space="0" w:color="auto"/>
              <w:right w:val="single" w:sz="4" w:space="0" w:color="auto"/>
            </w:tcBorders>
          </w:tcPr>
          <w:p w14:paraId="3F8124D2" w14:textId="4DBD7AED" w:rsidR="00AF32AB" w:rsidRDefault="00E36F6F" w:rsidP="00096BB5">
            <w:pPr>
              <w:spacing w:after="0" w:line="240" w:lineRule="auto"/>
              <w:rPr>
                <w:rFonts w:ascii="Arial" w:eastAsia="Arial" w:hAnsi="Arial" w:cs="Arial"/>
                <w:sz w:val="22"/>
                <w:szCs w:val="22"/>
              </w:rPr>
            </w:pPr>
            <w:proofErr w:type="spellStart"/>
            <w:r>
              <w:rPr>
                <w:rFonts w:ascii="Arial" w:eastAsia="Arial" w:hAnsi="Arial" w:cs="Arial"/>
                <w:sz w:val="22"/>
                <w:szCs w:val="22"/>
              </w:rPr>
              <w:t>Хорезмская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EC1D6E">
              <w:rPr>
                <w:rFonts w:ascii="Arial" w:eastAsia="Arial" w:hAnsi="Arial" w:cs="Arial"/>
                <w:sz w:val="22"/>
                <w:szCs w:val="22"/>
              </w:rPr>
              <w:t>Ургенч</w:t>
            </w:r>
            <w:r>
              <w:rPr>
                <w:rFonts w:ascii="Arial" w:eastAsia="Arial" w:hAnsi="Arial" w:cs="Arial"/>
                <w:sz w:val="22"/>
                <w:szCs w:val="22"/>
              </w:rPr>
              <w:t>ский</w:t>
            </w:r>
            <w:proofErr w:type="spellEnd"/>
            <w:r>
              <w:rPr>
                <w:rFonts w:ascii="Arial" w:eastAsia="Arial" w:hAnsi="Arial" w:cs="Arial"/>
                <w:sz w:val="22"/>
                <w:szCs w:val="22"/>
              </w:rPr>
              <w:t xml:space="preserve"> </w:t>
            </w:r>
            <w:proofErr w:type="spellStart"/>
            <w:r>
              <w:rPr>
                <w:rFonts w:ascii="Arial" w:eastAsia="Arial" w:hAnsi="Arial" w:cs="Arial"/>
                <w:sz w:val="22"/>
                <w:szCs w:val="22"/>
              </w:rPr>
              <w:t>район</w:t>
            </w:r>
            <w:proofErr w:type="spellEnd"/>
          </w:p>
        </w:tc>
        <w:tc>
          <w:tcPr>
            <w:tcW w:w="1293"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D3" w14:textId="77777777" w:rsidR="00AF32AB" w:rsidRPr="00B13152" w:rsidRDefault="007C4462" w:rsidP="00096BB5">
            <w:pPr>
              <w:spacing w:after="0" w:line="240" w:lineRule="auto"/>
              <w:ind w:right="455"/>
              <w:jc w:val="right"/>
              <w:rPr>
                <w:rFonts w:ascii="Arial" w:eastAsia="Arial" w:hAnsi="Arial" w:cs="Arial"/>
                <w:sz w:val="22"/>
                <w:szCs w:val="22"/>
                <w:lang w:val="en-GB"/>
              </w:rPr>
            </w:pPr>
            <w:r w:rsidRPr="009A20FC">
              <w:rPr>
                <w:rFonts w:ascii="Arial" w:eastAsia="Arial" w:hAnsi="Arial" w:cs="Arial"/>
                <w:sz w:val="22"/>
                <w:szCs w:val="22"/>
                <w:lang w:val="en-GB"/>
              </w:rPr>
              <w:t>5.25</w:t>
            </w:r>
          </w:p>
        </w:tc>
        <w:tc>
          <w:tcPr>
            <w:tcW w:w="1110"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D4"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23</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D5"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1</w:t>
            </w:r>
          </w:p>
        </w:tc>
        <w:tc>
          <w:tcPr>
            <w:tcW w:w="870"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4D6" w14:textId="77777777" w:rsidR="00AF32AB" w:rsidRPr="009A20FC" w:rsidRDefault="007C4462" w:rsidP="00096BB5">
            <w:pPr>
              <w:spacing w:after="0" w:line="240" w:lineRule="auto"/>
              <w:jc w:val="center"/>
              <w:rPr>
                <w:rFonts w:ascii="Arial" w:eastAsia="Arial" w:hAnsi="Arial" w:cs="Arial"/>
                <w:sz w:val="22"/>
                <w:szCs w:val="22"/>
                <w:lang w:val="en-GB"/>
              </w:rPr>
            </w:pPr>
            <w:r w:rsidRPr="00096BB5">
              <w:rPr>
                <w:rFonts w:ascii="Arial" w:eastAsia="Arial" w:hAnsi="Arial" w:cs="Arial"/>
                <w:sz w:val="22"/>
                <w:szCs w:val="22"/>
              </w:rPr>
              <w:t>22</w:t>
            </w:r>
          </w:p>
        </w:tc>
      </w:tr>
      <w:tr w:rsidR="00AF32AB" w14:paraId="3F8124DD" w14:textId="77777777">
        <w:tc>
          <w:tcPr>
            <w:tcW w:w="5780"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D8" w14:textId="61050269" w:rsidR="00AF32AB" w:rsidRDefault="00E36F6F" w:rsidP="00096BB5">
            <w:pPr>
              <w:spacing w:after="0" w:line="240" w:lineRule="auto"/>
              <w:rPr>
                <w:rFonts w:ascii="Arial" w:hAnsi="Arial" w:cs="Arial"/>
                <w:b/>
                <w:bCs/>
                <w:sz w:val="22"/>
                <w:szCs w:val="22"/>
                <w:lang w:val="en-GB"/>
              </w:rPr>
            </w:pPr>
            <w:proofErr w:type="spellStart"/>
            <w:r>
              <w:rPr>
                <w:rFonts w:ascii="Arial" w:hAnsi="Arial" w:cs="Arial"/>
                <w:b/>
                <w:bCs/>
                <w:sz w:val="22"/>
                <w:szCs w:val="22"/>
                <w:lang w:val="en-GB"/>
              </w:rPr>
              <w:t>Итого</w:t>
            </w:r>
            <w:proofErr w:type="spellEnd"/>
          </w:p>
        </w:tc>
        <w:tc>
          <w:tcPr>
            <w:tcW w:w="129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D9" w14:textId="77777777" w:rsidR="00AF32AB" w:rsidRPr="00B13152" w:rsidRDefault="007C4462" w:rsidP="00096BB5">
            <w:pPr>
              <w:spacing w:after="0" w:line="240" w:lineRule="auto"/>
              <w:ind w:right="455"/>
              <w:jc w:val="right"/>
              <w:rPr>
                <w:rFonts w:ascii="Arial" w:hAnsi="Arial" w:cs="Arial"/>
                <w:b/>
                <w:bCs/>
                <w:sz w:val="22"/>
                <w:szCs w:val="22"/>
                <w:lang w:val="en-GB"/>
              </w:rPr>
            </w:pPr>
            <w:r w:rsidRPr="009A20FC">
              <w:rPr>
                <w:rFonts w:ascii="Arial" w:hAnsi="Arial" w:cs="Arial"/>
                <w:b/>
                <w:bCs/>
                <w:sz w:val="22"/>
                <w:szCs w:val="22"/>
                <w:lang w:val="en-GB"/>
              </w:rPr>
              <w:t>28.09</w:t>
            </w:r>
          </w:p>
        </w:tc>
        <w:tc>
          <w:tcPr>
            <w:tcW w:w="111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DA" w14:textId="77777777" w:rsidR="00AF32AB" w:rsidRPr="009A20FC" w:rsidRDefault="007C4462" w:rsidP="00096BB5">
            <w:pPr>
              <w:spacing w:after="0" w:line="240" w:lineRule="auto"/>
              <w:jc w:val="center"/>
              <w:rPr>
                <w:rFonts w:ascii="Arial" w:hAnsi="Arial" w:cs="Arial"/>
                <w:b/>
                <w:bCs/>
                <w:sz w:val="22"/>
                <w:szCs w:val="22"/>
                <w:lang w:val="en-GB"/>
              </w:rPr>
            </w:pPr>
            <w:r w:rsidRPr="00096BB5">
              <w:rPr>
                <w:rFonts w:ascii="Arial" w:eastAsia="Arial" w:hAnsi="Arial" w:cs="Arial"/>
                <w:b/>
                <w:sz w:val="22"/>
                <w:szCs w:val="22"/>
              </w:rPr>
              <w:t>65</w:t>
            </w:r>
          </w:p>
        </w:tc>
        <w:tc>
          <w:tcPr>
            <w:tcW w:w="8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DB" w14:textId="77777777" w:rsidR="00AF32AB" w:rsidRPr="009A20FC" w:rsidRDefault="007C4462" w:rsidP="00096BB5">
            <w:pPr>
              <w:spacing w:after="0" w:line="240" w:lineRule="auto"/>
              <w:jc w:val="center"/>
              <w:rPr>
                <w:rFonts w:ascii="Arial" w:hAnsi="Arial" w:cs="Arial"/>
                <w:b/>
                <w:bCs/>
                <w:sz w:val="22"/>
                <w:szCs w:val="22"/>
                <w:lang w:val="en-GB"/>
              </w:rPr>
            </w:pPr>
            <w:r w:rsidRPr="00096BB5">
              <w:rPr>
                <w:rFonts w:ascii="Arial" w:eastAsia="Arial" w:hAnsi="Arial" w:cs="Arial"/>
                <w:b/>
                <w:sz w:val="22"/>
                <w:szCs w:val="22"/>
              </w:rPr>
              <w:t>5</w:t>
            </w:r>
          </w:p>
        </w:tc>
        <w:tc>
          <w:tcPr>
            <w:tcW w:w="8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4DC" w14:textId="77777777" w:rsidR="00AF32AB" w:rsidRPr="009A20FC" w:rsidRDefault="007C4462" w:rsidP="00096BB5">
            <w:pPr>
              <w:spacing w:after="0" w:line="240" w:lineRule="auto"/>
              <w:jc w:val="center"/>
              <w:rPr>
                <w:rFonts w:ascii="Arial" w:hAnsi="Arial" w:cs="Arial"/>
                <w:b/>
                <w:bCs/>
                <w:sz w:val="22"/>
                <w:szCs w:val="22"/>
                <w:lang w:val="en-GB"/>
              </w:rPr>
            </w:pPr>
            <w:r w:rsidRPr="00096BB5">
              <w:rPr>
                <w:rFonts w:ascii="Arial" w:eastAsia="Arial" w:hAnsi="Arial" w:cs="Arial"/>
                <w:b/>
                <w:sz w:val="22"/>
                <w:szCs w:val="22"/>
              </w:rPr>
              <w:t>60</w:t>
            </w:r>
          </w:p>
        </w:tc>
      </w:tr>
    </w:tbl>
    <w:p w14:paraId="5FE96127" w14:textId="77777777" w:rsidR="004725D0" w:rsidRDefault="004725D0" w:rsidP="004725D0">
      <w:pPr>
        <w:pStyle w:val="af6"/>
        <w:spacing w:line="240" w:lineRule="auto"/>
        <w:ind w:left="0"/>
        <w:jc w:val="both"/>
        <w:rPr>
          <w:rFonts w:ascii="Arial" w:hAnsi="Arial" w:cs="Arial"/>
          <w:i/>
          <w:sz w:val="18"/>
          <w:lang w:val="ru-RU"/>
        </w:rPr>
      </w:pPr>
      <w:r>
        <w:rPr>
          <w:rFonts w:ascii="Arial" w:hAnsi="Arial" w:cs="Arial"/>
          <w:b/>
          <w:i/>
          <w:sz w:val="18"/>
          <w:lang w:val="ru-RU"/>
        </w:rPr>
        <w:t>источник</w:t>
      </w:r>
      <w:r w:rsidR="007C4462" w:rsidRPr="004725D0">
        <w:rPr>
          <w:rFonts w:ascii="Arial" w:hAnsi="Arial" w:cs="Arial"/>
          <w:b/>
          <w:i/>
          <w:sz w:val="18"/>
          <w:lang w:val="ru-RU"/>
        </w:rPr>
        <w:t xml:space="preserve">: </w:t>
      </w:r>
      <w:r>
        <w:rPr>
          <w:rFonts w:ascii="Arial" w:hAnsi="Arial" w:cs="Arial"/>
          <w:i/>
          <w:sz w:val="18"/>
          <w:lang w:val="ru-RU"/>
        </w:rPr>
        <w:t xml:space="preserve">исследование </w:t>
      </w:r>
      <w:r w:rsidRPr="004725D0">
        <w:rPr>
          <w:rFonts w:ascii="Arial" w:hAnsi="Arial" w:cs="Arial"/>
          <w:i/>
          <w:sz w:val="18"/>
          <w:lang w:val="ru-RU"/>
        </w:rPr>
        <w:t>по оценке воздействия, апрель-июль 2020 г.</w:t>
      </w:r>
      <w:bookmarkStart w:id="64" w:name="_Toc46921975"/>
      <w:bookmarkStart w:id="65" w:name="_Toc83592329"/>
      <w:bookmarkEnd w:id="60"/>
      <w:bookmarkEnd w:id="61"/>
      <w:bookmarkEnd w:id="62"/>
      <w:bookmarkEnd w:id="63"/>
    </w:p>
    <w:p w14:paraId="35F7B988" w14:textId="77777777" w:rsidR="004725D0" w:rsidRDefault="004725D0" w:rsidP="004725D0">
      <w:pPr>
        <w:pStyle w:val="af6"/>
        <w:spacing w:line="240" w:lineRule="auto"/>
        <w:ind w:left="0"/>
        <w:jc w:val="both"/>
        <w:rPr>
          <w:rFonts w:ascii="Arial" w:hAnsi="Arial" w:cs="Arial"/>
          <w:i/>
          <w:sz w:val="18"/>
          <w:lang w:val="ru-RU"/>
        </w:rPr>
      </w:pPr>
    </w:p>
    <w:p w14:paraId="6B9A9BF7" w14:textId="17410F61" w:rsidR="004725D0" w:rsidRPr="004725D0" w:rsidRDefault="004725D0" w:rsidP="004725D0">
      <w:pPr>
        <w:pStyle w:val="af6"/>
        <w:spacing w:line="240" w:lineRule="auto"/>
        <w:ind w:left="0"/>
        <w:jc w:val="both"/>
        <w:rPr>
          <w:rFonts w:ascii="Arial" w:hAnsi="Arial" w:cs="Arial"/>
          <w:i/>
          <w:sz w:val="18"/>
          <w:lang w:val="ru-RU"/>
        </w:rPr>
      </w:pPr>
      <w:r w:rsidRPr="004725D0">
        <w:rPr>
          <w:rFonts w:ascii="Arial" w:eastAsiaTheme="majorEastAsia" w:hAnsi="Arial" w:cs="Arial"/>
          <w:b/>
          <w:color w:val="0070C0"/>
          <w:sz w:val="22"/>
          <w:lang w:val="ru-RU"/>
        </w:rPr>
        <w:t xml:space="preserve">Цель настоящего </w:t>
      </w:r>
      <w:r w:rsidRPr="004725D0">
        <w:rPr>
          <w:rFonts w:ascii="Arial" w:eastAsiaTheme="majorEastAsia" w:hAnsi="Arial" w:cs="Arial"/>
          <w:b/>
          <w:color w:val="0070C0"/>
          <w:sz w:val="22"/>
          <w:lang w:val="en-GB"/>
        </w:rPr>
        <w:t>ПОЗП</w:t>
      </w:r>
      <w:bookmarkEnd w:id="64"/>
      <w:bookmarkEnd w:id="65"/>
    </w:p>
    <w:p w14:paraId="3F8124E6" w14:textId="77777777" w:rsidR="00AF32AB" w:rsidRDefault="00AF32AB">
      <w:pPr>
        <w:pStyle w:val="af6"/>
        <w:tabs>
          <w:tab w:val="left" w:pos="454"/>
        </w:tabs>
        <w:spacing w:line="240" w:lineRule="auto"/>
        <w:ind w:left="0"/>
        <w:jc w:val="both"/>
        <w:rPr>
          <w:rFonts w:ascii="Arial" w:hAnsi="Arial" w:cs="Arial"/>
          <w:sz w:val="22"/>
          <w:szCs w:val="22"/>
          <w:lang w:val="en-GB"/>
        </w:rPr>
      </w:pPr>
    </w:p>
    <w:p w14:paraId="3F8124E7" w14:textId="371AA968" w:rsidR="00AF32AB" w:rsidRPr="004725D0" w:rsidRDefault="004725D0" w:rsidP="00C76140">
      <w:pPr>
        <w:pStyle w:val="af6"/>
        <w:numPr>
          <w:ilvl w:val="0"/>
          <w:numId w:val="7"/>
        </w:numPr>
        <w:tabs>
          <w:tab w:val="clear" w:pos="425"/>
          <w:tab w:val="left" w:pos="454"/>
        </w:tabs>
        <w:spacing w:line="240" w:lineRule="auto"/>
        <w:jc w:val="both"/>
        <w:rPr>
          <w:rFonts w:ascii="Arial" w:hAnsi="Arial" w:cs="Arial"/>
          <w:sz w:val="22"/>
          <w:szCs w:val="22"/>
          <w:lang w:val="ru-RU"/>
        </w:rPr>
      </w:pPr>
      <w:r w:rsidRPr="004725D0">
        <w:rPr>
          <w:rFonts w:ascii="Arial" w:hAnsi="Arial" w:cs="Arial"/>
          <w:sz w:val="22"/>
          <w:szCs w:val="22"/>
          <w:lang w:val="ru-RU"/>
        </w:rPr>
        <w:t>Основной целью ПОЗП является выявление ЛВП, на которых оказывается постоянное и временное воздействие в результате отвода земель, оценка потерь и разработка соответствующих мер компенсации и снижения воздействия, с целью оказания помощи, либо повышения, или как минимум, восстановления их благосостояния до предпроектного уровня</w:t>
      </w:r>
      <w:r>
        <w:rPr>
          <w:rFonts w:ascii="Arial" w:hAnsi="Arial" w:cs="Arial"/>
          <w:sz w:val="22"/>
          <w:szCs w:val="22"/>
          <w:lang w:val="ru-RU"/>
        </w:rPr>
        <w:t xml:space="preserve">. </w:t>
      </w:r>
      <w:r w:rsidRPr="004725D0">
        <w:rPr>
          <w:rFonts w:ascii="Arial" w:hAnsi="Arial" w:cs="Arial"/>
          <w:sz w:val="22"/>
          <w:szCs w:val="22"/>
          <w:lang w:val="ru-RU"/>
        </w:rPr>
        <w:t>Настоящий ПОЗП основан на требованиях Положения АБР о политике по защитным мерам (ППЗМ) 2009 г. и соответствует законам, действующим в Республике Узбекистан</w:t>
      </w:r>
      <w:r w:rsidR="007C4462" w:rsidRPr="004725D0">
        <w:rPr>
          <w:rFonts w:ascii="Arial" w:hAnsi="Arial" w:cs="Arial"/>
          <w:sz w:val="22"/>
          <w:szCs w:val="22"/>
          <w:lang w:val="ru-RU"/>
        </w:rPr>
        <w:t xml:space="preserve">. </w:t>
      </w:r>
    </w:p>
    <w:p w14:paraId="3F8124E8" w14:textId="77777777" w:rsidR="00AF32AB" w:rsidRPr="004725D0" w:rsidRDefault="00AF32AB">
      <w:pPr>
        <w:pStyle w:val="af6"/>
        <w:spacing w:line="240" w:lineRule="auto"/>
        <w:ind w:left="550" w:hangingChars="250" w:hanging="550"/>
        <w:jc w:val="both"/>
        <w:rPr>
          <w:rFonts w:ascii="Arial" w:hAnsi="Arial" w:cs="Arial"/>
          <w:sz w:val="22"/>
          <w:szCs w:val="22"/>
          <w:lang w:val="ru-RU"/>
        </w:rPr>
      </w:pPr>
    </w:p>
    <w:p w14:paraId="3F8124E9" w14:textId="586998FA" w:rsidR="00AF32AB" w:rsidRPr="004725D0" w:rsidRDefault="004725D0" w:rsidP="00C76140">
      <w:pPr>
        <w:pStyle w:val="af6"/>
        <w:numPr>
          <w:ilvl w:val="0"/>
          <w:numId w:val="7"/>
        </w:numPr>
        <w:tabs>
          <w:tab w:val="clear" w:pos="425"/>
          <w:tab w:val="left" w:pos="454"/>
        </w:tabs>
        <w:spacing w:line="240" w:lineRule="auto"/>
        <w:jc w:val="both"/>
        <w:rPr>
          <w:rFonts w:ascii="Arial" w:hAnsi="Arial" w:cs="Arial"/>
          <w:sz w:val="22"/>
          <w:szCs w:val="22"/>
          <w:lang w:val="ru-RU"/>
        </w:rPr>
      </w:pPr>
      <w:r w:rsidRPr="004725D0">
        <w:rPr>
          <w:rFonts w:ascii="Arial" w:hAnsi="Arial" w:cs="Arial"/>
          <w:sz w:val="22"/>
          <w:szCs w:val="22"/>
          <w:lang w:val="ru-RU"/>
        </w:rPr>
        <w:t>Настоящий ПОЗП подготовлен в следующих целях</w:t>
      </w:r>
      <w:r w:rsidR="007C4462" w:rsidRPr="004725D0">
        <w:rPr>
          <w:rFonts w:ascii="Arial" w:hAnsi="Arial" w:cs="Arial"/>
          <w:sz w:val="22"/>
          <w:szCs w:val="22"/>
          <w:lang w:val="ru-RU"/>
        </w:rPr>
        <w:t>:</w:t>
      </w:r>
    </w:p>
    <w:p w14:paraId="58B9989B" w14:textId="77777777" w:rsidR="004725D0" w:rsidRPr="004725D0" w:rsidRDefault="004725D0" w:rsidP="00C76140">
      <w:pPr>
        <w:pStyle w:val="af6"/>
        <w:numPr>
          <w:ilvl w:val="1"/>
          <w:numId w:val="7"/>
        </w:numPr>
        <w:spacing w:line="240" w:lineRule="auto"/>
        <w:jc w:val="both"/>
        <w:rPr>
          <w:rFonts w:ascii="Arial" w:hAnsi="Arial" w:cs="Arial"/>
          <w:sz w:val="22"/>
          <w:szCs w:val="22"/>
          <w:lang w:val="ru-RU"/>
        </w:rPr>
      </w:pPr>
      <w:r w:rsidRPr="004725D0">
        <w:rPr>
          <w:rFonts w:ascii="Arial" w:hAnsi="Arial" w:cs="Arial"/>
          <w:sz w:val="22"/>
          <w:szCs w:val="22"/>
          <w:lang w:val="ru-RU"/>
        </w:rPr>
        <w:t>устранение и смягчение воздействий, вызванных Проектом,</w:t>
      </w:r>
    </w:p>
    <w:p w14:paraId="63206A44" w14:textId="77777777" w:rsidR="004725D0" w:rsidRPr="004725D0" w:rsidRDefault="004725D0" w:rsidP="00C76140">
      <w:pPr>
        <w:pStyle w:val="af6"/>
        <w:numPr>
          <w:ilvl w:val="1"/>
          <w:numId w:val="7"/>
        </w:numPr>
        <w:spacing w:line="240" w:lineRule="auto"/>
        <w:jc w:val="both"/>
        <w:rPr>
          <w:rFonts w:ascii="Arial" w:hAnsi="Arial" w:cs="Arial"/>
          <w:sz w:val="22"/>
          <w:szCs w:val="22"/>
          <w:lang w:val="ru-RU"/>
        </w:rPr>
      </w:pPr>
      <w:r w:rsidRPr="004725D0">
        <w:rPr>
          <w:rFonts w:ascii="Arial" w:hAnsi="Arial" w:cs="Arial"/>
          <w:sz w:val="22"/>
          <w:szCs w:val="22"/>
          <w:lang w:val="ru-RU"/>
        </w:rPr>
        <w:t>обеспечение соответствия требованиям ППЗМ АБР (2009 г.), и</w:t>
      </w:r>
    </w:p>
    <w:p w14:paraId="3F8124EC" w14:textId="6D99AB7C" w:rsidR="00AF32AB" w:rsidRPr="004725D0" w:rsidRDefault="004725D0" w:rsidP="00C76140">
      <w:pPr>
        <w:pStyle w:val="af6"/>
        <w:numPr>
          <w:ilvl w:val="1"/>
          <w:numId w:val="7"/>
        </w:numPr>
        <w:spacing w:line="240" w:lineRule="auto"/>
        <w:jc w:val="both"/>
        <w:rPr>
          <w:rFonts w:ascii="Arial" w:hAnsi="Arial" w:cs="Arial"/>
          <w:sz w:val="22"/>
          <w:szCs w:val="22"/>
          <w:lang w:val="ru-RU"/>
        </w:rPr>
      </w:pPr>
      <w:r w:rsidRPr="004725D0">
        <w:rPr>
          <w:rFonts w:ascii="Arial" w:hAnsi="Arial" w:cs="Arial"/>
          <w:sz w:val="22"/>
          <w:szCs w:val="22"/>
          <w:lang w:val="ru-RU"/>
        </w:rPr>
        <w:t>определение компенсаций, переселение и оказание помощи по восстановлению домохозяйствам, попавшим под воздействие проекта</w:t>
      </w:r>
      <w:r w:rsidR="007C4462" w:rsidRPr="004725D0">
        <w:rPr>
          <w:rFonts w:ascii="Arial" w:hAnsi="Arial" w:cs="Arial"/>
          <w:sz w:val="22"/>
          <w:szCs w:val="22"/>
          <w:lang w:val="ru-RU"/>
        </w:rPr>
        <w:t xml:space="preserve">. </w:t>
      </w:r>
    </w:p>
    <w:p w14:paraId="076FEF1A" w14:textId="77777777" w:rsidR="00CE185D" w:rsidRPr="004725D0" w:rsidRDefault="00CE185D" w:rsidP="00096BB5">
      <w:pPr>
        <w:pStyle w:val="af6"/>
        <w:tabs>
          <w:tab w:val="left" w:pos="425"/>
          <w:tab w:val="left" w:pos="840"/>
        </w:tabs>
        <w:spacing w:line="240" w:lineRule="auto"/>
        <w:ind w:left="840"/>
        <w:jc w:val="both"/>
        <w:rPr>
          <w:rFonts w:ascii="Arial" w:hAnsi="Arial" w:cs="Arial"/>
          <w:sz w:val="22"/>
          <w:szCs w:val="22"/>
          <w:lang w:val="ru-RU"/>
        </w:rPr>
      </w:pPr>
    </w:p>
    <w:p w14:paraId="3F8124ED" w14:textId="60DDD676" w:rsidR="00AF32AB" w:rsidRPr="004725D0" w:rsidRDefault="004725D0" w:rsidP="00C76140">
      <w:pPr>
        <w:pStyle w:val="af6"/>
        <w:numPr>
          <w:ilvl w:val="0"/>
          <w:numId w:val="7"/>
        </w:numPr>
        <w:tabs>
          <w:tab w:val="clear" w:pos="425"/>
          <w:tab w:val="left" w:pos="454"/>
        </w:tabs>
        <w:spacing w:line="240" w:lineRule="auto"/>
        <w:jc w:val="both"/>
        <w:rPr>
          <w:rFonts w:ascii="Arial" w:hAnsi="Arial" w:cs="Arial"/>
          <w:sz w:val="22"/>
          <w:szCs w:val="22"/>
          <w:lang w:val="ru-RU"/>
        </w:rPr>
      </w:pPr>
      <w:r w:rsidRPr="004725D0">
        <w:rPr>
          <w:rFonts w:ascii="Arial" w:hAnsi="Arial" w:cs="Arial"/>
          <w:sz w:val="22"/>
          <w:szCs w:val="22"/>
          <w:lang w:val="ru-RU"/>
        </w:rPr>
        <w:t>Настоящий ПОЗП подготовлен УТЙ при технической поддержке, предоставляемой местными и международными специалистами по социальным защитным мерам и переселению в рамках Технического содействия в деятельности, финансируемой АБР (ТС), а также сотрудниками проектного института</w:t>
      </w:r>
      <w:r w:rsidR="00423008" w:rsidRPr="004725D0">
        <w:rPr>
          <w:rFonts w:ascii="Arial" w:hAnsi="Arial" w:cs="Arial"/>
          <w:sz w:val="22"/>
          <w:szCs w:val="22"/>
          <w:lang w:val="ru-RU"/>
        </w:rPr>
        <w:t>.</w:t>
      </w:r>
      <w:r w:rsidR="007C4462" w:rsidRPr="004725D0">
        <w:rPr>
          <w:rFonts w:ascii="Arial" w:hAnsi="Arial" w:cs="Arial"/>
          <w:sz w:val="22"/>
          <w:szCs w:val="22"/>
          <w:lang w:val="ru-RU"/>
        </w:rPr>
        <w:t xml:space="preserve"> </w:t>
      </w:r>
    </w:p>
    <w:p w14:paraId="3F8124EE" w14:textId="77777777" w:rsidR="00AF32AB" w:rsidRPr="004725D0" w:rsidRDefault="00AF32AB">
      <w:pPr>
        <w:pStyle w:val="af6"/>
        <w:tabs>
          <w:tab w:val="left" w:pos="425"/>
        </w:tabs>
        <w:spacing w:line="240" w:lineRule="auto"/>
        <w:ind w:left="425"/>
        <w:jc w:val="both"/>
        <w:rPr>
          <w:rFonts w:ascii="Arial" w:hAnsi="Arial" w:cs="Arial"/>
          <w:sz w:val="22"/>
          <w:szCs w:val="22"/>
          <w:lang w:val="ru-RU"/>
        </w:rPr>
      </w:pPr>
    </w:p>
    <w:p w14:paraId="3F8124EF" w14:textId="3E6BF4C6" w:rsidR="00AF32AB" w:rsidRPr="004725D0" w:rsidRDefault="004725D0" w:rsidP="00C76140">
      <w:pPr>
        <w:pStyle w:val="af6"/>
        <w:numPr>
          <w:ilvl w:val="0"/>
          <w:numId w:val="7"/>
        </w:numPr>
        <w:spacing w:line="240" w:lineRule="auto"/>
        <w:jc w:val="both"/>
        <w:rPr>
          <w:rFonts w:ascii="Arial" w:hAnsi="Arial" w:cs="Arial"/>
          <w:sz w:val="22"/>
          <w:szCs w:val="22"/>
          <w:lang w:val="ru-RU"/>
        </w:rPr>
      </w:pPr>
      <w:r w:rsidRPr="004725D0">
        <w:rPr>
          <w:rFonts w:ascii="Arial" w:hAnsi="Arial" w:cs="Arial"/>
          <w:sz w:val="22"/>
          <w:szCs w:val="22"/>
          <w:lang w:val="ru-RU"/>
        </w:rPr>
        <w:t>Настоящий ПОЗП будет уточнен до окончательного варианта, который будет готов к реализации по завершению рабочего проекта, разработанного подрядчиками, мобилизованными в рамках настоящего займа. Окончательный и готовый к реализации ПОЗП будет выполняться ГРП-ЭТ УТЙ и специалистами по социальным защитным мерам, привлеченными в составе группы консультантов, мобилизованной в рамках настоящего займа. Работы по реализации ПОЗП начнутся после того, как АБР предоставит официальное решение об отсутствии возражений в отношении окончательного варианта данного ПОЗП</w:t>
      </w:r>
      <w:r w:rsidR="007C4462" w:rsidRPr="004725D0">
        <w:rPr>
          <w:rFonts w:ascii="Arial" w:hAnsi="Arial" w:cs="Arial"/>
          <w:sz w:val="22"/>
          <w:szCs w:val="22"/>
          <w:lang w:val="ru-RU"/>
        </w:rPr>
        <w:t>.</w:t>
      </w:r>
    </w:p>
    <w:p w14:paraId="3F8124F0" w14:textId="08A99190" w:rsidR="00AF32AB" w:rsidRPr="00BA257D" w:rsidRDefault="004725D0">
      <w:pPr>
        <w:pStyle w:val="2"/>
        <w:numPr>
          <w:ilvl w:val="0"/>
          <w:numId w:val="0"/>
        </w:numPr>
        <w:rPr>
          <w:rFonts w:ascii="Arial" w:hAnsi="Arial"/>
          <w:sz w:val="22"/>
          <w:lang w:val="ru-RU"/>
        </w:rPr>
      </w:pPr>
      <w:bookmarkStart w:id="66" w:name="_Toc83654760"/>
      <w:bookmarkStart w:id="67" w:name="_Toc6802"/>
      <w:bookmarkStart w:id="68" w:name="_Toc47007723"/>
      <w:r w:rsidRPr="00BA257D">
        <w:rPr>
          <w:rFonts w:ascii="Arial" w:hAnsi="Arial"/>
          <w:sz w:val="22"/>
          <w:lang w:val="ru-RU"/>
        </w:rPr>
        <w:t>Ограничения в ходе подготовки</w:t>
      </w:r>
      <w:r w:rsidR="00A13944">
        <w:rPr>
          <w:rFonts w:ascii="Arial" w:hAnsi="Arial"/>
          <w:sz w:val="22"/>
          <w:lang w:val="ru-RU"/>
        </w:rPr>
        <w:t xml:space="preserve"> проекта</w:t>
      </w:r>
      <w:r w:rsidRPr="00BA257D">
        <w:rPr>
          <w:rFonts w:ascii="Arial" w:hAnsi="Arial"/>
          <w:sz w:val="22"/>
          <w:lang w:val="ru-RU"/>
        </w:rPr>
        <w:t xml:space="preserve"> ПОЗП</w:t>
      </w:r>
      <w:bookmarkEnd w:id="66"/>
      <w:r w:rsidRPr="00BA257D">
        <w:rPr>
          <w:rFonts w:ascii="Arial" w:hAnsi="Arial"/>
          <w:sz w:val="22"/>
          <w:lang w:val="ru-RU"/>
        </w:rPr>
        <w:t xml:space="preserve">  </w:t>
      </w:r>
      <w:bookmarkEnd w:id="67"/>
      <w:bookmarkEnd w:id="68"/>
      <w:r w:rsidR="007C4462" w:rsidRPr="00BA257D">
        <w:rPr>
          <w:rFonts w:ascii="Arial" w:hAnsi="Arial"/>
          <w:sz w:val="22"/>
          <w:lang w:val="ru-RU"/>
        </w:rPr>
        <w:t xml:space="preserve"> </w:t>
      </w:r>
    </w:p>
    <w:p w14:paraId="3F8124F1" w14:textId="1097CD1F" w:rsidR="00AF32AB" w:rsidRPr="00BA257D" w:rsidRDefault="00BA257D" w:rsidP="00C76140">
      <w:pPr>
        <w:numPr>
          <w:ilvl w:val="0"/>
          <w:numId w:val="7"/>
        </w:numPr>
        <w:spacing w:line="240" w:lineRule="auto"/>
        <w:jc w:val="both"/>
        <w:rPr>
          <w:rFonts w:ascii="Arial" w:hAnsi="Arial" w:cs="Arial"/>
          <w:sz w:val="22"/>
          <w:szCs w:val="22"/>
          <w:lang w:val="ru-RU"/>
        </w:rPr>
      </w:pPr>
      <w:r w:rsidRPr="00BA257D">
        <w:rPr>
          <w:rFonts w:ascii="Arial" w:hAnsi="Arial" w:cs="Arial"/>
          <w:sz w:val="22"/>
          <w:szCs w:val="22"/>
          <w:lang w:val="ru-RU"/>
        </w:rPr>
        <w:t xml:space="preserve">Из-за ограничений и мер по предотвращению пандемии </w:t>
      </w:r>
      <w:r w:rsidRPr="00BA257D">
        <w:rPr>
          <w:rFonts w:ascii="Arial" w:hAnsi="Arial" w:cs="Arial"/>
          <w:sz w:val="22"/>
          <w:szCs w:val="22"/>
        </w:rPr>
        <w:t>COVID</w:t>
      </w:r>
      <w:r w:rsidRPr="00BA257D">
        <w:rPr>
          <w:rFonts w:ascii="Arial" w:hAnsi="Arial" w:cs="Arial"/>
          <w:sz w:val="22"/>
          <w:szCs w:val="22"/>
          <w:lang w:val="ru-RU"/>
        </w:rPr>
        <w:t>-19 консультанты не могли выполнять следующие работы: (</w:t>
      </w:r>
      <w:r w:rsidRPr="00BA257D">
        <w:rPr>
          <w:rFonts w:ascii="Arial" w:hAnsi="Arial" w:cs="Arial"/>
          <w:sz w:val="22"/>
          <w:szCs w:val="22"/>
        </w:rPr>
        <w:t>I</w:t>
      </w:r>
      <w:r w:rsidRPr="00BA257D">
        <w:rPr>
          <w:rFonts w:ascii="Arial" w:hAnsi="Arial" w:cs="Arial"/>
          <w:sz w:val="22"/>
          <w:szCs w:val="22"/>
          <w:lang w:val="ru-RU"/>
        </w:rPr>
        <w:t xml:space="preserve">) </w:t>
      </w:r>
      <w:r w:rsidRPr="00BA257D">
        <w:rPr>
          <w:rFonts w:ascii="Arial" w:hAnsi="Arial" w:cs="Arial"/>
          <w:bCs/>
          <w:sz w:val="22"/>
          <w:szCs w:val="22"/>
          <w:lang w:val="ru-RU"/>
        </w:rPr>
        <w:t xml:space="preserve">проведение детального оценочного исследования на местах (проведение переписи, оценка </w:t>
      </w:r>
      <w:r w:rsidRPr="00BA257D">
        <w:rPr>
          <w:rFonts w:ascii="Arial" w:hAnsi="Arial" w:cs="Arial"/>
          <w:sz w:val="22"/>
          <w:szCs w:val="22"/>
          <w:lang w:val="ru-RU"/>
        </w:rPr>
        <w:t>социально-экономического положения</w:t>
      </w:r>
      <w:r w:rsidRPr="00BA257D">
        <w:rPr>
          <w:rFonts w:ascii="Arial" w:hAnsi="Arial" w:cs="Arial"/>
          <w:bCs/>
          <w:sz w:val="22"/>
          <w:szCs w:val="22"/>
          <w:lang w:val="ru-RU"/>
        </w:rPr>
        <w:t>, инвентаризация объектов, затронутых проектом)</w:t>
      </w:r>
      <w:r w:rsidRPr="00BA257D">
        <w:rPr>
          <w:rFonts w:ascii="Arial" w:hAnsi="Arial" w:cs="Arial"/>
          <w:sz w:val="22"/>
          <w:szCs w:val="22"/>
          <w:lang w:val="ru-RU"/>
        </w:rPr>
        <w:t>; и (</w:t>
      </w:r>
      <w:r w:rsidRPr="00BA257D">
        <w:rPr>
          <w:rFonts w:ascii="Arial" w:hAnsi="Arial" w:cs="Arial"/>
          <w:sz w:val="22"/>
          <w:szCs w:val="22"/>
        </w:rPr>
        <w:t>ii</w:t>
      </w:r>
      <w:r w:rsidRPr="00BA257D">
        <w:rPr>
          <w:rFonts w:ascii="Arial" w:hAnsi="Arial" w:cs="Arial"/>
          <w:sz w:val="22"/>
          <w:szCs w:val="22"/>
          <w:lang w:val="ru-RU"/>
        </w:rPr>
        <w:t>) выявление уязвимых ЛВП.  Эти работы будут выполнены при подготовке окончательного/готового к реализации ПОЗП после завершения рабочего проекта</w:t>
      </w:r>
      <w:r w:rsidR="007C4462" w:rsidRPr="00BA257D">
        <w:rPr>
          <w:rFonts w:ascii="Arial" w:hAnsi="Arial" w:cs="Arial"/>
          <w:sz w:val="22"/>
          <w:szCs w:val="22"/>
          <w:lang w:val="ru-RU"/>
        </w:rPr>
        <w:t>.</w:t>
      </w:r>
    </w:p>
    <w:p w14:paraId="3F8124F2" w14:textId="7A4B075A" w:rsidR="00AF32AB" w:rsidRPr="00BA257D" w:rsidRDefault="00BA257D" w:rsidP="00C76140">
      <w:pPr>
        <w:numPr>
          <w:ilvl w:val="0"/>
          <w:numId w:val="7"/>
        </w:numPr>
        <w:spacing w:line="240" w:lineRule="auto"/>
        <w:jc w:val="both"/>
        <w:rPr>
          <w:rFonts w:ascii="Arial" w:hAnsi="Arial" w:cs="Arial"/>
          <w:bCs/>
          <w:szCs w:val="22"/>
          <w:lang w:val="ru-RU"/>
        </w:rPr>
      </w:pPr>
      <w:r w:rsidRPr="00BA257D">
        <w:rPr>
          <w:rFonts w:ascii="Arial" w:hAnsi="Arial" w:cs="Arial"/>
          <w:sz w:val="22"/>
          <w:szCs w:val="22"/>
          <w:lang w:val="ru-RU"/>
        </w:rPr>
        <w:t>Сметный бюджет проекта основан на данных, полученных из официальных отчетов об урожайности затронутых пахотных земель, средней рыночной цене культур, выращиваемых в этом районе, и подходе к определению ставок единицы компенсации для затронутых активов и доходов, полученных во время подготовки других аналогичных П</w:t>
      </w:r>
      <w:r>
        <w:rPr>
          <w:rFonts w:ascii="Arial" w:hAnsi="Arial" w:cs="Arial"/>
          <w:sz w:val="22"/>
          <w:szCs w:val="22"/>
          <w:lang w:val="ru-RU"/>
        </w:rPr>
        <w:t>О</w:t>
      </w:r>
      <w:r w:rsidRPr="00BA257D">
        <w:rPr>
          <w:rFonts w:ascii="Arial" w:hAnsi="Arial" w:cs="Arial"/>
          <w:sz w:val="22"/>
          <w:szCs w:val="22"/>
          <w:lang w:val="ru-RU"/>
        </w:rPr>
        <w:t xml:space="preserve">ЗП. недавно одобрен </w:t>
      </w:r>
      <w:r>
        <w:rPr>
          <w:rFonts w:ascii="Arial" w:hAnsi="Arial" w:cs="Arial"/>
          <w:sz w:val="22"/>
          <w:szCs w:val="22"/>
          <w:lang w:val="ru-RU"/>
        </w:rPr>
        <w:t>АБР</w:t>
      </w:r>
      <w:r w:rsidRPr="00BA257D">
        <w:rPr>
          <w:rFonts w:ascii="Arial" w:hAnsi="Arial" w:cs="Arial"/>
          <w:sz w:val="22"/>
          <w:szCs w:val="22"/>
          <w:lang w:val="ru-RU"/>
        </w:rPr>
        <w:t xml:space="preserve"> и </w:t>
      </w:r>
      <w:r>
        <w:rPr>
          <w:rFonts w:ascii="Arial" w:hAnsi="Arial" w:cs="Arial"/>
          <w:sz w:val="22"/>
          <w:szCs w:val="22"/>
          <w:lang w:val="ru-RU"/>
        </w:rPr>
        <w:t>УТЙ</w:t>
      </w:r>
      <w:r w:rsidR="007C4462" w:rsidRPr="00BA257D">
        <w:rPr>
          <w:rFonts w:ascii="Arial" w:hAnsi="Arial" w:cs="Arial"/>
          <w:sz w:val="22"/>
          <w:szCs w:val="22"/>
          <w:lang w:val="ru-RU"/>
        </w:rPr>
        <w:t xml:space="preserve">. </w:t>
      </w:r>
    </w:p>
    <w:p w14:paraId="3F8124F3" w14:textId="0F0E66BF" w:rsidR="00AF32AB" w:rsidRPr="00BA257D" w:rsidRDefault="00BA257D">
      <w:pPr>
        <w:pStyle w:val="2"/>
        <w:numPr>
          <w:ilvl w:val="0"/>
          <w:numId w:val="0"/>
        </w:numPr>
        <w:rPr>
          <w:rFonts w:ascii="Arial" w:hAnsi="Arial"/>
          <w:sz w:val="22"/>
          <w:lang w:val="ru-RU"/>
        </w:rPr>
      </w:pPr>
      <w:bookmarkStart w:id="69" w:name="_Toc83654761"/>
      <w:r>
        <w:rPr>
          <w:rFonts w:ascii="Arial" w:hAnsi="Arial"/>
          <w:sz w:val="22"/>
          <w:lang w:val="ru-RU"/>
        </w:rPr>
        <w:lastRenderedPageBreak/>
        <w:t>Условия реализации проекта</w:t>
      </w:r>
      <w:bookmarkEnd w:id="69"/>
    </w:p>
    <w:p w14:paraId="3F8124F4" w14:textId="00D854EF" w:rsidR="00AF32AB" w:rsidRDefault="00BA257D" w:rsidP="00C76140">
      <w:pPr>
        <w:numPr>
          <w:ilvl w:val="0"/>
          <w:numId w:val="7"/>
        </w:numPr>
        <w:tabs>
          <w:tab w:val="clear" w:pos="425"/>
          <w:tab w:val="left" w:pos="454"/>
        </w:tabs>
        <w:spacing w:line="240" w:lineRule="auto"/>
        <w:ind w:right="166"/>
        <w:jc w:val="both"/>
        <w:rPr>
          <w:rFonts w:ascii="Arial" w:hAnsi="Arial" w:cs="Arial"/>
          <w:sz w:val="22"/>
          <w:szCs w:val="22"/>
        </w:rPr>
      </w:pPr>
      <w:r w:rsidRPr="00BA257D">
        <w:rPr>
          <w:rFonts w:ascii="Arial" w:hAnsi="Arial" w:cs="Arial"/>
          <w:sz w:val="22"/>
          <w:szCs w:val="22"/>
          <w:lang w:val="ru-RU"/>
        </w:rPr>
        <w:t>На основании политики/практики АБР, подготовка настоящей проектной версии ПОЗП является условием для оценки проекта со стороны АБР​​. Для реализации проекта применяются следующие условия</w:t>
      </w:r>
      <w:r w:rsidR="007C4462">
        <w:rPr>
          <w:rFonts w:ascii="Arial" w:hAnsi="Arial" w:cs="Arial"/>
          <w:sz w:val="22"/>
          <w:szCs w:val="22"/>
        </w:rPr>
        <w:t>:</w:t>
      </w:r>
    </w:p>
    <w:p w14:paraId="3F8124F5" w14:textId="71042BB9" w:rsidR="00AF32AB" w:rsidRPr="00BA257D" w:rsidRDefault="00BA257D" w:rsidP="00C76140">
      <w:pPr>
        <w:pStyle w:val="af6"/>
        <w:numPr>
          <w:ilvl w:val="0"/>
          <w:numId w:val="8"/>
        </w:numPr>
        <w:tabs>
          <w:tab w:val="left" w:pos="425"/>
          <w:tab w:val="left" w:pos="454"/>
        </w:tabs>
        <w:spacing w:line="240" w:lineRule="auto"/>
        <w:ind w:right="166"/>
        <w:jc w:val="both"/>
        <w:rPr>
          <w:rFonts w:ascii="Arial" w:hAnsi="Arial" w:cs="Arial"/>
          <w:sz w:val="22"/>
          <w:szCs w:val="22"/>
          <w:lang w:val="ru-RU"/>
        </w:rPr>
      </w:pPr>
      <w:r w:rsidRPr="00BA257D">
        <w:rPr>
          <w:rFonts w:ascii="Arial" w:hAnsi="Arial" w:cs="Arial"/>
          <w:b/>
          <w:bCs/>
          <w:sz w:val="22"/>
          <w:szCs w:val="22"/>
          <w:lang w:val="ru-RU"/>
        </w:rPr>
        <w:t xml:space="preserve">Подписание присужденного контракта: </w:t>
      </w:r>
      <w:r w:rsidRPr="00BA257D">
        <w:rPr>
          <w:rFonts w:ascii="Arial" w:hAnsi="Arial" w:cs="Arial"/>
          <w:sz w:val="22"/>
          <w:szCs w:val="22"/>
          <w:lang w:val="ru-RU"/>
        </w:rPr>
        <w:t>проект будет реализовываться на основании контракта «проектирование-строительство/под ключ», поэтому УТЙ может заключить контракт на работы, относящиеся к последствиям вынужденного переселения, до представления и получения одобрения окончательного варианта ПОЗП со стороны АБР при условии, что в контракте напрямую предусмотрено, что этап установки и строительства (и его начало) строго зависит от: (</w:t>
      </w:r>
      <w:proofErr w:type="spellStart"/>
      <w:r w:rsidRPr="00BA257D">
        <w:rPr>
          <w:rFonts w:ascii="Arial" w:hAnsi="Arial" w:cs="Arial"/>
          <w:sz w:val="22"/>
          <w:szCs w:val="22"/>
        </w:rPr>
        <w:t>i</w:t>
      </w:r>
      <w:proofErr w:type="spellEnd"/>
      <w:r w:rsidRPr="00BA257D">
        <w:rPr>
          <w:rFonts w:ascii="Arial" w:hAnsi="Arial" w:cs="Arial"/>
          <w:sz w:val="22"/>
          <w:szCs w:val="22"/>
          <w:lang w:val="ru-RU"/>
        </w:rPr>
        <w:t>) подготовки окончательного ПОЗП, основанного на рабочем проекте, представленном и одобренном АБР; и (</w:t>
      </w:r>
      <w:r w:rsidRPr="00BA257D">
        <w:rPr>
          <w:rFonts w:ascii="Arial" w:hAnsi="Arial" w:cs="Arial"/>
          <w:sz w:val="22"/>
          <w:szCs w:val="22"/>
        </w:rPr>
        <w:t>ii</w:t>
      </w:r>
      <w:r w:rsidRPr="00BA257D">
        <w:rPr>
          <w:rFonts w:ascii="Arial" w:hAnsi="Arial" w:cs="Arial"/>
          <w:sz w:val="22"/>
          <w:szCs w:val="22"/>
          <w:lang w:val="ru-RU"/>
        </w:rPr>
        <w:t>) уведомления, направленного со стороны УТЙ подрядчику и АБР в письменной форме о том, что соответствующие консультации, компенсационные выплаты и другие права на возмещение предоставлены пострадавшим людям в полном соответствии с ПОЗП согласно требованиям отчета о реализации ОЗП</w:t>
      </w:r>
      <w:r w:rsidR="007C4462" w:rsidRPr="00BA257D">
        <w:rPr>
          <w:rFonts w:ascii="Arial" w:hAnsi="Arial" w:cs="Arial"/>
          <w:sz w:val="22"/>
          <w:szCs w:val="22"/>
          <w:lang w:val="ru-RU"/>
        </w:rPr>
        <w:t xml:space="preserve">. </w:t>
      </w:r>
    </w:p>
    <w:p w14:paraId="3F8124F6" w14:textId="77777777" w:rsidR="00AF32AB" w:rsidRPr="00BA257D" w:rsidRDefault="00AF32AB">
      <w:pPr>
        <w:pStyle w:val="af6"/>
        <w:tabs>
          <w:tab w:val="left" w:pos="425"/>
          <w:tab w:val="left" w:pos="454"/>
        </w:tabs>
        <w:spacing w:line="240" w:lineRule="auto"/>
        <w:ind w:left="425" w:right="166"/>
        <w:jc w:val="both"/>
        <w:rPr>
          <w:rFonts w:ascii="Arial" w:hAnsi="Arial" w:cs="Arial"/>
          <w:b/>
          <w:bCs/>
          <w:sz w:val="22"/>
          <w:szCs w:val="22"/>
          <w:lang w:val="ru-RU"/>
        </w:rPr>
      </w:pPr>
    </w:p>
    <w:p w14:paraId="3F8124F7" w14:textId="3F2EE668" w:rsidR="00AF32AB" w:rsidRPr="00BA257D" w:rsidRDefault="00BA257D" w:rsidP="00C76140">
      <w:pPr>
        <w:pStyle w:val="af6"/>
        <w:numPr>
          <w:ilvl w:val="0"/>
          <w:numId w:val="8"/>
        </w:numPr>
        <w:tabs>
          <w:tab w:val="left" w:pos="425"/>
          <w:tab w:val="left" w:pos="454"/>
        </w:tabs>
        <w:spacing w:line="240" w:lineRule="auto"/>
        <w:ind w:right="166"/>
        <w:jc w:val="both"/>
        <w:rPr>
          <w:rFonts w:ascii="Arial" w:hAnsi="Arial" w:cs="Arial"/>
          <w:sz w:val="22"/>
          <w:szCs w:val="22"/>
          <w:lang w:val="ru-RU"/>
        </w:rPr>
      </w:pPr>
      <w:r w:rsidRPr="00BA257D">
        <w:rPr>
          <w:rFonts w:ascii="Arial" w:hAnsi="Arial" w:cs="Arial"/>
          <w:b/>
          <w:bCs/>
          <w:sz w:val="22"/>
          <w:szCs w:val="22"/>
          <w:lang w:val="ru-RU"/>
        </w:rPr>
        <w:t xml:space="preserve">Начало строительных работ: </w:t>
      </w:r>
      <w:r w:rsidRPr="00BA257D">
        <w:rPr>
          <w:rFonts w:ascii="Arial" w:hAnsi="Arial" w:cs="Arial"/>
          <w:sz w:val="22"/>
          <w:szCs w:val="22"/>
          <w:lang w:val="ru-RU"/>
        </w:rPr>
        <w:t>этап установки и строительства (и его начало) будет зависеть от рассмотрения и утверждения со стороны АБР отчета о реализации ПОЗП, с подтверждением, что все компенсационные выплаты и помощь в переселении были предоставлены всем ЛВП</w:t>
      </w:r>
      <w:r w:rsidR="007C4462" w:rsidRPr="00BA257D">
        <w:rPr>
          <w:rFonts w:ascii="Arial" w:hAnsi="Arial" w:cs="Arial"/>
          <w:sz w:val="22"/>
          <w:szCs w:val="22"/>
          <w:lang w:val="ru-RU"/>
        </w:rPr>
        <w:t xml:space="preserve">. </w:t>
      </w:r>
    </w:p>
    <w:p w14:paraId="3F8124F8" w14:textId="77777777" w:rsidR="00AF32AB" w:rsidRPr="00BA257D" w:rsidRDefault="00AF32AB">
      <w:pPr>
        <w:pStyle w:val="af6"/>
        <w:tabs>
          <w:tab w:val="left" w:pos="425"/>
          <w:tab w:val="left" w:pos="454"/>
        </w:tabs>
        <w:spacing w:line="240" w:lineRule="auto"/>
        <w:ind w:left="425" w:right="166"/>
        <w:jc w:val="both"/>
        <w:rPr>
          <w:rFonts w:ascii="Arial" w:hAnsi="Arial" w:cs="Arial"/>
          <w:sz w:val="22"/>
          <w:szCs w:val="22"/>
          <w:lang w:val="ru-RU"/>
        </w:rPr>
      </w:pPr>
    </w:p>
    <w:p w14:paraId="3F8124F9" w14:textId="0CD3F0E3" w:rsidR="00AF32AB" w:rsidRPr="0004118B" w:rsidRDefault="0004118B" w:rsidP="00C76140">
      <w:pPr>
        <w:pStyle w:val="af6"/>
        <w:numPr>
          <w:ilvl w:val="0"/>
          <w:numId w:val="8"/>
        </w:numPr>
        <w:tabs>
          <w:tab w:val="left" w:pos="425"/>
          <w:tab w:val="left" w:pos="454"/>
        </w:tabs>
        <w:spacing w:line="240" w:lineRule="auto"/>
        <w:ind w:right="166"/>
        <w:jc w:val="both"/>
        <w:rPr>
          <w:rFonts w:ascii="Arial" w:hAnsi="Arial" w:cs="Arial"/>
          <w:sz w:val="22"/>
          <w:szCs w:val="22"/>
          <w:lang w:val="ru-RU"/>
        </w:rPr>
      </w:pPr>
      <w:r w:rsidRPr="0004118B">
        <w:rPr>
          <w:rFonts w:ascii="Arial" w:hAnsi="Arial" w:cs="Arial"/>
          <w:b/>
          <w:bCs/>
          <w:sz w:val="22"/>
          <w:szCs w:val="22"/>
          <w:lang w:val="ru-RU"/>
        </w:rPr>
        <w:t xml:space="preserve">Полугодовые отчеты о мониторинге социальных защитных мер, </w:t>
      </w:r>
      <w:r w:rsidRPr="0004118B">
        <w:rPr>
          <w:rFonts w:ascii="Arial" w:hAnsi="Arial" w:cs="Arial"/>
          <w:sz w:val="22"/>
          <w:szCs w:val="22"/>
          <w:lang w:val="ru-RU"/>
        </w:rPr>
        <w:t xml:space="preserve">в которых изложены все проблемы в сфере ОЗП, проявляющиеся в ходе реализации проекта и </w:t>
      </w:r>
      <w:proofErr w:type="gramStart"/>
      <w:r w:rsidRPr="0004118B">
        <w:rPr>
          <w:rFonts w:ascii="Arial" w:hAnsi="Arial" w:cs="Arial"/>
          <w:sz w:val="22"/>
          <w:szCs w:val="22"/>
          <w:lang w:val="ru-RU"/>
        </w:rPr>
        <w:t>все меры</w:t>
      </w:r>
      <w:proofErr w:type="gramEnd"/>
      <w:r w:rsidRPr="0004118B">
        <w:rPr>
          <w:rFonts w:ascii="Arial" w:hAnsi="Arial" w:cs="Arial"/>
          <w:sz w:val="22"/>
          <w:szCs w:val="22"/>
          <w:lang w:val="ru-RU"/>
        </w:rPr>
        <w:t xml:space="preserve"> предпринятые в отношении ОЗП, направляются в АБР на рассмотрение и для публикации</w:t>
      </w:r>
      <w:r w:rsidR="007C4462" w:rsidRPr="0004118B">
        <w:rPr>
          <w:rFonts w:ascii="Arial" w:hAnsi="Arial" w:cs="Arial"/>
          <w:sz w:val="22"/>
          <w:szCs w:val="22"/>
          <w:lang w:val="ru-RU"/>
        </w:rPr>
        <w:t>.</w:t>
      </w:r>
    </w:p>
    <w:p w14:paraId="63C68F92" w14:textId="78725C1F" w:rsidR="00A13944" w:rsidRPr="00A13944" w:rsidRDefault="00A13944" w:rsidP="00A13944">
      <w:pPr>
        <w:pStyle w:val="2"/>
        <w:numPr>
          <w:ilvl w:val="0"/>
          <w:numId w:val="0"/>
        </w:numPr>
        <w:rPr>
          <w:rFonts w:ascii="Arial" w:hAnsi="Arial"/>
          <w:color w:val="auto"/>
          <w:sz w:val="22"/>
          <w:szCs w:val="22"/>
          <w:lang w:val="ru-RU"/>
        </w:rPr>
      </w:pPr>
      <w:bookmarkStart w:id="70" w:name="_Toc83654762"/>
      <w:r>
        <w:rPr>
          <w:rFonts w:ascii="Arial" w:hAnsi="Arial"/>
          <w:color w:val="auto"/>
          <w:sz w:val="22"/>
          <w:szCs w:val="22"/>
          <w:lang w:val="ru-RU"/>
        </w:rPr>
        <w:t>Категоризация проекта</w:t>
      </w:r>
      <w:bookmarkEnd w:id="70"/>
    </w:p>
    <w:p w14:paraId="537EACFA" w14:textId="6854ADBA" w:rsidR="00A13944" w:rsidRPr="00F609D0" w:rsidRDefault="00F609D0" w:rsidP="00C76140">
      <w:pPr>
        <w:widowControl w:val="0"/>
        <w:numPr>
          <w:ilvl w:val="0"/>
          <w:numId w:val="21"/>
        </w:numPr>
        <w:jc w:val="both"/>
        <w:rPr>
          <w:rStyle w:val="StyleBodytextComplexArialChar"/>
          <w:rFonts w:ascii="Arial" w:hAnsi="Arial" w:cs="Arial"/>
          <w:sz w:val="22"/>
          <w:szCs w:val="22"/>
          <w:lang w:val="ru-RU"/>
        </w:rPr>
      </w:pPr>
      <w:r w:rsidRPr="00F609D0">
        <w:rPr>
          <w:rFonts w:ascii="Arial" w:hAnsi="Arial" w:cs="Arial"/>
          <w:sz w:val="22"/>
          <w:szCs w:val="22"/>
          <w:lang w:val="ru-RU"/>
        </w:rPr>
        <w:t>Проект П</w:t>
      </w:r>
      <w:r>
        <w:rPr>
          <w:rFonts w:ascii="Arial" w:hAnsi="Arial" w:cs="Arial"/>
          <w:sz w:val="22"/>
          <w:szCs w:val="22"/>
          <w:lang w:val="ru-RU"/>
        </w:rPr>
        <w:t>О</w:t>
      </w:r>
      <w:r w:rsidRPr="00F609D0">
        <w:rPr>
          <w:rFonts w:ascii="Arial" w:hAnsi="Arial" w:cs="Arial"/>
          <w:sz w:val="22"/>
          <w:szCs w:val="22"/>
          <w:lang w:val="ru-RU"/>
        </w:rPr>
        <w:t>ЗП основан на кабинетных обзорах и ограниченных выездах на места, прерванных пандемическими ограничениями. По текущему статусу проект предварительно отнесен к категории А</w:t>
      </w:r>
      <w:r w:rsidR="00A13944" w:rsidRPr="00A13944">
        <w:rPr>
          <w:rStyle w:val="af2"/>
          <w:rFonts w:ascii="Arial" w:hAnsi="Arial" w:cs="Arial"/>
          <w:sz w:val="22"/>
          <w:szCs w:val="22"/>
          <w:lang w:val="en-GB"/>
        </w:rPr>
        <w:footnoteReference w:id="9"/>
      </w:r>
      <w:r w:rsidR="00A13944" w:rsidRPr="00F609D0">
        <w:rPr>
          <w:rStyle w:val="StyleBodytextComplexArialChar"/>
          <w:rFonts w:ascii="Arial" w:hAnsi="Arial" w:cs="Arial"/>
          <w:sz w:val="22"/>
          <w:szCs w:val="22"/>
          <w:lang w:val="ru-RU"/>
        </w:rPr>
        <w:t xml:space="preserve">. </w:t>
      </w:r>
      <w:r w:rsidRPr="00F609D0">
        <w:rPr>
          <w:rFonts w:ascii="Arial" w:hAnsi="Arial" w:cs="Arial"/>
          <w:sz w:val="22"/>
          <w:szCs w:val="22"/>
          <w:lang w:val="ru-RU"/>
        </w:rPr>
        <w:t xml:space="preserve">Однако, как только дизайн будет завершен, этот проект </w:t>
      </w:r>
      <w:r>
        <w:rPr>
          <w:rFonts w:ascii="Arial" w:hAnsi="Arial" w:cs="Arial"/>
          <w:sz w:val="22"/>
          <w:szCs w:val="22"/>
          <w:lang w:val="ru-RU"/>
        </w:rPr>
        <w:t>ПОЗП</w:t>
      </w:r>
      <w:r w:rsidRPr="00F609D0">
        <w:rPr>
          <w:rFonts w:ascii="Arial" w:hAnsi="Arial" w:cs="Arial"/>
          <w:sz w:val="22"/>
          <w:szCs w:val="22"/>
          <w:lang w:val="ru-RU"/>
        </w:rPr>
        <w:t xml:space="preserve"> будет обновлен на основе результатов завершенных DMS, переписи, SES, оценки землевладения и инвентаризации активов, затронутых проектом.</w:t>
      </w:r>
    </w:p>
    <w:p w14:paraId="3DBEE3F6" w14:textId="58BDA708" w:rsidR="00A13944" w:rsidRPr="00F609D0" w:rsidRDefault="00F609D0" w:rsidP="00C76140">
      <w:pPr>
        <w:widowControl w:val="0"/>
        <w:numPr>
          <w:ilvl w:val="0"/>
          <w:numId w:val="21"/>
        </w:numPr>
        <w:jc w:val="both"/>
        <w:rPr>
          <w:rStyle w:val="StyleBodytextComplexArialChar"/>
          <w:rFonts w:ascii="Arial" w:hAnsi="Arial" w:cs="Arial"/>
          <w:sz w:val="22"/>
          <w:szCs w:val="22"/>
          <w:lang w:val="ru-RU"/>
        </w:rPr>
      </w:pPr>
      <w:r w:rsidRPr="00F609D0">
        <w:rPr>
          <w:rFonts w:ascii="Arial" w:hAnsi="Arial" w:cs="Arial"/>
          <w:sz w:val="22"/>
          <w:szCs w:val="22"/>
          <w:lang w:val="ru-RU"/>
        </w:rPr>
        <w:t xml:space="preserve">Готовый к реализации ПОЗП предоставит точное количество сильно пострадавших, уязвимых </w:t>
      </w:r>
      <w:r>
        <w:rPr>
          <w:rFonts w:ascii="Arial" w:hAnsi="Arial" w:cs="Arial"/>
          <w:sz w:val="22"/>
          <w:szCs w:val="22"/>
          <w:lang w:val="ru-RU"/>
        </w:rPr>
        <w:t>домохозяйств</w:t>
      </w:r>
      <w:r w:rsidRPr="00F609D0">
        <w:rPr>
          <w:rFonts w:ascii="Arial" w:hAnsi="Arial" w:cs="Arial"/>
          <w:sz w:val="22"/>
          <w:szCs w:val="22"/>
          <w:lang w:val="ru-RU"/>
        </w:rPr>
        <w:t xml:space="preserve"> и определит количество </w:t>
      </w:r>
      <w:r>
        <w:rPr>
          <w:rFonts w:ascii="Arial" w:hAnsi="Arial" w:cs="Arial"/>
          <w:sz w:val="22"/>
          <w:szCs w:val="22"/>
          <w:lang w:val="ru-RU"/>
        </w:rPr>
        <w:t>затрагиваемых домохозяйств/лиц</w:t>
      </w:r>
      <w:r w:rsidRPr="00F609D0">
        <w:rPr>
          <w:rFonts w:ascii="Arial" w:hAnsi="Arial" w:cs="Arial"/>
          <w:sz w:val="22"/>
          <w:szCs w:val="22"/>
          <w:lang w:val="ru-RU"/>
        </w:rPr>
        <w:t>, которые подлежат физическому переселению.</w:t>
      </w:r>
      <w:r w:rsidR="00A13944" w:rsidRPr="00F609D0">
        <w:rPr>
          <w:rStyle w:val="StyleBodytextComplexArialChar"/>
          <w:rFonts w:ascii="Arial" w:hAnsi="Arial" w:cs="Arial"/>
          <w:sz w:val="22"/>
          <w:szCs w:val="22"/>
          <w:lang w:val="ru-RU"/>
        </w:rPr>
        <w:t xml:space="preserve"> </w:t>
      </w:r>
    </w:p>
    <w:p w14:paraId="5F3C38D8" w14:textId="0F31C69E" w:rsidR="00A13944" w:rsidRPr="00F609D0" w:rsidRDefault="00F609D0" w:rsidP="00C76140">
      <w:pPr>
        <w:widowControl w:val="0"/>
        <w:numPr>
          <w:ilvl w:val="0"/>
          <w:numId w:val="21"/>
        </w:numPr>
        <w:jc w:val="both"/>
        <w:rPr>
          <w:rStyle w:val="StyleBodytextComplexArialChar"/>
          <w:rFonts w:ascii="Arial" w:hAnsi="Arial" w:cs="Arial"/>
          <w:sz w:val="22"/>
          <w:szCs w:val="22"/>
          <w:lang w:val="ru-RU"/>
        </w:rPr>
      </w:pPr>
      <w:r w:rsidRPr="00F609D0">
        <w:rPr>
          <w:rFonts w:ascii="Arial" w:hAnsi="Arial" w:cs="Arial"/>
          <w:sz w:val="22"/>
          <w:szCs w:val="22"/>
          <w:lang w:val="ru-RU"/>
        </w:rPr>
        <w:t xml:space="preserve">Категория A данного проекта будет пересмотрена на основе окончательного количества </w:t>
      </w:r>
      <w:r>
        <w:rPr>
          <w:rFonts w:ascii="Arial" w:hAnsi="Arial" w:cs="Arial"/>
          <w:sz w:val="22"/>
          <w:szCs w:val="22"/>
          <w:lang w:val="ru-RU"/>
        </w:rPr>
        <w:t>затрагиваемых лиц</w:t>
      </w:r>
      <w:r w:rsidRPr="00F609D0">
        <w:rPr>
          <w:rFonts w:ascii="Arial" w:hAnsi="Arial" w:cs="Arial"/>
          <w:sz w:val="22"/>
          <w:szCs w:val="22"/>
          <w:lang w:val="ru-RU"/>
        </w:rPr>
        <w:t xml:space="preserve">, подлежащих физическому переселению, и количества </w:t>
      </w:r>
      <w:r>
        <w:rPr>
          <w:rFonts w:ascii="Arial" w:hAnsi="Arial" w:cs="Arial"/>
          <w:sz w:val="22"/>
          <w:szCs w:val="22"/>
          <w:lang w:val="ru-RU"/>
        </w:rPr>
        <w:t>лиц, испытывающих серьезное воздействие</w:t>
      </w:r>
      <w:r w:rsidRPr="00F609D0">
        <w:rPr>
          <w:rFonts w:ascii="Arial" w:hAnsi="Arial" w:cs="Arial"/>
          <w:sz w:val="22"/>
          <w:szCs w:val="22"/>
          <w:lang w:val="ru-RU"/>
        </w:rPr>
        <w:t xml:space="preserve">. Соответствующая Категория будет присвоена данному проекту в соответствии с окончательно </w:t>
      </w:r>
      <w:r w:rsidRPr="00F609D0">
        <w:rPr>
          <w:rFonts w:ascii="Arial" w:hAnsi="Arial" w:cs="Arial"/>
          <w:sz w:val="22"/>
          <w:szCs w:val="22"/>
          <w:lang w:val="ru-RU"/>
        </w:rPr>
        <w:lastRenderedPageBreak/>
        <w:t xml:space="preserve">определенным объемом воздействия, в частности, количеством физически перемещенных </w:t>
      </w:r>
      <w:r>
        <w:rPr>
          <w:rFonts w:ascii="Arial" w:hAnsi="Arial" w:cs="Arial"/>
          <w:sz w:val="22"/>
          <w:szCs w:val="22"/>
          <w:lang w:val="ru-RU"/>
        </w:rPr>
        <w:t>лиц</w:t>
      </w:r>
      <w:r w:rsidRPr="00F609D0">
        <w:rPr>
          <w:rFonts w:ascii="Arial" w:hAnsi="Arial" w:cs="Arial"/>
          <w:sz w:val="22"/>
          <w:szCs w:val="22"/>
          <w:lang w:val="ru-RU"/>
        </w:rPr>
        <w:t xml:space="preserve"> и количеством </w:t>
      </w:r>
      <w:r>
        <w:rPr>
          <w:rFonts w:ascii="Arial" w:hAnsi="Arial" w:cs="Arial"/>
          <w:sz w:val="22"/>
          <w:szCs w:val="22"/>
          <w:lang w:val="ru-RU"/>
        </w:rPr>
        <w:t>затрагиваемых лиц</w:t>
      </w:r>
      <w:r w:rsidRPr="00F609D0">
        <w:rPr>
          <w:rFonts w:ascii="Arial" w:hAnsi="Arial" w:cs="Arial"/>
          <w:sz w:val="22"/>
          <w:szCs w:val="22"/>
          <w:lang w:val="ru-RU"/>
        </w:rPr>
        <w:t>, теряющих 10% и более от земли или активов, приносящих доход.</w:t>
      </w:r>
      <w:r w:rsidR="00A13944" w:rsidRPr="00F609D0">
        <w:rPr>
          <w:rStyle w:val="StyleBodytextComplexArialChar"/>
          <w:rFonts w:ascii="Arial" w:hAnsi="Arial" w:cs="Arial"/>
          <w:sz w:val="22"/>
          <w:szCs w:val="22"/>
          <w:lang w:val="ru-RU"/>
        </w:rPr>
        <w:t xml:space="preserve"> </w:t>
      </w:r>
    </w:p>
    <w:p w14:paraId="3F8124FA" w14:textId="234C79ED" w:rsidR="00AF32AB" w:rsidRPr="00F609D0" w:rsidRDefault="00AF32AB">
      <w:pPr>
        <w:spacing w:line="240" w:lineRule="auto"/>
        <w:rPr>
          <w:rFonts w:ascii="Arial" w:hAnsi="Arial" w:cs="Arial"/>
          <w:sz w:val="22"/>
          <w:szCs w:val="22"/>
          <w:lang w:val="ru-RU"/>
        </w:rPr>
      </w:pPr>
    </w:p>
    <w:p w14:paraId="3F8124FB" w14:textId="5BF5F5A8" w:rsidR="00AF32AB" w:rsidRDefault="0004118B">
      <w:pPr>
        <w:pStyle w:val="1"/>
        <w:numPr>
          <w:ilvl w:val="0"/>
          <w:numId w:val="0"/>
        </w:numPr>
        <w:rPr>
          <w:rFonts w:ascii="Arial" w:hAnsi="Arial"/>
          <w:sz w:val="22"/>
          <w:szCs w:val="22"/>
          <w:lang w:val="en-GB"/>
        </w:rPr>
      </w:pPr>
      <w:bookmarkStart w:id="71" w:name="_Toc22220"/>
      <w:bookmarkStart w:id="72" w:name="_Toc47007725"/>
      <w:bookmarkStart w:id="73" w:name="_Toc83654763"/>
      <w:bookmarkStart w:id="74" w:name="_Toc24455768"/>
      <w:r>
        <w:rPr>
          <w:rFonts w:ascii="Arial" w:hAnsi="Arial"/>
          <w:sz w:val="22"/>
          <w:szCs w:val="22"/>
          <w:lang w:val="ru-RU"/>
        </w:rPr>
        <w:t>ГЛАВА</w:t>
      </w:r>
      <w:r w:rsidR="007C4462">
        <w:rPr>
          <w:rFonts w:ascii="Arial" w:hAnsi="Arial"/>
          <w:sz w:val="22"/>
          <w:szCs w:val="22"/>
          <w:lang w:val="en-GB"/>
        </w:rPr>
        <w:t xml:space="preserve"> 2. </w:t>
      </w:r>
      <w:bookmarkEnd w:id="71"/>
      <w:bookmarkEnd w:id="72"/>
      <w:r>
        <w:rPr>
          <w:rFonts w:ascii="Arial" w:hAnsi="Arial"/>
          <w:sz w:val="22"/>
          <w:szCs w:val="22"/>
          <w:lang w:val="ru-RU"/>
        </w:rPr>
        <w:t>МАСШТАБЫ ВОЗДЕЙСТВИЯ</w:t>
      </w:r>
      <w:bookmarkEnd w:id="73"/>
      <w:r w:rsidR="007C4462">
        <w:rPr>
          <w:rFonts w:ascii="Arial" w:hAnsi="Arial"/>
          <w:sz w:val="22"/>
          <w:szCs w:val="22"/>
          <w:lang w:val="en-GB"/>
        </w:rPr>
        <w:t xml:space="preserve"> </w:t>
      </w:r>
    </w:p>
    <w:bookmarkEnd w:id="74"/>
    <w:p w14:paraId="3F8124FC" w14:textId="6A01812D" w:rsidR="00AF32AB" w:rsidRPr="0004118B" w:rsidRDefault="0004118B" w:rsidP="00C76140">
      <w:pPr>
        <w:pStyle w:val="af6"/>
        <w:numPr>
          <w:ilvl w:val="0"/>
          <w:numId w:val="22"/>
        </w:numPr>
        <w:tabs>
          <w:tab w:val="left" w:pos="454"/>
        </w:tabs>
        <w:spacing w:line="240" w:lineRule="auto"/>
        <w:jc w:val="both"/>
        <w:rPr>
          <w:rFonts w:ascii="Arial" w:hAnsi="Arial" w:cs="Arial"/>
          <w:sz w:val="22"/>
          <w:szCs w:val="22"/>
          <w:lang w:val="ru-RU"/>
        </w:rPr>
      </w:pPr>
      <w:r w:rsidRPr="0004118B">
        <w:rPr>
          <w:rFonts w:ascii="Arial" w:hAnsi="Arial" w:cs="Arial"/>
          <w:sz w:val="22"/>
          <w:szCs w:val="22"/>
          <w:lang w:val="ru-RU"/>
        </w:rPr>
        <w:t xml:space="preserve">Описанные ниже мероприятия предпринимаются для определения активов, затронутых проектом, их пользователей и определения соответствующих компенсационных выплат и пособий на реабилитацию для восстановления источника дохода и средств к существованию всех </w:t>
      </w:r>
      <w:r>
        <w:rPr>
          <w:rFonts w:ascii="Arial" w:hAnsi="Arial" w:cs="Arial"/>
          <w:sz w:val="22"/>
          <w:szCs w:val="22"/>
          <w:lang w:val="ru-RU"/>
        </w:rPr>
        <w:t>затрагиваемых лиц</w:t>
      </w:r>
      <w:r w:rsidRPr="0004118B">
        <w:rPr>
          <w:rFonts w:ascii="Arial" w:hAnsi="Arial" w:cs="Arial"/>
          <w:sz w:val="22"/>
          <w:szCs w:val="22"/>
          <w:lang w:val="ru-RU"/>
        </w:rPr>
        <w:t>, как минимум, до предпроектного уровня.</w:t>
      </w:r>
      <w:r w:rsidR="007C4462" w:rsidRPr="0004118B">
        <w:rPr>
          <w:rFonts w:ascii="Arial" w:hAnsi="Arial" w:cs="Arial"/>
          <w:sz w:val="22"/>
          <w:szCs w:val="22"/>
          <w:lang w:val="ru-RU"/>
        </w:rPr>
        <w:t xml:space="preserve"> </w:t>
      </w:r>
    </w:p>
    <w:p w14:paraId="3F8124FD" w14:textId="4D88B173" w:rsidR="00AF32AB" w:rsidRPr="0004118B" w:rsidRDefault="0004118B">
      <w:pPr>
        <w:pStyle w:val="2"/>
        <w:numPr>
          <w:ilvl w:val="0"/>
          <w:numId w:val="0"/>
        </w:numPr>
        <w:tabs>
          <w:tab w:val="clear" w:pos="425"/>
        </w:tabs>
        <w:rPr>
          <w:rFonts w:ascii="Arial" w:hAnsi="Arial"/>
          <w:sz w:val="22"/>
          <w:szCs w:val="22"/>
          <w:lang w:val="ru-RU"/>
        </w:rPr>
      </w:pPr>
      <w:bookmarkStart w:id="75" w:name="_Toc26869561"/>
      <w:bookmarkStart w:id="76" w:name="_Toc83654764"/>
      <w:bookmarkEnd w:id="75"/>
      <w:r>
        <w:rPr>
          <w:rFonts w:ascii="Arial" w:hAnsi="Arial"/>
          <w:sz w:val="22"/>
          <w:szCs w:val="22"/>
          <w:lang w:val="ru-RU"/>
        </w:rPr>
        <w:t>Методы оценки воздействия</w:t>
      </w:r>
      <w:bookmarkEnd w:id="76"/>
    </w:p>
    <w:p w14:paraId="3F8124FE" w14:textId="5A780B9E" w:rsidR="00AF32AB" w:rsidRPr="0004118B" w:rsidRDefault="0004118B" w:rsidP="00C76140">
      <w:pPr>
        <w:pStyle w:val="af6"/>
        <w:widowControl w:val="0"/>
        <w:numPr>
          <w:ilvl w:val="0"/>
          <w:numId w:val="22"/>
        </w:numPr>
        <w:spacing w:line="240" w:lineRule="auto"/>
        <w:ind w:left="450" w:hanging="450"/>
        <w:jc w:val="both"/>
        <w:rPr>
          <w:rFonts w:ascii="Arial" w:hAnsi="Arial" w:cs="Arial"/>
          <w:bCs/>
          <w:sz w:val="22"/>
          <w:szCs w:val="22"/>
          <w:lang w:val="ru-RU"/>
        </w:rPr>
      </w:pPr>
      <w:bookmarkStart w:id="77" w:name="_Toc24455769"/>
      <w:bookmarkStart w:id="78" w:name="_Toc15665527"/>
      <w:r w:rsidRPr="0004118B">
        <w:rPr>
          <w:rFonts w:ascii="Arial" w:hAnsi="Arial" w:cs="Arial"/>
          <w:sz w:val="22"/>
          <w:szCs w:val="22"/>
          <w:lang w:val="ru-RU"/>
        </w:rPr>
        <w:t>Обследование для оценки воздействия для данного П</w:t>
      </w:r>
      <w:r>
        <w:rPr>
          <w:rFonts w:ascii="Arial" w:hAnsi="Arial" w:cs="Arial"/>
          <w:sz w:val="22"/>
          <w:szCs w:val="22"/>
          <w:lang w:val="ru-RU"/>
        </w:rPr>
        <w:t>О</w:t>
      </w:r>
      <w:r w:rsidRPr="0004118B">
        <w:rPr>
          <w:rFonts w:ascii="Arial" w:hAnsi="Arial" w:cs="Arial"/>
          <w:sz w:val="22"/>
          <w:szCs w:val="22"/>
          <w:lang w:val="ru-RU"/>
        </w:rPr>
        <w:t xml:space="preserve">ЗП было проведено на основе эскизного проекта строительства восьми (8) новых </w:t>
      </w:r>
      <w:r>
        <w:rPr>
          <w:rFonts w:ascii="Arial" w:hAnsi="Arial" w:cs="Arial"/>
          <w:sz w:val="22"/>
          <w:szCs w:val="22"/>
          <w:lang w:val="ru-RU"/>
        </w:rPr>
        <w:t>ТПС</w:t>
      </w:r>
      <w:r w:rsidRPr="0004118B">
        <w:rPr>
          <w:rFonts w:ascii="Arial" w:hAnsi="Arial" w:cs="Arial"/>
          <w:sz w:val="22"/>
          <w:szCs w:val="22"/>
          <w:lang w:val="ru-RU"/>
        </w:rPr>
        <w:t xml:space="preserve">. Воздействия на </w:t>
      </w:r>
      <w:r>
        <w:rPr>
          <w:rFonts w:ascii="Arial" w:hAnsi="Arial" w:cs="Arial"/>
          <w:sz w:val="22"/>
          <w:szCs w:val="22"/>
          <w:lang w:val="ru-RU"/>
        </w:rPr>
        <w:t>отвод земли</w:t>
      </w:r>
      <w:r w:rsidRPr="0004118B">
        <w:rPr>
          <w:rFonts w:ascii="Arial" w:hAnsi="Arial" w:cs="Arial"/>
          <w:sz w:val="22"/>
          <w:szCs w:val="22"/>
          <w:lang w:val="ru-RU"/>
        </w:rPr>
        <w:t xml:space="preserve"> и вынужденное переселение для этого компонента классифицируются только как </w:t>
      </w:r>
      <w:r>
        <w:rPr>
          <w:rFonts w:ascii="Arial" w:hAnsi="Arial" w:cs="Arial"/>
          <w:sz w:val="22"/>
          <w:szCs w:val="22"/>
          <w:lang w:val="ru-RU"/>
        </w:rPr>
        <w:t>постоянное воздействие</w:t>
      </w:r>
      <w:r w:rsidRPr="0004118B">
        <w:rPr>
          <w:rFonts w:ascii="Arial" w:hAnsi="Arial" w:cs="Arial"/>
          <w:sz w:val="22"/>
          <w:szCs w:val="22"/>
          <w:lang w:val="ru-RU"/>
        </w:rPr>
        <w:t xml:space="preserve"> с точки зрения </w:t>
      </w:r>
      <w:r>
        <w:rPr>
          <w:rFonts w:ascii="Arial" w:hAnsi="Arial" w:cs="Arial"/>
          <w:sz w:val="22"/>
          <w:szCs w:val="22"/>
          <w:lang w:val="ru-RU"/>
        </w:rPr>
        <w:t>отчуждения земли</w:t>
      </w:r>
      <w:r w:rsidRPr="0004118B">
        <w:rPr>
          <w:rFonts w:ascii="Arial" w:hAnsi="Arial" w:cs="Arial"/>
          <w:sz w:val="22"/>
          <w:szCs w:val="22"/>
          <w:lang w:val="ru-RU"/>
        </w:rPr>
        <w:t>.</w:t>
      </w:r>
    </w:p>
    <w:p w14:paraId="3F8124FF" w14:textId="77777777" w:rsidR="00AF32AB" w:rsidRPr="0004118B" w:rsidRDefault="00AF32AB" w:rsidP="00096BB5">
      <w:pPr>
        <w:pStyle w:val="af6"/>
        <w:widowControl w:val="0"/>
        <w:spacing w:line="240" w:lineRule="auto"/>
        <w:ind w:left="0"/>
        <w:jc w:val="both"/>
        <w:rPr>
          <w:rFonts w:ascii="Arial" w:hAnsi="Arial" w:cs="Arial"/>
          <w:bCs/>
          <w:sz w:val="22"/>
          <w:szCs w:val="22"/>
          <w:lang w:val="ru-RU"/>
        </w:rPr>
      </w:pPr>
    </w:p>
    <w:p w14:paraId="3F812500" w14:textId="29F353C0" w:rsidR="00AF32AB" w:rsidRPr="0004118B" w:rsidRDefault="0004118B" w:rsidP="00C76140">
      <w:pPr>
        <w:pStyle w:val="af6"/>
        <w:widowControl w:val="0"/>
        <w:numPr>
          <w:ilvl w:val="0"/>
          <w:numId w:val="22"/>
        </w:numPr>
        <w:spacing w:line="240" w:lineRule="auto"/>
        <w:ind w:left="450" w:hanging="450"/>
        <w:jc w:val="both"/>
        <w:rPr>
          <w:rFonts w:ascii="Arial" w:hAnsi="Arial" w:cs="Arial"/>
          <w:bCs/>
          <w:sz w:val="22"/>
          <w:szCs w:val="22"/>
          <w:lang w:val="ru-RU"/>
        </w:rPr>
      </w:pPr>
      <w:r w:rsidRPr="0004118B">
        <w:rPr>
          <w:rFonts w:ascii="Arial" w:hAnsi="Arial" w:cs="Arial"/>
          <w:bCs/>
          <w:sz w:val="22"/>
          <w:szCs w:val="22"/>
          <w:lang w:val="ru-RU"/>
        </w:rPr>
        <w:t>Комплексная проверка включает посещение строительных площадок проекта, просмотр карт Google на территории проекта</w:t>
      </w:r>
      <w:r w:rsidR="007C4462">
        <w:rPr>
          <w:rStyle w:val="af2"/>
          <w:rFonts w:ascii="Arial" w:hAnsi="Arial" w:cs="Arial"/>
          <w:bCs/>
          <w:sz w:val="22"/>
          <w:szCs w:val="22"/>
        </w:rPr>
        <w:footnoteReference w:id="10"/>
      </w:r>
      <w:r w:rsidR="007C4462" w:rsidRPr="0004118B">
        <w:rPr>
          <w:rFonts w:ascii="Arial" w:hAnsi="Arial" w:cs="Arial"/>
          <w:bCs/>
          <w:sz w:val="22"/>
          <w:szCs w:val="22"/>
          <w:lang w:val="ru-RU"/>
        </w:rPr>
        <w:t xml:space="preserve">, </w:t>
      </w:r>
      <w:r w:rsidRPr="0004118B">
        <w:rPr>
          <w:rFonts w:ascii="Arial" w:hAnsi="Arial" w:cs="Arial"/>
          <w:bCs/>
          <w:sz w:val="22"/>
          <w:szCs w:val="22"/>
          <w:lang w:val="ru-RU"/>
        </w:rPr>
        <w:t xml:space="preserve">и сбор данных </w:t>
      </w:r>
      <w:r>
        <w:rPr>
          <w:rFonts w:ascii="Arial" w:hAnsi="Arial" w:cs="Arial"/>
          <w:bCs/>
          <w:sz w:val="22"/>
          <w:szCs w:val="22"/>
          <w:lang w:val="ru-RU"/>
        </w:rPr>
        <w:t>у земельного кадастра</w:t>
      </w:r>
      <w:r w:rsidRPr="0004118B">
        <w:rPr>
          <w:rFonts w:ascii="Arial" w:hAnsi="Arial" w:cs="Arial"/>
          <w:bCs/>
          <w:sz w:val="22"/>
          <w:szCs w:val="22"/>
          <w:lang w:val="ru-RU"/>
        </w:rPr>
        <w:t xml:space="preserve"> для определения участков</w:t>
      </w:r>
      <w:r>
        <w:rPr>
          <w:rFonts w:ascii="Arial" w:hAnsi="Arial" w:cs="Arial"/>
          <w:bCs/>
          <w:sz w:val="22"/>
          <w:szCs w:val="22"/>
          <w:lang w:val="ru-RU"/>
        </w:rPr>
        <w:t xml:space="preserve"> земли</w:t>
      </w:r>
      <w:r w:rsidRPr="0004118B">
        <w:rPr>
          <w:rFonts w:ascii="Arial" w:hAnsi="Arial" w:cs="Arial"/>
          <w:bCs/>
          <w:sz w:val="22"/>
          <w:szCs w:val="22"/>
          <w:lang w:val="ru-RU"/>
        </w:rPr>
        <w:t xml:space="preserve"> использование и улучшение и зарегистрированные пользователи</w:t>
      </w:r>
      <w:r w:rsidR="007C4462" w:rsidRPr="0004118B">
        <w:rPr>
          <w:rFonts w:ascii="Arial" w:hAnsi="Arial" w:cs="Arial"/>
          <w:bCs/>
          <w:sz w:val="22"/>
          <w:szCs w:val="22"/>
          <w:lang w:val="ru-RU"/>
        </w:rPr>
        <w:t xml:space="preserve">. </w:t>
      </w:r>
    </w:p>
    <w:p w14:paraId="3F812501" w14:textId="0AA7BE7B" w:rsidR="00AF32AB" w:rsidRPr="0004118B" w:rsidRDefault="0004118B" w:rsidP="00C76140">
      <w:pPr>
        <w:pStyle w:val="a8"/>
        <w:numPr>
          <w:ilvl w:val="0"/>
          <w:numId w:val="22"/>
        </w:numPr>
        <w:spacing w:line="240" w:lineRule="auto"/>
        <w:jc w:val="both"/>
        <w:rPr>
          <w:rFonts w:ascii="Arial" w:hAnsi="Arial" w:cs="Arial"/>
          <w:sz w:val="22"/>
          <w:szCs w:val="22"/>
          <w:lang w:val="ru-RU"/>
        </w:rPr>
      </w:pPr>
      <w:r w:rsidRPr="0004118B">
        <w:rPr>
          <w:rFonts w:ascii="Arial" w:hAnsi="Arial" w:cs="Arial"/>
          <w:sz w:val="22"/>
          <w:szCs w:val="22"/>
          <w:lang w:val="ru-RU"/>
        </w:rPr>
        <w:t>В окончательный П</w:t>
      </w:r>
      <w:r>
        <w:rPr>
          <w:rFonts w:ascii="Arial" w:hAnsi="Arial" w:cs="Arial"/>
          <w:sz w:val="22"/>
          <w:szCs w:val="22"/>
          <w:lang w:val="ru-RU"/>
        </w:rPr>
        <w:t>О</w:t>
      </w:r>
      <w:r w:rsidRPr="0004118B">
        <w:rPr>
          <w:rFonts w:ascii="Arial" w:hAnsi="Arial" w:cs="Arial"/>
          <w:sz w:val="22"/>
          <w:szCs w:val="22"/>
          <w:lang w:val="ru-RU"/>
        </w:rPr>
        <w:t xml:space="preserve">ЗП будет добавлена более конкретная информация о возделываемых культурах, уровне продуктивности </w:t>
      </w:r>
      <w:r>
        <w:rPr>
          <w:rFonts w:ascii="Arial" w:hAnsi="Arial" w:cs="Arial"/>
          <w:sz w:val="22"/>
          <w:szCs w:val="22"/>
          <w:lang w:val="ru-RU"/>
        </w:rPr>
        <w:t>затронутой земли</w:t>
      </w:r>
      <w:r w:rsidRPr="0004118B">
        <w:rPr>
          <w:rFonts w:ascii="Arial" w:hAnsi="Arial" w:cs="Arial"/>
          <w:sz w:val="22"/>
          <w:szCs w:val="22"/>
          <w:lang w:val="ru-RU"/>
        </w:rPr>
        <w:t xml:space="preserve">, включая уровень продуктивности дехканских хозяйств и степень зависимости пользователей </w:t>
      </w:r>
      <w:r>
        <w:rPr>
          <w:rFonts w:ascii="Arial" w:hAnsi="Arial" w:cs="Arial"/>
          <w:sz w:val="22"/>
          <w:szCs w:val="22"/>
          <w:lang w:val="ru-RU"/>
        </w:rPr>
        <w:t>земли</w:t>
      </w:r>
      <w:r w:rsidRPr="0004118B">
        <w:rPr>
          <w:rFonts w:ascii="Arial" w:hAnsi="Arial" w:cs="Arial"/>
          <w:sz w:val="22"/>
          <w:szCs w:val="22"/>
          <w:lang w:val="ru-RU"/>
        </w:rPr>
        <w:t xml:space="preserve"> от сельскохозяйственных культур в плане их средств к существованию. по вторичным источникам. Обследования DMS позволят выявить и дифференцировать способы выращивания растений дехканскими хозяйствами и крупными сельскохозяйственными фермерскими предприятиями. Важные результаты будут оценены и рассмотрены в окончательном П</w:t>
      </w:r>
      <w:r>
        <w:rPr>
          <w:rFonts w:ascii="Arial" w:hAnsi="Arial" w:cs="Arial"/>
          <w:sz w:val="22"/>
          <w:szCs w:val="22"/>
          <w:lang w:val="ru-RU"/>
        </w:rPr>
        <w:t>О</w:t>
      </w:r>
      <w:r w:rsidRPr="0004118B">
        <w:rPr>
          <w:rFonts w:ascii="Arial" w:hAnsi="Arial" w:cs="Arial"/>
          <w:sz w:val="22"/>
          <w:szCs w:val="22"/>
          <w:lang w:val="ru-RU"/>
        </w:rPr>
        <w:t xml:space="preserve">ЗП, чтобы гарантировать, что все </w:t>
      </w:r>
      <w:r>
        <w:rPr>
          <w:rFonts w:ascii="Arial" w:hAnsi="Arial" w:cs="Arial"/>
          <w:sz w:val="22"/>
          <w:szCs w:val="22"/>
          <w:lang w:val="ru-RU"/>
        </w:rPr>
        <w:t>затрагиваемые лица</w:t>
      </w:r>
      <w:r w:rsidRPr="0004118B">
        <w:rPr>
          <w:rFonts w:ascii="Arial" w:hAnsi="Arial" w:cs="Arial"/>
          <w:sz w:val="22"/>
          <w:szCs w:val="22"/>
          <w:lang w:val="ru-RU"/>
        </w:rPr>
        <w:t>, если не будут улучшены, по крайней мере, смогут поддерживать их средства к существованию на предпроектном уровне.</w:t>
      </w:r>
    </w:p>
    <w:p w14:paraId="3F812502" w14:textId="7E5614F6" w:rsidR="00AF32AB" w:rsidRPr="0004118B" w:rsidRDefault="0004118B">
      <w:pPr>
        <w:pStyle w:val="2"/>
        <w:numPr>
          <w:ilvl w:val="0"/>
          <w:numId w:val="0"/>
        </w:numPr>
        <w:rPr>
          <w:rFonts w:ascii="Arial" w:hAnsi="Arial"/>
          <w:sz w:val="22"/>
          <w:lang w:val="ru-RU"/>
        </w:rPr>
      </w:pPr>
      <w:bookmarkStart w:id="79" w:name="_Toc83654765"/>
      <w:bookmarkEnd w:id="77"/>
      <w:bookmarkEnd w:id="78"/>
      <w:r>
        <w:rPr>
          <w:rFonts w:ascii="Arial" w:hAnsi="Arial"/>
          <w:sz w:val="22"/>
          <w:lang w:val="ru-RU"/>
        </w:rPr>
        <w:t>Затрагиваемая земля</w:t>
      </w:r>
      <w:bookmarkEnd w:id="79"/>
    </w:p>
    <w:p w14:paraId="3F812503" w14:textId="6F94AFA4" w:rsidR="00AF32AB" w:rsidRPr="00700AF7" w:rsidRDefault="00700AF7" w:rsidP="00C76140">
      <w:pPr>
        <w:pStyle w:val="af6"/>
        <w:widowControl w:val="0"/>
        <w:numPr>
          <w:ilvl w:val="0"/>
          <w:numId w:val="22"/>
        </w:numPr>
        <w:spacing w:after="0" w:line="240" w:lineRule="auto"/>
        <w:jc w:val="both"/>
        <w:rPr>
          <w:rFonts w:ascii="Arial" w:hAnsi="Arial" w:cs="Arial"/>
          <w:sz w:val="22"/>
          <w:szCs w:val="22"/>
          <w:lang w:val="ru-RU"/>
        </w:rPr>
      </w:pPr>
      <w:r w:rsidRPr="00700AF7">
        <w:rPr>
          <w:rFonts w:ascii="Arial" w:hAnsi="Arial" w:cs="Arial"/>
          <w:bCs/>
          <w:sz w:val="22"/>
          <w:szCs w:val="22"/>
          <w:lang w:val="ru-RU"/>
        </w:rPr>
        <w:t>Масштаб воздействия на землю был определен на основе анализа данных обследования оценки воздействия. Таблица 2.1. показаны области (Республика Каракалпакстан, Хорезм и Бухарская области) округа (</w:t>
      </w:r>
      <w:proofErr w:type="spellStart"/>
      <w:r w:rsidRPr="00700AF7">
        <w:rPr>
          <w:rFonts w:ascii="Arial" w:hAnsi="Arial" w:cs="Arial"/>
          <w:bCs/>
          <w:sz w:val="22"/>
          <w:szCs w:val="22"/>
          <w:lang w:val="ru-RU"/>
        </w:rPr>
        <w:t>Турткул</w:t>
      </w:r>
      <w:proofErr w:type="spellEnd"/>
      <w:r w:rsidRPr="00700AF7">
        <w:rPr>
          <w:rFonts w:ascii="Arial" w:hAnsi="Arial" w:cs="Arial"/>
          <w:bCs/>
          <w:sz w:val="22"/>
          <w:szCs w:val="22"/>
          <w:lang w:val="ru-RU"/>
        </w:rPr>
        <w:t xml:space="preserve">, </w:t>
      </w:r>
      <w:proofErr w:type="spellStart"/>
      <w:r w:rsidRPr="00700AF7">
        <w:rPr>
          <w:rFonts w:ascii="Arial" w:hAnsi="Arial" w:cs="Arial"/>
          <w:bCs/>
          <w:sz w:val="22"/>
          <w:szCs w:val="22"/>
          <w:lang w:val="ru-RU"/>
        </w:rPr>
        <w:t>Тупроккала</w:t>
      </w:r>
      <w:proofErr w:type="spellEnd"/>
      <w:r w:rsidRPr="00700AF7">
        <w:rPr>
          <w:rFonts w:ascii="Arial" w:hAnsi="Arial" w:cs="Arial"/>
          <w:bCs/>
          <w:sz w:val="22"/>
          <w:szCs w:val="22"/>
          <w:lang w:val="ru-RU"/>
        </w:rPr>
        <w:t xml:space="preserve">, Хазарасп, </w:t>
      </w:r>
      <w:r w:rsidR="00EC1D6E">
        <w:rPr>
          <w:rFonts w:ascii="Arial" w:hAnsi="Arial" w:cs="Arial"/>
          <w:bCs/>
          <w:sz w:val="22"/>
          <w:szCs w:val="22"/>
          <w:lang w:val="ru-RU"/>
        </w:rPr>
        <w:t>Ургенч</w:t>
      </w:r>
      <w:r w:rsidRPr="00700AF7">
        <w:rPr>
          <w:rFonts w:ascii="Arial" w:hAnsi="Arial" w:cs="Arial"/>
          <w:bCs/>
          <w:sz w:val="22"/>
          <w:szCs w:val="22"/>
          <w:lang w:val="ru-RU"/>
        </w:rPr>
        <w:t xml:space="preserve">, Каган, </w:t>
      </w:r>
      <w:proofErr w:type="spellStart"/>
      <w:r w:rsidRPr="00700AF7">
        <w:rPr>
          <w:rFonts w:ascii="Arial" w:hAnsi="Arial" w:cs="Arial"/>
          <w:bCs/>
          <w:sz w:val="22"/>
          <w:szCs w:val="22"/>
          <w:lang w:val="ru-RU"/>
        </w:rPr>
        <w:t>Румитан</w:t>
      </w:r>
      <w:proofErr w:type="spellEnd"/>
      <w:r w:rsidRPr="00700AF7">
        <w:rPr>
          <w:rFonts w:ascii="Arial" w:hAnsi="Arial" w:cs="Arial"/>
          <w:bCs/>
          <w:sz w:val="22"/>
          <w:szCs w:val="22"/>
          <w:lang w:val="ru-RU"/>
        </w:rPr>
        <w:t>, Пешку) и массивы</w:t>
      </w:r>
      <w:r w:rsidR="007C4462">
        <w:rPr>
          <w:rFonts w:ascii="Arial" w:hAnsi="Arial" w:cs="Arial"/>
          <w:sz w:val="22"/>
          <w:szCs w:val="22"/>
          <w:vertAlign w:val="superscript"/>
        </w:rPr>
        <w:footnoteReference w:id="11"/>
      </w:r>
      <w:r w:rsidR="007C4462" w:rsidRPr="00700AF7">
        <w:rPr>
          <w:rFonts w:ascii="Arial" w:hAnsi="Arial" w:cs="Arial"/>
          <w:sz w:val="22"/>
          <w:szCs w:val="22"/>
          <w:lang w:val="ru-RU"/>
        </w:rPr>
        <w:t xml:space="preserve"> </w:t>
      </w:r>
      <w:r w:rsidRPr="00700AF7">
        <w:rPr>
          <w:rFonts w:ascii="Arial" w:hAnsi="Arial" w:cs="Arial"/>
          <w:sz w:val="22"/>
          <w:szCs w:val="22"/>
          <w:lang w:val="ru-RU"/>
        </w:rPr>
        <w:t xml:space="preserve">на которые влияет строительный компонент </w:t>
      </w:r>
      <w:r>
        <w:rPr>
          <w:rFonts w:ascii="Arial" w:hAnsi="Arial" w:cs="Arial"/>
          <w:sz w:val="22"/>
          <w:szCs w:val="22"/>
        </w:rPr>
        <w:t>NGC</w:t>
      </w:r>
      <w:r w:rsidR="007C4462" w:rsidRPr="00700AF7">
        <w:rPr>
          <w:rFonts w:ascii="Arial" w:hAnsi="Arial" w:cs="Arial"/>
          <w:sz w:val="22"/>
          <w:szCs w:val="22"/>
          <w:lang w:val="ru-RU"/>
        </w:rPr>
        <w:t xml:space="preserve">. </w:t>
      </w:r>
    </w:p>
    <w:p w14:paraId="3F812504" w14:textId="77777777" w:rsidR="00AF32AB" w:rsidRPr="00700AF7" w:rsidRDefault="00AF32AB">
      <w:pPr>
        <w:pStyle w:val="af6"/>
        <w:widowControl w:val="0"/>
        <w:spacing w:after="0" w:line="240" w:lineRule="auto"/>
        <w:ind w:left="0"/>
        <w:jc w:val="both"/>
        <w:rPr>
          <w:rFonts w:ascii="Arial" w:hAnsi="Arial" w:cs="Arial"/>
          <w:sz w:val="22"/>
          <w:szCs w:val="22"/>
          <w:lang w:val="ru-RU"/>
        </w:rPr>
      </w:pPr>
    </w:p>
    <w:p w14:paraId="3F812505" w14:textId="2E8211EF" w:rsidR="00AF32AB" w:rsidRPr="00700AF7" w:rsidRDefault="00700AF7" w:rsidP="00C76140">
      <w:pPr>
        <w:pStyle w:val="af6"/>
        <w:widowControl w:val="0"/>
        <w:numPr>
          <w:ilvl w:val="0"/>
          <w:numId w:val="22"/>
        </w:numPr>
        <w:spacing w:after="0" w:line="240" w:lineRule="auto"/>
        <w:jc w:val="both"/>
        <w:rPr>
          <w:rFonts w:ascii="Arial" w:hAnsi="Arial" w:cs="Arial"/>
          <w:b/>
          <w:sz w:val="22"/>
          <w:szCs w:val="22"/>
          <w:lang w:val="ru-RU"/>
        </w:rPr>
      </w:pPr>
      <w:r w:rsidRPr="00700AF7">
        <w:rPr>
          <w:rFonts w:ascii="Arial" w:hAnsi="Arial" w:cs="Arial"/>
          <w:sz w:val="22"/>
          <w:szCs w:val="22"/>
          <w:lang w:val="ru-RU"/>
        </w:rPr>
        <w:t xml:space="preserve">Затронутые земли включают как земли, принадлежащие / используемые </w:t>
      </w:r>
      <w:r>
        <w:rPr>
          <w:rFonts w:ascii="Arial" w:hAnsi="Arial" w:cs="Arial"/>
          <w:sz w:val="22"/>
          <w:szCs w:val="22"/>
          <w:lang w:val="ru-RU"/>
        </w:rPr>
        <w:t>затрагиваемыми лицами</w:t>
      </w:r>
      <w:r w:rsidRPr="00700AF7">
        <w:rPr>
          <w:rFonts w:ascii="Arial" w:hAnsi="Arial" w:cs="Arial"/>
          <w:sz w:val="22"/>
          <w:szCs w:val="22"/>
          <w:lang w:val="ru-RU"/>
        </w:rPr>
        <w:t xml:space="preserve"> в сельскохозяйственных целях, так и </w:t>
      </w:r>
      <w:r>
        <w:rPr>
          <w:rFonts w:ascii="Arial" w:hAnsi="Arial" w:cs="Arial"/>
          <w:sz w:val="22"/>
          <w:szCs w:val="22"/>
          <w:lang w:val="ru-RU"/>
        </w:rPr>
        <w:t>резервные земли</w:t>
      </w:r>
      <w:r w:rsidRPr="00700AF7">
        <w:rPr>
          <w:rFonts w:ascii="Arial" w:hAnsi="Arial" w:cs="Arial"/>
          <w:sz w:val="22"/>
          <w:szCs w:val="22"/>
          <w:lang w:val="ru-RU"/>
        </w:rPr>
        <w:t xml:space="preserve"> </w:t>
      </w:r>
      <w:proofErr w:type="spellStart"/>
      <w:r w:rsidRPr="00700AF7">
        <w:rPr>
          <w:rFonts w:ascii="Arial" w:hAnsi="Arial" w:cs="Arial"/>
          <w:sz w:val="22"/>
          <w:szCs w:val="22"/>
          <w:lang w:val="ru-RU"/>
        </w:rPr>
        <w:t>хокимиятов</w:t>
      </w:r>
      <w:proofErr w:type="spellEnd"/>
      <w:r w:rsidRPr="00700AF7">
        <w:rPr>
          <w:rFonts w:ascii="Arial" w:hAnsi="Arial" w:cs="Arial"/>
          <w:sz w:val="22"/>
          <w:szCs w:val="22"/>
          <w:lang w:val="ru-RU"/>
        </w:rPr>
        <w:t xml:space="preserve">. Площадь посевов </w:t>
      </w:r>
      <w:r>
        <w:rPr>
          <w:rFonts w:ascii="Arial" w:hAnsi="Arial" w:cs="Arial"/>
          <w:sz w:val="22"/>
          <w:szCs w:val="22"/>
          <w:lang w:val="ru-RU"/>
        </w:rPr>
        <w:t>всего</w:t>
      </w:r>
      <w:r w:rsidRPr="00700AF7">
        <w:rPr>
          <w:rFonts w:ascii="Arial" w:hAnsi="Arial" w:cs="Arial"/>
          <w:sz w:val="22"/>
          <w:szCs w:val="22"/>
          <w:lang w:val="ru-RU"/>
        </w:rPr>
        <w:t xml:space="preserve"> составляет 18,91 га. Итого </w:t>
      </w:r>
      <w:r>
        <w:rPr>
          <w:rFonts w:ascii="Arial" w:hAnsi="Arial" w:cs="Arial"/>
          <w:sz w:val="22"/>
          <w:szCs w:val="22"/>
          <w:lang w:val="ru-RU"/>
        </w:rPr>
        <w:t xml:space="preserve">площадь резервных затрагиваемых </w:t>
      </w:r>
      <w:proofErr w:type="spellStart"/>
      <w:r>
        <w:rPr>
          <w:rFonts w:ascii="Arial" w:hAnsi="Arial" w:cs="Arial"/>
          <w:sz w:val="22"/>
          <w:szCs w:val="22"/>
          <w:lang w:val="ru-RU"/>
        </w:rPr>
        <w:t>земль</w:t>
      </w:r>
      <w:proofErr w:type="spellEnd"/>
      <w:r w:rsidRPr="00700AF7">
        <w:rPr>
          <w:rFonts w:ascii="Arial" w:hAnsi="Arial" w:cs="Arial"/>
          <w:sz w:val="22"/>
          <w:szCs w:val="22"/>
          <w:lang w:val="ru-RU"/>
        </w:rPr>
        <w:t xml:space="preserve"> </w:t>
      </w:r>
      <w:proofErr w:type="spellStart"/>
      <w:r w:rsidRPr="00700AF7">
        <w:rPr>
          <w:rFonts w:ascii="Arial" w:hAnsi="Arial" w:cs="Arial"/>
          <w:sz w:val="22"/>
          <w:szCs w:val="22"/>
          <w:lang w:val="ru-RU"/>
        </w:rPr>
        <w:t>хокимиятов</w:t>
      </w:r>
      <w:proofErr w:type="spellEnd"/>
      <w:r w:rsidRPr="00700AF7">
        <w:rPr>
          <w:rFonts w:ascii="Arial" w:hAnsi="Arial" w:cs="Arial"/>
          <w:sz w:val="22"/>
          <w:szCs w:val="22"/>
          <w:lang w:val="ru-RU"/>
        </w:rPr>
        <w:t xml:space="preserve"> составляет 9,18 га. Все воздействия на </w:t>
      </w:r>
      <w:r>
        <w:rPr>
          <w:rFonts w:ascii="Arial" w:hAnsi="Arial" w:cs="Arial"/>
          <w:sz w:val="22"/>
          <w:szCs w:val="22"/>
          <w:lang w:val="ru-RU"/>
        </w:rPr>
        <w:t>землю имеют постоянный характер</w:t>
      </w:r>
      <w:r w:rsidRPr="00700AF7">
        <w:rPr>
          <w:rFonts w:ascii="Arial" w:hAnsi="Arial" w:cs="Arial"/>
          <w:sz w:val="22"/>
          <w:szCs w:val="22"/>
          <w:lang w:val="ru-RU"/>
        </w:rPr>
        <w:t xml:space="preserve">. К числу пострадавших землепользователей </w:t>
      </w:r>
      <w:proofErr w:type="gramStart"/>
      <w:r w:rsidRPr="00700AF7">
        <w:rPr>
          <w:rFonts w:ascii="Arial" w:hAnsi="Arial" w:cs="Arial"/>
          <w:sz w:val="22"/>
          <w:szCs w:val="22"/>
          <w:lang w:val="ru-RU"/>
        </w:rPr>
        <w:t xml:space="preserve">из-за </w:t>
      </w:r>
      <w:r>
        <w:rPr>
          <w:rFonts w:ascii="Arial" w:hAnsi="Arial" w:cs="Arial"/>
          <w:sz w:val="22"/>
          <w:szCs w:val="22"/>
          <w:lang w:val="ru-RU"/>
        </w:rPr>
        <w:t>отчуждение</w:t>
      </w:r>
      <w:proofErr w:type="gramEnd"/>
      <w:r>
        <w:rPr>
          <w:rFonts w:ascii="Arial" w:hAnsi="Arial" w:cs="Arial"/>
          <w:sz w:val="22"/>
          <w:szCs w:val="22"/>
          <w:lang w:val="ru-RU"/>
        </w:rPr>
        <w:t xml:space="preserve"> земли в постоянное пользование</w:t>
      </w:r>
      <w:r w:rsidRPr="00700AF7">
        <w:rPr>
          <w:rFonts w:ascii="Arial" w:hAnsi="Arial" w:cs="Arial"/>
          <w:sz w:val="22"/>
          <w:szCs w:val="22"/>
          <w:lang w:val="ru-RU"/>
        </w:rPr>
        <w:t xml:space="preserve"> относятся 5 фермерских предприятий </w:t>
      </w:r>
      <w:r w:rsidRPr="00700AF7">
        <w:rPr>
          <w:rFonts w:ascii="Arial" w:hAnsi="Arial" w:cs="Arial"/>
          <w:sz w:val="22"/>
          <w:szCs w:val="22"/>
          <w:lang w:val="ru-RU"/>
        </w:rPr>
        <w:lastRenderedPageBreak/>
        <w:t>и 60 частных дехканских хозяйств. В Приложении 3 приводится список пострадавших землепользователей.</w:t>
      </w:r>
    </w:p>
    <w:p w14:paraId="3F812506" w14:textId="77777777" w:rsidR="00AF32AB" w:rsidRPr="00700AF7" w:rsidRDefault="00AF32AB" w:rsidP="00096BB5">
      <w:pPr>
        <w:pStyle w:val="af0"/>
        <w:spacing w:line="240" w:lineRule="auto"/>
        <w:ind w:left="802" w:hanging="402"/>
        <w:rPr>
          <w:b w:val="0"/>
          <w:bCs w:val="0"/>
          <w:lang w:val="ru-RU"/>
        </w:rPr>
      </w:pPr>
    </w:p>
    <w:p w14:paraId="3F812507" w14:textId="5421CD59" w:rsidR="00AF32AB" w:rsidRPr="00700AF7" w:rsidRDefault="00700AF7" w:rsidP="00096BB5">
      <w:pPr>
        <w:pStyle w:val="a7"/>
        <w:spacing w:line="240" w:lineRule="auto"/>
        <w:rPr>
          <w:rFonts w:ascii="Arial" w:hAnsi="Arial"/>
          <w:bCs/>
          <w:sz w:val="22"/>
          <w:lang w:val="ru-RU"/>
        </w:rPr>
      </w:pPr>
      <w:r>
        <w:rPr>
          <w:rFonts w:ascii="Arial" w:hAnsi="Arial"/>
          <w:b/>
          <w:sz w:val="22"/>
          <w:lang w:val="ru-RU"/>
        </w:rPr>
        <w:t>Таблица</w:t>
      </w:r>
      <w:r w:rsidR="007C4462" w:rsidRPr="00700AF7">
        <w:rPr>
          <w:rFonts w:ascii="Arial" w:hAnsi="Arial"/>
          <w:b/>
          <w:sz w:val="22"/>
          <w:lang w:val="ru-RU"/>
        </w:rPr>
        <w:t xml:space="preserve"> 2.1</w:t>
      </w:r>
      <w:r w:rsidR="007C4462" w:rsidRPr="00700AF7">
        <w:rPr>
          <w:rFonts w:ascii="Arial" w:hAnsi="Arial"/>
          <w:b/>
          <w:bCs/>
          <w:sz w:val="22"/>
          <w:lang w:val="ru-RU"/>
        </w:rPr>
        <w:t xml:space="preserve">. </w:t>
      </w:r>
      <w:proofErr w:type="spellStart"/>
      <w:r>
        <w:rPr>
          <w:rFonts w:ascii="Arial" w:hAnsi="Arial"/>
          <w:bCs/>
          <w:sz w:val="22"/>
          <w:lang w:val="ru-RU"/>
        </w:rPr>
        <w:t>Списко</w:t>
      </w:r>
      <w:proofErr w:type="spellEnd"/>
      <w:r>
        <w:rPr>
          <w:rFonts w:ascii="Arial" w:hAnsi="Arial"/>
          <w:bCs/>
          <w:sz w:val="22"/>
          <w:lang w:val="ru-RU"/>
        </w:rPr>
        <w:t xml:space="preserve"> затрагиваемых областей, районов и массивов</w:t>
      </w:r>
      <w:bookmarkStart w:id="80" w:name="_Toc15665528"/>
    </w:p>
    <w:tbl>
      <w:tblPr>
        <w:tblW w:w="8783" w:type="dxa"/>
        <w:tblLayout w:type="fixed"/>
        <w:tblLook w:val="04A0" w:firstRow="1" w:lastRow="0" w:firstColumn="1" w:lastColumn="0" w:noHBand="0" w:noVBand="1"/>
      </w:tblPr>
      <w:tblGrid>
        <w:gridCol w:w="761"/>
        <w:gridCol w:w="2397"/>
        <w:gridCol w:w="1856"/>
        <w:gridCol w:w="1607"/>
        <w:gridCol w:w="2162"/>
      </w:tblGrid>
      <w:tr w:rsidR="00AF32AB" w14:paraId="3F81250D" w14:textId="77777777">
        <w:trPr>
          <w:trHeight w:val="499"/>
        </w:trPr>
        <w:tc>
          <w:tcPr>
            <w:tcW w:w="761"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3F812508" w14:textId="77777777" w:rsidR="00AF32AB" w:rsidRDefault="007C4462" w:rsidP="00096BB5">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w:t>
            </w:r>
          </w:p>
        </w:tc>
        <w:tc>
          <w:tcPr>
            <w:tcW w:w="2397"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3F812509" w14:textId="0714957B" w:rsidR="00AF32AB" w:rsidRDefault="00700AF7" w:rsidP="00096BB5">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Название области</w:t>
            </w:r>
          </w:p>
        </w:tc>
        <w:tc>
          <w:tcPr>
            <w:tcW w:w="1856"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3F81250A" w14:textId="470083EB" w:rsidR="00AF32AB" w:rsidRDefault="00700AF7" w:rsidP="00096BB5">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Название района</w:t>
            </w:r>
          </w:p>
        </w:tc>
        <w:tc>
          <w:tcPr>
            <w:tcW w:w="1607"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3F81250B" w14:textId="2F7E421A" w:rsidR="00AF32AB" w:rsidRDefault="00700AF7" w:rsidP="00096BB5">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Название массива</w:t>
            </w:r>
          </w:p>
        </w:tc>
        <w:tc>
          <w:tcPr>
            <w:tcW w:w="2162"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3F81250C" w14:textId="0CD6BAE4" w:rsidR="00AF32AB" w:rsidRPr="00700AF7" w:rsidRDefault="00700AF7" w:rsidP="00096BB5">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Количество ТПС</w:t>
            </w:r>
          </w:p>
        </w:tc>
      </w:tr>
      <w:tr w:rsidR="00AF32AB" w14:paraId="3F812513" w14:textId="77777777">
        <w:trPr>
          <w:trHeight w:val="291"/>
        </w:trPr>
        <w:tc>
          <w:tcPr>
            <w:tcW w:w="761" w:type="dxa"/>
            <w:vMerge w:val="restart"/>
            <w:tcBorders>
              <w:top w:val="nil"/>
              <w:left w:val="single" w:sz="4" w:space="0" w:color="auto"/>
              <w:bottom w:val="single" w:sz="4" w:space="0" w:color="auto"/>
              <w:right w:val="single" w:sz="4" w:space="0" w:color="auto"/>
            </w:tcBorders>
            <w:shd w:val="clear" w:color="auto" w:fill="auto"/>
            <w:noWrap/>
            <w:vAlign w:val="center"/>
          </w:tcPr>
          <w:p w14:paraId="3F81250E"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c>
          <w:tcPr>
            <w:tcW w:w="2397" w:type="dxa"/>
            <w:vMerge w:val="restart"/>
            <w:tcBorders>
              <w:top w:val="nil"/>
              <w:left w:val="single" w:sz="4" w:space="0" w:color="auto"/>
              <w:bottom w:val="nil"/>
              <w:right w:val="single" w:sz="4" w:space="0" w:color="auto"/>
            </w:tcBorders>
            <w:shd w:val="clear" w:color="auto" w:fill="auto"/>
            <w:vAlign w:val="center"/>
          </w:tcPr>
          <w:p w14:paraId="3F81250F" w14:textId="1D307C8D" w:rsidR="00AF32AB" w:rsidRDefault="00810E8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Бухар</w:t>
            </w:r>
            <w:r w:rsidR="00700AF7">
              <w:rPr>
                <w:rFonts w:ascii="Arial" w:hAnsi="Arial" w:cs="Arial"/>
                <w:color w:val="000000"/>
                <w:lang w:val="ru-RU" w:eastAsia="ru-RU"/>
              </w:rPr>
              <w:t>ская</w:t>
            </w:r>
          </w:p>
        </w:tc>
        <w:tc>
          <w:tcPr>
            <w:tcW w:w="1856" w:type="dxa"/>
            <w:tcBorders>
              <w:top w:val="nil"/>
              <w:left w:val="nil"/>
              <w:bottom w:val="single" w:sz="4" w:space="0" w:color="auto"/>
              <w:right w:val="single" w:sz="4" w:space="0" w:color="auto"/>
            </w:tcBorders>
            <w:shd w:val="clear" w:color="auto" w:fill="auto"/>
            <w:vAlign w:val="center"/>
          </w:tcPr>
          <w:p w14:paraId="3F812510" w14:textId="233D8E66" w:rsidR="00AF32AB" w:rsidRDefault="00E42ACF"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Каган</w:t>
            </w:r>
          </w:p>
        </w:tc>
        <w:tc>
          <w:tcPr>
            <w:tcW w:w="1607" w:type="dxa"/>
            <w:tcBorders>
              <w:top w:val="nil"/>
              <w:left w:val="nil"/>
              <w:bottom w:val="single" w:sz="4" w:space="0" w:color="auto"/>
              <w:right w:val="single" w:sz="4" w:space="0" w:color="auto"/>
            </w:tcBorders>
            <w:shd w:val="clear" w:color="auto" w:fill="auto"/>
            <w:noWrap/>
            <w:vAlign w:val="center"/>
          </w:tcPr>
          <w:p w14:paraId="3F812511" w14:textId="77777777" w:rsidR="00AF32AB" w:rsidRDefault="007C4462" w:rsidP="00096BB5">
            <w:pPr>
              <w:spacing w:after="0" w:line="240" w:lineRule="auto"/>
              <w:rPr>
                <w:rFonts w:ascii="Arial" w:hAnsi="Arial" w:cs="Arial"/>
                <w:color w:val="000000"/>
                <w:lang w:val="ru-RU" w:eastAsia="ru-RU"/>
              </w:rPr>
            </w:pPr>
            <w:proofErr w:type="spellStart"/>
            <w:r>
              <w:rPr>
                <w:rFonts w:ascii="Arial" w:hAnsi="Arial" w:cs="Arial"/>
                <w:color w:val="000000"/>
                <w:lang w:val="ru-RU" w:eastAsia="ru-RU"/>
              </w:rPr>
              <w:t>Z.Kobilov</w:t>
            </w:r>
            <w:proofErr w:type="spellEnd"/>
          </w:p>
        </w:tc>
        <w:tc>
          <w:tcPr>
            <w:tcW w:w="2162" w:type="dxa"/>
            <w:vMerge w:val="restart"/>
            <w:tcBorders>
              <w:top w:val="nil"/>
              <w:left w:val="single" w:sz="4" w:space="0" w:color="auto"/>
              <w:bottom w:val="single" w:sz="4" w:space="0" w:color="auto"/>
              <w:right w:val="single" w:sz="4" w:space="0" w:color="auto"/>
            </w:tcBorders>
            <w:shd w:val="clear" w:color="auto" w:fill="auto"/>
            <w:noWrap/>
            <w:vAlign w:val="center"/>
          </w:tcPr>
          <w:p w14:paraId="3F812512" w14:textId="77777777" w:rsidR="00AF32AB" w:rsidRDefault="007C4462" w:rsidP="00096BB5">
            <w:pPr>
              <w:spacing w:after="0" w:line="240" w:lineRule="auto"/>
              <w:jc w:val="center"/>
              <w:rPr>
                <w:rFonts w:ascii="Arial" w:hAnsi="Arial" w:cs="Arial"/>
                <w:color w:val="000000"/>
                <w:lang w:val="en-GB" w:eastAsia="ru-RU"/>
              </w:rPr>
            </w:pPr>
            <w:r>
              <w:rPr>
                <w:rFonts w:ascii="Arial" w:hAnsi="Arial" w:cs="Arial"/>
                <w:color w:val="000000"/>
                <w:lang w:val="en-GB" w:eastAsia="ru-RU"/>
              </w:rPr>
              <w:t>4</w:t>
            </w:r>
          </w:p>
        </w:tc>
      </w:tr>
      <w:tr w:rsidR="00AF32AB" w14:paraId="3F812519" w14:textId="77777777">
        <w:trPr>
          <w:trHeight w:val="300"/>
        </w:trPr>
        <w:tc>
          <w:tcPr>
            <w:tcW w:w="761" w:type="dxa"/>
            <w:vMerge/>
            <w:tcBorders>
              <w:top w:val="nil"/>
              <w:left w:val="single" w:sz="4" w:space="0" w:color="auto"/>
              <w:bottom w:val="single" w:sz="4" w:space="0" w:color="auto"/>
              <w:right w:val="single" w:sz="4" w:space="0" w:color="auto"/>
            </w:tcBorders>
            <w:vAlign w:val="center"/>
          </w:tcPr>
          <w:p w14:paraId="3F812514" w14:textId="77777777" w:rsidR="00AF32AB" w:rsidRDefault="00AF32AB" w:rsidP="00096BB5">
            <w:pPr>
              <w:spacing w:after="0" w:line="240" w:lineRule="auto"/>
              <w:rPr>
                <w:rFonts w:ascii="Arial" w:hAnsi="Arial" w:cs="Arial"/>
                <w:color w:val="000000"/>
                <w:lang w:val="ru-RU" w:eastAsia="ru-RU"/>
              </w:rPr>
            </w:pPr>
          </w:p>
        </w:tc>
        <w:tc>
          <w:tcPr>
            <w:tcW w:w="2397" w:type="dxa"/>
            <w:vMerge/>
            <w:tcBorders>
              <w:top w:val="nil"/>
              <w:left w:val="single" w:sz="4" w:space="0" w:color="auto"/>
              <w:bottom w:val="nil"/>
              <w:right w:val="single" w:sz="4" w:space="0" w:color="auto"/>
            </w:tcBorders>
            <w:vAlign w:val="center"/>
          </w:tcPr>
          <w:p w14:paraId="3F812515" w14:textId="77777777" w:rsidR="00AF32AB" w:rsidRDefault="00AF32AB" w:rsidP="00096BB5">
            <w:pPr>
              <w:spacing w:after="0" w:line="240" w:lineRule="auto"/>
              <w:rPr>
                <w:rFonts w:ascii="Arial" w:hAnsi="Arial" w:cs="Arial"/>
                <w:color w:val="000000"/>
                <w:lang w:val="ru-RU" w:eastAsia="ru-RU"/>
              </w:rPr>
            </w:pPr>
          </w:p>
        </w:tc>
        <w:tc>
          <w:tcPr>
            <w:tcW w:w="1856" w:type="dxa"/>
            <w:tcBorders>
              <w:top w:val="nil"/>
              <w:left w:val="nil"/>
              <w:bottom w:val="single" w:sz="4" w:space="0" w:color="auto"/>
              <w:right w:val="single" w:sz="4" w:space="0" w:color="auto"/>
            </w:tcBorders>
            <w:shd w:val="clear" w:color="auto" w:fill="auto"/>
            <w:vAlign w:val="center"/>
          </w:tcPr>
          <w:p w14:paraId="3F812516" w14:textId="1DE623AB" w:rsidR="00AF32AB" w:rsidRDefault="00E42ACF" w:rsidP="00096BB5">
            <w:pPr>
              <w:spacing w:after="0" w:line="240" w:lineRule="auto"/>
              <w:jc w:val="center"/>
              <w:rPr>
                <w:rFonts w:ascii="Arial" w:hAnsi="Arial" w:cs="Arial"/>
                <w:color w:val="000000"/>
                <w:lang w:val="ru-RU" w:eastAsia="ru-RU"/>
              </w:rPr>
            </w:pPr>
            <w:proofErr w:type="spellStart"/>
            <w:r>
              <w:rPr>
                <w:rFonts w:ascii="Arial" w:hAnsi="Arial" w:cs="Arial"/>
                <w:color w:val="000000"/>
                <w:lang w:val="ru-RU" w:eastAsia="ru-RU"/>
              </w:rPr>
              <w:t>Румитан</w:t>
            </w:r>
            <w:proofErr w:type="spellEnd"/>
          </w:p>
        </w:tc>
        <w:tc>
          <w:tcPr>
            <w:tcW w:w="1607" w:type="dxa"/>
            <w:tcBorders>
              <w:top w:val="nil"/>
              <w:left w:val="nil"/>
              <w:bottom w:val="single" w:sz="4" w:space="0" w:color="auto"/>
              <w:right w:val="single" w:sz="4" w:space="0" w:color="auto"/>
            </w:tcBorders>
            <w:shd w:val="clear" w:color="auto" w:fill="auto"/>
            <w:noWrap/>
            <w:vAlign w:val="center"/>
          </w:tcPr>
          <w:p w14:paraId="3F812517" w14:textId="77777777" w:rsidR="00AF32AB" w:rsidRDefault="007C4462" w:rsidP="00096BB5">
            <w:pPr>
              <w:spacing w:after="0" w:line="240" w:lineRule="auto"/>
              <w:rPr>
                <w:rFonts w:ascii="Arial" w:hAnsi="Arial" w:cs="Arial"/>
                <w:color w:val="000000"/>
                <w:lang w:val="ru-RU" w:eastAsia="ru-RU"/>
              </w:rPr>
            </w:pPr>
            <w:proofErr w:type="spellStart"/>
            <w:r>
              <w:rPr>
                <w:rFonts w:ascii="Arial" w:hAnsi="Arial" w:cs="Arial"/>
                <w:color w:val="000000"/>
                <w:lang w:val="ru-RU" w:eastAsia="ru-RU"/>
              </w:rPr>
              <w:t>E.Khodjaev</w:t>
            </w:r>
            <w:proofErr w:type="spellEnd"/>
          </w:p>
        </w:tc>
        <w:tc>
          <w:tcPr>
            <w:tcW w:w="2162" w:type="dxa"/>
            <w:vMerge/>
            <w:tcBorders>
              <w:top w:val="nil"/>
              <w:left w:val="single" w:sz="4" w:space="0" w:color="auto"/>
              <w:bottom w:val="single" w:sz="4" w:space="0" w:color="auto"/>
              <w:right w:val="single" w:sz="4" w:space="0" w:color="auto"/>
            </w:tcBorders>
            <w:vAlign w:val="center"/>
          </w:tcPr>
          <w:p w14:paraId="3F812518" w14:textId="77777777" w:rsidR="00AF32AB" w:rsidRDefault="00AF32AB" w:rsidP="00096BB5">
            <w:pPr>
              <w:spacing w:after="0" w:line="240" w:lineRule="auto"/>
              <w:rPr>
                <w:rFonts w:ascii="Arial" w:hAnsi="Arial" w:cs="Arial"/>
                <w:color w:val="000000"/>
                <w:lang w:val="ru-RU" w:eastAsia="ru-RU"/>
              </w:rPr>
            </w:pPr>
          </w:p>
        </w:tc>
      </w:tr>
      <w:tr w:rsidR="00AF32AB" w14:paraId="3F81251F" w14:textId="77777777">
        <w:trPr>
          <w:trHeight w:val="216"/>
        </w:trPr>
        <w:tc>
          <w:tcPr>
            <w:tcW w:w="761" w:type="dxa"/>
            <w:vMerge/>
            <w:tcBorders>
              <w:top w:val="nil"/>
              <w:left w:val="single" w:sz="4" w:space="0" w:color="auto"/>
              <w:bottom w:val="single" w:sz="4" w:space="0" w:color="auto"/>
              <w:right w:val="single" w:sz="4" w:space="0" w:color="auto"/>
            </w:tcBorders>
            <w:vAlign w:val="center"/>
          </w:tcPr>
          <w:p w14:paraId="3F81251A" w14:textId="77777777" w:rsidR="00AF32AB" w:rsidRDefault="00AF32AB" w:rsidP="00096BB5">
            <w:pPr>
              <w:spacing w:after="0" w:line="240" w:lineRule="auto"/>
              <w:rPr>
                <w:rFonts w:ascii="Arial" w:hAnsi="Arial" w:cs="Arial"/>
                <w:color w:val="000000"/>
                <w:lang w:val="ru-RU" w:eastAsia="ru-RU"/>
              </w:rPr>
            </w:pPr>
          </w:p>
        </w:tc>
        <w:tc>
          <w:tcPr>
            <w:tcW w:w="2397" w:type="dxa"/>
            <w:vMerge/>
            <w:tcBorders>
              <w:top w:val="nil"/>
              <w:left w:val="single" w:sz="4" w:space="0" w:color="auto"/>
              <w:bottom w:val="nil"/>
              <w:right w:val="single" w:sz="4" w:space="0" w:color="auto"/>
            </w:tcBorders>
            <w:vAlign w:val="center"/>
          </w:tcPr>
          <w:p w14:paraId="3F81251B" w14:textId="77777777" w:rsidR="00AF32AB" w:rsidRDefault="00AF32AB" w:rsidP="00096BB5">
            <w:pPr>
              <w:spacing w:after="0" w:line="240" w:lineRule="auto"/>
              <w:rPr>
                <w:rFonts w:ascii="Arial" w:hAnsi="Arial" w:cs="Arial"/>
                <w:color w:val="000000"/>
                <w:lang w:val="ru-RU" w:eastAsia="ru-RU"/>
              </w:rPr>
            </w:pPr>
          </w:p>
        </w:tc>
        <w:tc>
          <w:tcPr>
            <w:tcW w:w="1856" w:type="dxa"/>
            <w:tcBorders>
              <w:top w:val="nil"/>
              <w:left w:val="nil"/>
              <w:bottom w:val="nil"/>
              <w:right w:val="single" w:sz="4" w:space="0" w:color="auto"/>
            </w:tcBorders>
            <w:shd w:val="clear" w:color="auto" w:fill="auto"/>
            <w:vAlign w:val="center"/>
          </w:tcPr>
          <w:p w14:paraId="3F81251C" w14:textId="3BD39E35" w:rsidR="00AF32AB" w:rsidRDefault="00E42ACF"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Пешку</w:t>
            </w:r>
          </w:p>
        </w:tc>
        <w:tc>
          <w:tcPr>
            <w:tcW w:w="1607" w:type="dxa"/>
            <w:tcBorders>
              <w:top w:val="nil"/>
              <w:left w:val="nil"/>
              <w:bottom w:val="single" w:sz="4" w:space="0" w:color="auto"/>
              <w:right w:val="single" w:sz="4" w:space="0" w:color="auto"/>
            </w:tcBorders>
            <w:shd w:val="clear" w:color="000000" w:fill="FFFFFF"/>
            <w:noWrap/>
            <w:vAlign w:val="center"/>
          </w:tcPr>
          <w:p w14:paraId="3F81251D" w14:textId="77777777" w:rsidR="00AF32AB" w:rsidRDefault="007C4462" w:rsidP="00096BB5">
            <w:pPr>
              <w:spacing w:after="0" w:line="240" w:lineRule="auto"/>
              <w:rPr>
                <w:rFonts w:ascii="Arial" w:hAnsi="Arial" w:cs="Arial"/>
                <w:color w:val="000000"/>
                <w:lang w:val="ru-RU" w:eastAsia="ru-RU"/>
              </w:rPr>
            </w:pPr>
            <w:proofErr w:type="spellStart"/>
            <w:r>
              <w:rPr>
                <w:rFonts w:ascii="Arial" w:hAnsi="Arial" w:cs="Arial"/>
                <w:color w:val="000000"/>
                <w:lang w:val="ru-RU" w:eastAsia="ru-RU"/>
              </w:rPr>
              <w:t>Djongeldi</w:t>
            </w:r>
            <w:proofErr w:type="spellEnd"/>
          </w:p>
        </w:tc>
        <w:tc>
          <w:tcPr>
            <w:tcW w:w="2162" w:type="dxa"/>
            <w:vMerge/>
            <w:tcBorders>
              <w:top w:val="nil"/>
              <w:left w:val="single" w:sz="4" w:space="0" w:color="auto"/>
              <w:bottom w:val="single" w:sz="4" w:space="0" w:color="auto"/>
              <w:right w:val="single" w:sz="4" w:space="0" w:color="auto"/>
            </w:tcBorders>
            <w:vAlign w:val="center"/>
          </w:tcPr>
          <w:p w14:paraId="3F81251E" w14:textId="77777777" w:rsidR="00AF32AB" w:rsidRDefault="00AF32AB" w:rsidP="00096BB5">
            <w:pPr>
              <w:spacing w:after="0" w:line="240" w:lineRule="auto"/>
              <w:rPr>
                <w:rFonts w:ascii="Arial" w:hAnsi="Arial" w:cs="Arial"/>
                <w:color w:val="000000"/>
                <w:lang w:val="ru-RU" w:eastAsia="ru-RU"/>
              </w:rPr>
            </w:pPr>
          </w:p>
        </w:tc>
      </w:tr>
      <w:tr w:rsidR="00AF32AB" w14:paraId="3F812525" w14:textId="77777777">
        <w:trPr>
          <w:trHeight w:val="441"/>
        </w:trPr>
        <w:tc>
          <w:tcPr>
            <w:tcW w:w="761" w:type="dxa"/>
            <w:tcBorders>
              <w:top w:val="nil"/>
              <w:left w:val="single" w:sz="4" w:space="0" w:color="auto"/>
              <w:bottom w:val="single" w:sz="4" w:space="0" w:color="auto"/>
              <w:right w:val="single" w:sz="4" w:space="0" w:color="auto"/>
            </w:tcBorders>
            <w:shd w:val="clear" w:color="000000" w:fill="FFFFFF"/>
            <w:noWrap/>
            <w:vAlign w:val="center"/>
          </w:tcPr>
          <w:p w14:paraId="3F812520"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2</w:t>
            </w:r>
          </w:p>
        </w:tc>
        <w:tc>
          <w:tcPr>
            <w:tcW w:w="2397" w:type="dxa"/>
            <w:tcBorders>
              <w:top w:val="single" w:sz="4" w:space="0" w:color="auto"/>
              <w:left w:val="nil"/>
              <w:bottom w:val="nil"/>
              <w:right w:val="single" w:sz="4" w:space="0" w:color="auto"/>
            </w:tcBorders>
            <w:shd w:val="clear" w:color="auto" w:fill="auto"/>
            <w:vAlign w:val="center"/>
          </w:tcPr>
          <w:p w14:paraId="3F812521" w14:textId="395044CA" w:rsidR="00AF32AB" w:rsidRDefault="00700AF7"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Республика Каракалпакстан</w:t>
            </w:r>
          </w:p>
        </w:tc>
        <w:tc>
          <w:tcPr>
            <w:tcW w:w="1856" w:type="dxa"/>
            <w:tcBorders>
              <w:top w:val="single" w:sz="4" w:space="0" w:color="auto"/>
              <w:left w:val="nil"/>
              <w:bottom w:val="single" w:sz="4" w:space="0" w:color="auto"/>
              <w:right w:val="single" w:sz="4" w:space="0" w:color="auto"/>
            </w:tcBorders>
            <w:shd w:val="clear" w:color="000000" w:fill="FFFFFF"/>
            <w:vAlign w:val="center"/>
          </w:tcPr>
          <w:p w14:paraId="3F812522" w14:textId="01AF4B67" w:rsidR="00AF32AB" w:rsidRDefault="00E42ACF" w:rsidP="00096BB5">
            <w:pPr>
              <w:spacing w:after="0" w:line="240" w:lineRule="auto"/>
              <w:jc w:val="center"/>
              <w:rPr>
                <w:rFonts w:ascii="Arial" w:hAnsi="Arial" w:cs="Arial"/>
                <w:color w:val="000000"/>
                <w:lang w:val="ru-RU" w:eastAsia="ru-RU"/>
              </w:rPr>
            </w:pPr>
            <w:proofErr w:type="spellStart"/>
            <w:r>
              <w:rPr>
                <w:rFonts w:ascii="Arial" w:hAnsi="Arial" w:cs="Arial"/>
                <w:color w:val="000000"/>
                <w:lang w:val="ru-RU" w:eastAsia="ru-RU"/>
              </w:rPr>
              <w:t>Турткул</w:t>
            </w:r>
            <w:proofErr w:type="spellEnd"/>
          </w:p>
        </w:tc>
        <w:tc>
          <w:tcPr>
            <w:tcW w:w="1607" w:type="dxa"/>
            <w:tcBorders>
              <w:top w:val="nil"/>
              <w:left w:val="nil"/>
              <w:bottom w:val="single" w:sz="4" w:space="0" w:color="auto"/>
              <w:right w:val="single" w:sz="4" w:space="0" w:color="auto"/>
            </w:tcBorders>
            <w:shd w:val="clear" w:color="000000" w:fill="FFFFFF"/>
            <w:noWrap/>
            <w:vAlign w:val="center"/>
          </w:tcPr>
          <w:p w14:paraId="3F812523" w14:textId="77777777" w:rsidR="00AF32AB" w:rsidRDefault="007C4462" w:rsidP="00096BB5">
            <w:pPr>
              <w:spacing w:after="0" w:line="240" w:lineRule="auto"/>
              <w:rPr>
                <w:rFonts w:ascii="Arial" w:hAnsi="Arial" w:cs="Arial"/>
                <w:color w:val="000000"/>
                <w:lang w:val="ru-RU" w:eastAsia="ru-RU"/>
              </w:rPr>
            </w:pPr>
            <w:proofErr w:type="spellStart"/>
            <w:r>
              <w:rPr>
                <w:rFonts w:ascii="Arial" w:hAnsi="Arial" w:cs="Arial"/>
                <w:color w:val="000000"/>
                <w:lang w:val="ru-RU" w:eastAsia="ru-RU"/>
              </w:rPr>
              <w:t>Kizilkum</w:t>
            </w:r>
            <w:proofErr w:type="spellEnd"/>
          </w:p>
        </w:tc>
        <w:tc>
          <w:tcPr>
            <w:tcW w:w="2162" w:type="dxa"/>
            <w:tcBorders>
              <w:top w:val="nil"/>
              <w:left w:val="nil"/>
              <w:bottom w:val="single" w:sz="4" w:space="0" w:color="auto"/>
              <w:right w:val="single" w:sz="4" w:space="0" w:color="auto"/>
            </w:tcBorders>
            <w:shd w:val="clear" w:color="000000" w:fill="FFFFFF"/>
            <w:noWrap/>
            <w:vAlign w:val="center"/>
          </w:tcPr>
          <w:p w14:paraId="3F812524"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1</w:t>
            </w:r>
          </w:p>
        </w:tc>
      </w:tr>
      <w:tr w:rsidR="00AF32AB" w14:paraId="3F81252B" w14:textId="77777777">
        <w:trPr>
          <w:trHeight w:val="300"/>
        </w:trPr>
        <w:tc>
          <w:tcPr>
            <w:tcW w:w="761" w:type="dxa"/>
            <w:vMerge w:val="restart"/>
            <w:tcBorders>
              <w:top w:val="nil"/>
              <w:left w:val="single" w:sz="4" w:space="0" w:color="auto"/>
              <w:bottom w:val="single" w:sz="4" w:space="0" w:color="000000"/>
              <w:right w:val="single" w:sz="4" w:space="0" w:color="auto"/>
            </w:tcBorders>
            <w:shd w:val="clear" w:color="000000" w:fill="FFFFFF"/>
            <w:noWrap/>
            <w:vAlign w:val="center"/>
          </w:tcPr>
          <w:p w14:paraId="3F812526"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c>
          <w:tcPr>
            <w:tcW w:w="239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3F812527" w14:textId="2C49C008" w:rsidR="00AF32AB" w:rsidRDefault="00700AF7"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Хорезмская</w:t>
            </w:r>
          </w:p>
        </w:tc>
        <w:tc>
          <w:tcPr>
            <w:tcW w:w="1856" w:type="dxa"/>
            <w:tcBorders>
              <w:top w:val="nil"/>
              <w:left w:val="nil"/>
              <w:bottom w:val="single" w:sz="4" w:space="0" w:color="auto"/>
              <w:right w:val="single" w:sz="4" w:space="0" w:color="auto"/>
            </w:tcBorders>
            <w:shd w:val="clear" w:color="000000" w:fill="FFFFFF"/>
            <w:vAlign w:val="center"/>
          </w:tcPr>
          <w:p w14:paraId="3F812528" w14:textId="4D0A81AA" w:rsidR="00AF32AB" w:rsidRDefault="00E42ACF" w:rsidP="00096BB5">
            <w:pPr>
              <w:spacing w:after="0" w:line="240" w:lineRule="auto"/>
              <w:jc w:val="center"/>
              <w:rPr>
                <w:rFonts w:ascii="Arial" w:hAnsi="Arial" w:cs="Arial"/>
                <w:color w:val="000000"/>
                <w:lang w:val="ru-RU" w:eastAsia="ru-RU"/>
              </w:rPr>
            </w:pPr>
            <w:proofErr w:type="spellStart"/>
            <w:r>
              <w:rPr>
                <w:rFonts w:ascii="Arial" w:hAnsi="Arial" w:cs="Arial"/>
                <w:color w:val="000000"/>
                <w:lang w:val="ru-RU" w:eastAsia="ru-RU"/>
              </w:rPr>
              <w:t>Тупрокала</w:t>
            </w:r>
            <w:proofErr w:type="spellEnd"/>
          </w:p>
        </w:tc>
        <w:tc>
          <w:tcPr>
            <w:tcW w:w="1607" w:type="dxa"/>
            <w:tcBorders>
              <w:top w:val="nil"/>
              <w:left w:val="nil"/>
              <w:bottom w:val="single" w:sz="4" w:space="0" w:color="auto"/>
              <w:right w:val="single" w:sz="4" w:space="0" w:color="auto"/>
            </w:tcBorders>
            <w:shd w:val="clear" w:color="000000" w:fill="FFFFFF"/>
            <w:vAlign w:val="center"/>
          </w:tcPr>
          <w:p w14:paraId="3F812529" w14:textId="77777777" w:rsidR="00AF32AB" w:rsidRDefault="007C4462" w:rsidP="00096BB5">
            <w:pPr>
              <w:spacing w:after="0" w:line="240" w:lineRule="auto"/>
              <w:rPr>
                <w:rFonts w:ascii="Arial" w:hAnsi="Arial" w:cs="Arial"/>
                <w:color w:val="000000"/>
                <w:lang w:val="ru-RU" w:eastAsia="ru-RU"/>
              </w:rPr>
            </w:pPr>
            <w:proofErr w:type="spellStart"/>
            <w:r>
              <w:rPr>
                <w:rFonts w:ascii="Arial" w:hAnsi="Arial" w:cs="Arial"/>
                <w:color w:val="000000"/>
                <w:lang w:val="ru-RU" w:eastAsia="ru-RU"/>
              </w:rPr>
              <w:t>Sarimoy</w:t>
            </w:r>
            <w:proofErr w:type="spellEnd"/>
          </w:p>
        </w:tc>
        <w:tc>
          <w:tcPr>
            <w:tcW w:w="2162" w:type="dxa"/>
            <w:vMerge w:val="restart"/>
            <w:tcBorders>
              <w:top w:val="nil"/>
              <w:left w:val="single" w:sz="4" w:space="0" w:color="auto"/>
              <w:bottom w:val="single" w:sz="4" w:space="0" w:color="000000"/>
              <w:right w:val="single" w:sz="4" w:space="0" w:color="auto"/>
            </w:tcBorders>
            <w:shd w:val="clear" w:color="000000" w:fill="FFFFFF"/>
            <w:noWrap/>
            <w:vAlign w:val="center"/>
          </w:tcPr>
          <w:p w14:paraId="3F81252A" w14:textId="77777777" w:rsidR="00AF32AB" w:rsidRDefault="007C4462"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3</w:t>
            </w:r>
          </w:p>
        </w:tc>
      </w:tr>
      <w:tr w:rsidR="00AF32AB" w14:paraId="3F812531" w14:textId="77777777">
        <w:trPr>
          <w:trHeight w:val="324"/>
        </w:trPr>
        <w:tc>
          <w:tcPr>
            <w:tcW w:w="761" w:type="dxa"/>
            <w:vMerge/>
            <w:tcBorders>
              <w:top w:val="nil"/>
              <w:left w:val="single" w:sz="4" w:space="0" w:color="auto"/>
              <w:bottom w:val="single" w:sz="4" w:space="0" w:color="000000"/>
              <w:right w:val="single" w:sz="4" w:space="0" w:color="auto"/>
            </w:tcBorders>
            <w:vAlign w:val="center"/>
          </w:tcPr>
          <w:p w14:paraId="3F81252C" w14:textId="77777777" w:rsidR="00AF32AB" w:rsidRDefault="00AF32AB" w:rsidP="00096BB5">
            <w:pPr>
              <w:spacing w:after="0" w:line="240" w:lineRule="auto"/>
              <w:rPr>
                <w:rFonts w:ascii="Arial" w:hAnsi="Arial" w:cs="Arial"/>
                <w:color w:val="000000"/>
                <w:lang w:val="ru-RU" w:eastAsia="ru-RU"/>
              </w:rPr>
            </w:pPr>
          </w:p>
        </w:tc>
        <w:tc>
          <w:tcPr>
            <w:tcW w:w="2397" w:type="dxa"/>
            <w:vMerge/>
            <w:tcBorders>
              <w:top w:val="single" w:sz="4" w:space="0" w:color="auto"/>
              <w:left w:val="single" w:sz="4" w:space="0" w:color="auto"/>
              <w:bottom w:val="single" w:sz="4" w:space="0" w:color="000000"/>
              <w:right w:val="single" w:sz="4" w:space="0" w:color="auto"/>
            </w:tcBorders>
            <w:vAlign w:val="center"/>
          </w:tcPr>
          <w:p w14:paraId="3F81252D" w14:textId="77777777" w:rsidR="00AF32AB" w:rsidRDefault="00AF32AB" w:rsidP="00096BB5">
            <w:pPr>
              <w:spacing w:after="0" w:line="240" w:lineRule="auto"/>
              <w:rPr>
                <w:rFonts w:ascii="Arial" w:hAnsi="Arial" w:cs="Arial"/>
                <w:color w:val="000000"/>
                <w:lang w:val="ru-RU" w:eastAsia="ru-RU"/>
              </w:rPr>
            </w:pPr>
          </w:p>
        </w:tc>
        <w:tc>
          <w:tcPr>
            <w:tcW w:w="1856" w:type="dxa"/>
            <w:tcBorders>
              <w:top w:val="nil"/>
              <w:left w:val="nil"/>
              <w:bottom w:val="single" w:sz="4" w:space="0" w:color="auto"/>
              <w:right w:val="single" w:sz="4" w:space="0" w:color="auto"/>
            </w:tcBorders>
            <w:shd w:val="clear" w:color="000000" w:fill="FFFFFF"/>
            <w:vAlign w:val="center"/>
          </w:tcPr>
          <w:p w14:paraId="3F81252E" w14:textId="50B968F9" w:rsidR="00AF32AB" w:rsidRDefault="00E36F6F"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Хазарасп</w:t>
            </w:r>
          </w:p>
        </w:tc>
        <w:tc>
          <w:tcPr>
            <w:tcW w:w="1607" w:type="dxa"/>
            <w:tcBorders>
              <w:top w:val="nil"/>
              <w:left w:val="nil"/>
              <w:bottom w:val="single" w:sz="4" w:space="0" w:color="auto"/>
              <w:right w:val="single" w:sz="4" w:space="0" w:color="auto"/>
            </w:tcBorders>
            <w:shd w:val="clear" w:color="000000" w:fill="FFFFFF"/>
            <w:noWrap/>
            <w:vAlign w:val="center"/>
          </w:tcPr>
          <w:p w14:paraId="3F81252F" w14:textId="77777777" w:rsidR="00AF32AB" w:rsidRDefault="007C4462" w:rsidP="00096BB5">
            <w:pPr>
              <w:spacing w:after="0" w:line="240" w:lineRule="auto"/>
              <w:rPr>
                <w:rFonts w:ascii="Arial" w:hAnsi="Arial" w:cs="Arial"/>
                <w:color w:val="000000"/>
                <w:lang w:val="ru-RU" w:eastAsia="ru-RU"/>
              </w:rPr>
            </w:pPr>
            <w:proofErr w:type="spellStart"/>
            <w:r>
              <w:rPr>
                <w:rFonts w:ascii="Arial" w:hAnsi="Arial" w:cs="Arial"/>
                <w:color w:val="000000"/>
                <w:lang w:val="ru-RU" w:eastAsia="ru-RU"/>
              </w:rPr>
              <w:t>Dustlik</w:t>
            </w:r>
            <w:proofErr w:type="spellEnd"/>
          </w:p>
        </w:tc>
        <w:tc>
          <w:tcPr>
            <w:tcW w:w="2162" w:type="dxa"/>
            <w:vMerge/>
            <w:tcBorders>
              <w:top w:val="nil"/>
              <w:left w:val="single" w:sz="4" w:space="0" w:color="auto"/>
              <w:bottom w:val="single" w:sz="4" w:space="0" w:color="000000"/>
              <w:right w:val="single" w:sz="4" w:space="0" w:color="auto"/>
            </w:tcBorders>
            <w:vAlign w:val="center"/>
          </w:tcPr>
          <w:p w14:paraId="3F812530" w14:textId="77777777" w:rsidR="00AF32AB" w:rsidRDefault="00AF32AB" w:rsidP="00096BB5">
            <w:pPr>
              <w:spacing w:after="0" w:line="240" w:lineRule="auto"/>
              <w:rPr>
                <w:rFonts w:ascii="Arial" w:hAnsi="Arial" w:cs="Arial"/>
                <w:color w:val="000000"/>
                <w:lang w:val="ru-RU" w:eastAsia="ru-RU"/>
              </w:rPr>
            </w:pPr>
          </w:p>
        </w:tc>
      </w:tr>
      <w:tr w:rsidR="00AF32AB" w14:paraId="3F812537" w14:textId="77777777">
        <w:trPr>
          <w:trHeight w:val="300"/>
        </w:trPr>
        <w:tc>
          <w:tcPr>
            <w:tcW w:w="761" w:type="dxa"/>
            <w:vMerge/>
            <w:tcBorders>
              <w:top w:val="nil"/>
              <w:left w:val="single" w:sz="4" w:space="0" w:color="auto"/>
              <w:bottom w:val="single" w:sz="4" w:space="0" w:color="000000"/>
              <w:right w:val="single" w:sz="4" w:space="0" w:color="auto"/>
            </w:tcBorders>
            <w:vAlign w:val="center"/>
          </w:tcPr>
          <w:p w14:paraId="3F812532" w14:textId="77777777" w:rsidR="00AF32AB" w:rsidRDefault="00AF32AB" w:rsidP="00096BB5">
            <w:pPr>
              <w:spacing w:after="0" w:line="240" w:lineRule="auto"/>
              <w:rPr>
                <w:rFonts w:ascii="Arial" w:hAnsi="Arial" w:cs="Arial"/>
                <w:color w:val="000000"/>
                <w:lang w:val="ru-RU" w:eastAsia="ru-RU"/>
              </w:rPr>
            </w:pPr>
          </w:p>
        </w:tc>
        <w:tc>
          <w:tcPr>
            <w:tcW w:w="2397" w:type="dxa"/>
            <w:vMerge/>
            <w:tcBorders>
              <w:top w:val="single" w:sz="4" w:space="0" w:color="auto"/>
              <w:left w:val="single" w:sz="4" w:space="0" w:color="auto"/>
              <w:bottom w:val="single" w:sz="4" w:space="0" w:color="000000"/>
              <w:right w:val="single" w:sz="4" w:space="0" w:color="auto"/>
            </w:tcBorders>
            <w:vAlign w:val="center"/>
          </w:tcPr>
          <w:p w14:paraId="3F812533" w14:textId="77777777" w:rsidR="00AF32AB" w:rsidRDefault="00AF32AB" w:rsidP="00096BB5">
            <w:pPr>
              <w:spacing w:after="0" w:line="240" w:lineRule="auto"/>
              <w:rPr>
                <w:rFonts w:ascii="Arial" w:hAnsi="Arial" w:cs="Arial"/>
                <w:color w:val="000000"/>
                <w:lang w:val="ru-RU" w:eastAsia="ru-RU"/>
              </w:rPr>
            </w:pPr>
          </w:p>
        </w:tc>
        <w:tc>
          <w:tcPr>
            <w:tcW w:w="1856" w:type="dxa"/>
            <w:tcBorders>
              <w:top w:val="nil"/>
              <w:left w:val="nil"/>
              <w:bottom w:val="single" w:sz="4" w:space="0" w:color="auto"/>
              <w:right w:val="single" w:sz="4" w:space="0" w:color="auto"/>
            </w:tcBorders>
            <w:shd w:val="clear" w:color="000000" w:fill="FFFFFF"/>
            <w:vAlign w:val="center"/>
          </w:tcPr>
          <w:p w14:paraId="3F812534" w14:textId="7B43730A" w:rsidR="00AF32AB" w:rsidRDefault="00EC1D6E" w:rsidP="00096BB5">
            <w:pPr>
              <w:spacing w:after="0" w:line="240" w:lineRule="auto"/>
              <w:jc w:val="center"/>
              <w:rPr>
                <w:rFonts w:ascii="Arial" w:hAnsi="Arial" w:cs="Arial"/>
                <w:color w:val="000000"/>
                <w:lang w:val="ru-RU" w:eastAsia="ru-RU"/>
              </w:rPr>
            </w:pPr>
            <w:r>
              <w:rPr>
                <w:rFonts w:ascii="Arial" w:hAnsi="Arial" w:cs="Arial"/>
                <w:color w:val="000000"/>
                <w:lang w:val="ru-RU" w:eastAsia="ru-RU"/>
              </w:rPr>
              <w:t>Ургенч</w:t>
            </w:r>
          </w:p>
        </w:tc>
        <w:tc>
          <w:tcPr>
            <w:tcW w:w="1607" w:type="dxa"/>
            <w:tcBorders>
              <w:top w:val="nil"/>
              <w:left w:val="nil"/>
              <w:bottom w:val="single" w:sz="4" w:space="0" w:color="auto"/>
              <w:right w:val="single" w:sz="4" w:space="0" w:color="auto"/>
            </w:tcBorders>
            <w:shd w:val="clear" w:color="000000" w:fill="FFFFFF"/>
            <w:noWrap/>
            <w:vAlign w:val="center"/>
          </w:tcPr>
          <w:p w14:paraId="3F812535" w14:textId="77777777" w:rsidR="00AF32AB" w:rsidRDefault="007C4462" w:rsidP="00096BB5">
            <w:pPr>
              <w:spacing w:after="0" w:line="240" w:lineRule="auto"/>
              <w:rPr>
                <w:rFonts w:ascii="Arial" w:hAnsi="Arial" w:cs="Arial"/>
                <w:color w:val="000000"/>
                <w:lang w:val="ru-RU" w:eastAsia="ru-RU"/>
              </w:rPr>
            </w:pPr>
            <w:proofErr w:type="spellStart"/>
            <w:r>
              <w:rPr>
                <w:rFonts w:ascii="Arial" w:hAnsi="Arial" w:cs="Arial"/>
                <w:color w:val="000000"/>
                <w:lang w:val="ru-RU" w:eastAsia="ru-RU"/>
              </w:rPr>
              <w:t>Pakhtakor</w:t>
            </w:r>
            <w:proofErr w:type="spellEnd"/>
          </w:p>
        </w:tc>
        <w:tc>
          <w:tcPr>
            <w:tcW w:w="2162" w:type="dxa"/>
            <w:vMerge/>
            <w:tcBorders>
              <w:top w:val="nil"/>
              <w:left w:val="single" w:sz="4" w:space="0" w:color="auto"/>
              <w:bottom w:val="single" w:sz="4" w:space="0" w:color="000000"/>
              <w:right w:val="single" w:sz="4" w:space="0" w:color="auto"/>
            </w:tcBorders>
            <w:vAlign w:val="center"/>
          </w:tcPr>
          <w:p w14:paraId="3F812536" w14:textId="77777777" w:rsidR="00AF32AB" w:rsidRDefault="00AF32AB" w:rsidP="00096BB5">
            <w:pPr>
              <w:spacing w:after="0" w:line="240" w:lineRule="auto"/>
              <w:rPr>
                <w:rFonts w:ascii="Arial" w:hAnsi="Arial" w:cs="Arial"/>
                <w:color w:val="000000"/>
                <w:lang w:val="ru-RU" w:eastAsia="ru-RU"/>
              </w:rPr>
            </w:pPr>
          </w:p>
        </w:tc>
      </w:tr>
      <w:tr w:rsidR="00AF32AB" w14:paraId="3F81253C" w14:textId="77777777">
        <w:trPr>
          <w:trHeight w:val="312"/>
        </w:trPr>
        <w:tc>
          <w:tcPr>
            <w:tcW w:w="761" w:type="dxa"/>
            <w:tcBorders>
              <w:top w:val="nil"/>
              <w:left w:val="single" w:sz="4" w:space="0" w:color="auto"/>
              <w:bottom w:val="single" w:sz="4" w:space="0" w:color="auto"/>
              <w:right w:val="single" w:sz="4" w:space="0" w:color="auto"/>
            </w:tcBorders>
            <w:shd w:val="clear" w:color="auto" w:fill="9CC2E5" w:themeFill="accent1" w:themeFillTint="99"/>
            <w:noWrap/>
            <w:vAlign w:val="center"/>
          </w:tcPr>
          <w:p w14:paraId="3F812538" w14:textId="13959356" w:rsidR="00AF32AB" w:rsidRDefault="00E36F6F" w:rsidP="00096BB5">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Итого</w:t>
            </w:r>
            <w:r w:rsidR="007C4462">
              <w:rPr>
                <w:rFonts w:ascii="Arial" w:hAnsi="Arial" w:cs="Arial"/>
                <w:b/>
                <w:bCs/>
                <w:color w:val="000000"/>
                <w:lang w:val="ru-RU" w:eastAsia="ru-RU"/>
              </w:rPr>
              <w:t>:</w:t>
            </w:r>
          </w:p>
        </w:tc>
        <w:tc>
          <w:tcPr>
            <w:tcW w:w="2397" w:type="dxa"/>
            <w:tcBorders>
              <w:top w:val="nil"/>
              <w:left w:val="nil"/>
              <w:bottom w:val="single" w:sz="4" w:space="0" w:color="auto"/>
              <w:right w:val="single" w:sz="4" w:space="0" w:color="auto"/>
            </w:tcBorders>
            <w:shd w:val="clear" w:color="auto" w:fill="9CC2E5" w:themeFill="accent1" w:themeFillTint="99"/>
            <w:noWrap/>
            <w:vAlign w:val="center"/>
          </w:tcPr>
          <w:p w14:paraId="3F812539" w14:textId="77777777" w:rsidR="00AF32AB" w:rsidRDefault="007C4462" w:rsidP="00096BB5">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3</w:t>
            </w:r>
          </w:p>
        </w:tc>
        <w:tc>
          <w:tcPr>
            <w:tcW w:w="1856" w:type="dxa"/>
            <w:tcBorders>
              <w:top w:val="nil"/>
              <w:left w:val="nil"/>
              <w:bottom w:val="single" w:sz="4" w:space="0" w:color="auto"/>
              <w:right w:val="single" w:sz="4" w:space="0" w:color="auto"/>
            </w:tcBorders>
            <w:shd w:val="clear" w:color="auto" w:fill="9CC2E5" w:themeFill="accent1" w:themeFillTint="99"/>
            <w:noWrap/>
            <w:vAlign w:val="center"/>
          </w:tcPr>
          <w:p w14:paraId="3F81253A" w14:textId="77777777" w:rsidR="00AF32AB" w:rsidRDefault="007C4462" w:rsidP="00096BB5">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7</w:t>
            </w:r>
          </w:p>
        </w:tc>
        <w:tc>
          <w:tcPr>
            <w:tcW w:w="3769" w:type="dxa"/>
            <w:gridSpan w:val="2"/>
            <w:tcBorders>
              <w:top w:val="single" w:sz="4" w:space="0" w:color="auto"/>
              <w:left w:val="nil"/>
              <w:bottom w:val="single" w:sz="4" w:space="0" w:color="auto"/>
              <w:right w:val="single" w:sz="4" w:space="0" w:color="000000"/>
            </w:tcBorders>
            <w:shd w:val="clear" w:color="auto" w:fill="9CC2E5" w:themeFill="accent1" w:themeFillTint="99"/>
            <w:noWrap/>
            <w:vAlign w:val="center"/>
          </w:tcPr>
          <w:p w14:paraId="3F81253B" w14:textId="77777777" w:rsidR="00AF32AB" w:rsidRDefault="007C4462" w:rsidP="00096BB5">
            <w:pPr>
              <w:wordWrap w:val="0"/>
              <w:spacing w:after="0" w:line="240" w:lineRule="auto"/>
              <w:ind w:rightChars="376" w:right="752"/>
              <w:jc w:val="right"/>
              <w:rPr>
                <w:rFonts w:ascii="Arial" w:hAnsi="Arial" w:cs="Arial"/>
                <w:b/>
                <w:bCs/>
                <w:color w:val="000000"/>
                <w:lang w:eastAsia="ru-RU"/>
              </w:rPr>
            </w:pPr>
            <w:r>
              <w:rPr>
                <w:rFonts w:ascii="Arial" w:hAnsi="Arial" w:cs="Arial"/>
                <w:b/>
                <w:bCs/>
                <w:color w:val="000000"/>
                <w:lang w:eastAsia="ru-RU"/>
              </w:rPr>
              <w:t xml:space="preserve"> </w:t>
            </w:r>
            <w:r>
              <w:rPr>
                <w:rFonts w:ascii="Arial" w:hAnsi="Arial" w:cs="Arial"/>
                <w:b/>
                <w:bCs/>
                <w:color w:val="000000"/>
                <w:lang w:val="en-GB" w:eastAsia="ru-RU"/>
              </w:rPr>
              <w:t>8</w:t>
            </w:r>
            <w:r>
              <w:rPr>
                <w:rFonts w:ascii="Arial" w:hAnsi="Arial" w:cs="Arial"/>
                <w:b/>
                <w:bCs/>
                <w:color w:val="000000"/>
                <w:lang w:eastAsia="ru-RU"/>
              </w:rPr>
              <w:t xml:space="preserve">   </w:t>
            </w:r>
          </w:p>
        </w:tc>
      </w:tr>
    </w:tbl>
    <w:p w14:paraId="3F81253D" w14:textId="19E54657" w:rsidR="00AF32AB" w:rsidRPr="00700AF7" w:rsidRDefault="00700AF7" w:rsidP="00096BB5">
      <w:pPr>
        <w:pStyle w:val="af6"/>
        <w:spacing w:line="240" w:lineRule="auto"/>
        <w:ind w:left="0"/>
        <w:jc w:val="both"/>
        <w:rPr>
          <w:rFonts w:ascii="Arial" w:hAnsi="Arial" w:cs="Arial"/>
          <w:i/>
          <w:sz w:val="18"/>
          <w:szCs w:val="18"/>
          <w:lang w:val="ru-RU"/>
        </w:rPr>
      </w:pPr>
      <w:r>
        <w:rPr>
          <w:rFonts w:ascii="Arial" w:hAnsi="Arial" w:cs="Arial"/>
          <w:b/>
          <w:i/>
          <w:sz w:val="18"/>
          <w:szCs w:val="18"/>
          <w:lang w:val="ru-RU"/>
        </w:rPr>
        <w:t>Источник</w:t>
      </w:r>
      <w:r w:rsidR="007C4462" w:rsidRPr="00700AF7">
        <w:rPr>
          <w:rFonts w:ascii="Arial" w:hAnsi="Arial" w:cs="Arial"/>
          <w:b/>
          <w:i/>
          <w:sz w:val="18"/>
          <w:szCs w:val="18"/>
          <w:lang w:val="ru-RU"/>
        </w:rPr>
        <w:t xml:space="preserve">: </w:t>
      </w:r>
      <w:r>
        <w:rPr>
          <w:rFonts w:ascii="Arial" w:hAnsi="Arial" w:cs="Arial"/>
          <w:i/>
          <w:sz w:val="18"/>
          <w:szCs w:val="18"/>
          <w:lang w:val="ru-RU"/>
        </w:rPr>
        <w:t>Исследование оценки воздействия</w:t>
      </w:r>
      <w:r w:rsidR="007C4462" w:rsidRPr="00700AF7">
        <w:rPr>
          <w:rFonts w:ascii="Arial" w:hAnsi="Arial" w:cs="Arial"/>
          <w:i/>
          <w:sz w:val="18"/>
          <w:szCs w:val="18"/>
          <w:lang w:val="ru-RU"/>
        </w:rPr>
        <w:t xml:space="preserve">, </w:t>
      </w:r>
      <w:r>
        <w:rPr>
          <w:rFonts w:ascii="Arial" w:hAnsi="Arial" w:cs="Arial"/>
          <w:i/>
          <w:sz w:val="18"/>
          <w:szCs w:val="18"/>
          <w:lang w:val="ru-RU"/>
        </w:rPr>
        <w:t>апрель-июль</w:t>
      </w:r>
      <w:r w:rsidR="007C4462" w:rsidRPr="00700AF7">
        <w:rPr>
          <w:rFonts w:ascii="Arial" w:hAnsi="Arial" w:cs="Arial"/>
          <w:i/>
          <w:sz w:val="18"/>
          <w:szCs w:val="18"/>
          <w:lang w:val="ru-RU"/>
        </w:rPr>
        <w:t xml:space="preserve"> 2020</w:t>
      </w:r>
    </w:p>
    <w:p w14:paraId="3F81253E" w14:textId="342BC254" w:rsidR="00AF32AB" w:rsidRDefault="00700AF7" w:rsidP="00096BB5">
      <w:pPr>
        <w:pStyle w:val="a7"/>
        <w:spacing w:line="240" w:lineRule="auto"/>
        <w:rPr>
          <w:rFonts w:ascii="Arial" w:hAnsi="Arial"/>
          <w:b/>
          <w:bCs/>
          <w:sz w:val="22"/>
          <w:lang w:val="en-GB"/>
        </w:rPr>
      </w:pPr>
      <w:bookmarkStart w:id="81" w:name="_Toc25336"/>
      <w:r>
        <w:rPr>
          <w:rFonts w:ascii="Arial" w:hAnsi="Arial"/>
          <w:b/>
          <w:sz w:val="22"/>
          <w:lang w:val="ru-RU"/>
        </w:rPr>
        <w:t>Таблица</w:t>
      </w:r>
      <w:r w:rsidR="007C4462">
        <w:rPr>
          <w:rFonts w:ascii="Arial" w:hAnsi="Arial"/>
          <w:b/>
          <w:sz w:val="22"/>
        </w:rPr>
        <w:t xml:space="preserve"> 2.2.</w:t>
      </w:r>
      <w:r w:rsidR="007C4462">
        <w:rPr>
          <w:rFonts w:ascii="Arial" w:hAnsi="Arial"/>
          <w:b/>
          <w:bCs/>
          <w:sz w:val="22"/>
          <w:lang w:val="en-GB"/>
        </w:rPr>
        <w:t xml:space="preserve"> </w:t>
      </w:r>
      <w:r>
        <w:rPr>
          <w:rFonts w:ascii="Arial" w:hAnsi="Arial"/>
          <w:bCs/>
          <w:sz w:val="22"/>
          <w:lang w:val="ru-RU"/>
        </w:rPr>
        <w:t>Затрагиваемая земля</w:t>
      </w:r>
    </w:p>
    <w:tbl>
      <w:tblPr>
        <w:tblW w:w="10492" w:type="dxa"/>
        <w:jc w:val="center"/>
        <w:tblLayout w:type="fixed"/>
        <w:tblLook w:val="04A0" w:firstRow="1" w:lastRow="0" w:firstColumn="1" w:lastColumn="0" w:noHBand="0" w:noVBand="1"/>
      </w:tblPr>
      <w:tblGrid>
        <w:gridCol w:w="313"/>
        <w:gridCol w:w="1275"/>
        <w:gridCol w:w="1068"/>
        <w:gridCol w:w="1260"/>
        <w:gridCol w:w="1472"/>
        <w:gridCol w:w="1134"/>
        <w:gridCol w:w="1018"/>
        <w:gridCol w:w="1116"/>
        <w:gridCol w:w="872"/>
        <w:gridCol w:w="964"/>
      </w:tblGrid>
      <w:tr w:rsidR="00700AF7" w14:paraId="3F812545" w14:textId="77777777" w:rsidTr="00C24111">
        <w:trPr>
          <w:trHeight w:val="220"/>
          <w:jc w:val="center"/>
        </w:trPr>
        <w:tc>
          <w:tcPr>
            <w:tcW w:w="313"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noWrap/>
            <w:vAlign w:val="center"/>
          </w:tcPr>
          <w:p w14:paraId="3F81253F" w14:textId="77777777" w:rsidR="00700AF7" w:rsidRDefault="00700AF7" w:rsidP="00700AF7">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275" w:type="dxa"/>
            <w:vMerge w:val="restart"/>
            <w:tcBorders>
              <w:top w:val="single" w:sz="4" w:space="0" w:color="auto"/>
              <w:left w:val="nil"/>
              <w:bottom w:val="single" w:sz="4" w:space="0" w:color="auto"/>
              <w:right w:val="single" w:sz="4" w:space="0" w:color="auto"/>
            </w:tcBorders>
            <w:shd w:val="clear" w:color="auto" w:fill="9CC2E5" w:themeFill="accent1" w:themeFillTint="99"/>
            <w:vAlign w:val="center"/>
          </w:tcPr>
          <w:p w14:paraId="3F812540" w14:textId="5871F215" w:rsidR="00700AF7" w:rsidRDefault="00700AF7" w:rsidP="00700AF7">
            <w:pPr>
              <w:spacing w:after="0" w:line="240" w:lineRule="auto"/>
              <w:rPr>
                <w:rFonts w:ascii="Arial" w:hAnsi="Arial" w:cs="Arial"/>
                <w:b/>
                <w:bCs/>
                <w:color w:val="000000"/>
                <w:sz w:val="18"/>
                <w:szCs w:val="18"/>
                <w:lang w:val="ru-RU" w:eastAsia="ru-RU"/>
              </w:rPr>
            </w:pPr>
            <w:r>
              <w:rPr>
                <w:rFonts w:ascii="Arial" w:hAnsi="Arial" w:cs="Arial"/>
                <w:b/>
                <w:bCs/>
                <w:color w:val="000000"/>
                <w:lang w:val="ru-RU" w:eastAsia="ru-RU"/>
              </w:rPr>
              <w:t>Название области</w:t>
            </w:r>
          </w:p>
        </w:tc>
        <w:tc>
          <w:tcPr>
            <w:tcW w:w="1068" w:type="dxa"/>
            <w:vMerge w:val="restart"/>
            <w:tcBorders>
              <w:top w:val="single" w:sz="4" w:space="0" w:color="auto"/>
              <w:left w:val="nil"/>
              <w:bottom w:val="single" w:sz="4" w:space="0" w:color="auto"/>
              <w:right w:val="single" w:sz="4" w:space="0" w:color="auto"/>
            </w:tcBorders>
            <w:shd w:val="clear" w:color="auto" w:fill="9CC2E5" w:themeFill="accent1" w:themeFillTint="99"/>
            <w:vAlign w:val="center"/>
          </w:tcPr>
          <w:p w14:paraId="3F812541" w14:textId="71D4D0A3" w:rsidR="00700AF7" w:rsidRDefault="00700AF7" w:rsidP="00700AF7">
            <w:pPr>
              <w:spacing w:after="0" w:line="240" w:lineRule="auto"/>
              <w:rPr>
                <w:rFonts w:ascii="Arial" w:hAnsi="Arial" w:cs="Arial"/>
                <w:b/>
                <w:bCs/>
                <w:color w:val="000000"/>
                <w:sz w:val="18"/>
                <w:szCs w:val="18"/>
                <w:lang w:val="ru-RU" w:eastAsia="ru-RU"/>
              </w:rPr>
            </w:pPr>
            <w:r>
              <w:rPr>
                <w:rFonts w:ascii="Arial" w:hAnsi="Arial" w:cs="Arial"/>
                <w:b/>
                <w:bCs/>
                <w:color w:val="000000"/>
                <w:lang w:val="ru-RU" w:eastAsia="ru-RU"/>
              </w:rPr>
              <w:t>Название района</w:t>
            </w:r>
          </w:p>
        </w:tc>
        <w:tc>
          <w:tcPr>
            <w:tcW w:w="1260" w:type="dxa"/>
            <w:vMerge w:val="restart"/>
            <w:tcBorders>
              <w:top w:val="single" w:sz="4" w:space="0" w:color="auto"/>
              <w:left w:val="nil"/>
              <w:bottom w:val="single" w:sz="4" w:space="0" w:color="auto"/>
              <w:right w:val="single" w:sz="4" w:space="0" w:color="auto"/>
            </w:tcBorders>
            <w:shd w:val="clear" w:color="auto" w:fill="9CC2E5" w:themeFill="accent1" w:themeFillTint="99"/>
            <w:vAlign w:val="center"/>
          </w:tcPr>
          <w:p w14:paraId="3F812542" w14:textId="33E0FFBD" w:rsidR="00700AF7" w:rsidRDefault="00700AF7" w:rsidP="00700AF7">
            <w:pPr>
              <w:spacing w:after="0" w:line="240" w:lineRule="auto"/>
              <w:rPr>
                <w:rFonts w:ascii="Arial" w:hAnsi="Arial" w:cs="Arial"/>
                <w:b/>
                <w:bCs/>
                <w:color w:val="000000"/>
                <w:sz w:val="18"/>
                <w:szCs w:val="18"/>
                <w:lang w:val="ru-RU" w:eastAsia="ru-RU"/>
              </w:rPr>
            </w:pPr>
            <w:r>
              <w:rPr>
                <w:rFonts w:ascii="Arial" w:hAnsi="Arial" w:cs="Arial"/>
                <w:b/>
                <w:bCs/>
                <w:color w:val="000000"/>
                <w:lang w:val="ru-RU" w:eastAsia="ru-RU"/>
              </w:rPr>
              <w:t>Название массива</w:t>
            </w:r>
          </w:p>
        </w:tc>
        <w:tc>
          <w:tcPr>
            <w:tcW w:w="1472"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43" w14:textId="4EB8D4C1" w:rsidR="00700AF7" w:rsidRDefault="00700AF7" w:rsidP="00700AF7">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Тип воздействия</w:t>
            </w:r>
          </w:p>
        </w:tc>
        <w:tc>
          <w:tcPr>
            <w:tcW w:w="5104" w:type="dxa"/>
            <w:gridSpan w:val="5"/>
            <w:tcBorders>
              <w:top w:val="single" w:sz="4" w:space="0" w:color="auto"/>
              <w:left w:val="nil"/>
              <w:bottom w:val="single" w:sz="4" w:space="0" w:color="auto"/>
              <w:right w:val="single" w:sz="4" w:space="0" w:color="000000"/>
            </w:tcBorders>
            <w:shd w:val="clear" w:color="auto" w:fill="9CC2E5" w:themeFill="accent1" w:themeFillTint="99"/>
            <w:noWrap/>
            <w:vAlign w:val="center"/>
          </w:tcPr>
          <w:p w14:paraId="3F812544" w14:textId="0D395D2A" w:rsidR="00700AF7" w:rsidRDefault="00700AF7" w:rsidP="00700AF7">
            <w:pPr>
              <w:spacing w:after="0" w:line="240" w:lineRule="auto"/>
              <w:jc w:val="center"/>
              <w:rPr>
                <w:rFonts w:ascii="Arial" w:hAnsi="Arial" w:cs="Arial"/>
                <w:b/>
                <w:bCs/>
                <w:color w:val="000000"/>
                <w:sz w:val="18"/>
                <w:szCs w:val="18"/>
                <w:lang w:val="ru-RU" w:eastAsia="ru-RU"/>
              </w:rPr>
            </w:pPr>
            <w:r w:rsidRPr="00700AF7">
              <w:rPr>
                <w:rFonts w:ascii="Arial" w:hAnsi="Arial" w:cs="Arial"/>
                <w:b/>
                <w:bCs/>
                <w:color w:val="000000"/>
                <w:sz w:val="18"/>
                <w:szCs w:val="18"/>
                <w:lang w:val="ru-RU" w:eastAsia="ru-RU"/>
              </w:rPr>
              <w:t>Итого Затрагиваемой земли (га)</w:t>
            </w:r>
          </w:p>
        </w:tc>
      </w:tr>
      <w:tr w:rsidR="00AF32AB" w14:paraId="3F81254D" w14:textId="77777777">
        <w:trPr>
          <w:trHeight w:val="279"/>
          <w:jc w:val="center"/>
        </w:trPr>
        <w:tc>
          <w:tcPr>
            <w:tcW w:w="313"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46" w14:textId="77777777" w:rsidR="00AF32AB" w:rsidRDefault="00AF32AB" w:rsidP="00096BB5">
            <w:pPr>
              <w:spacing w:after="0" w:line="240" w:lineRule="auto"/>
              <w:rPr>
                <w:rFonts w:ascii="Arial" w:hAnsi="Arial" w:cs="Arial"/>
                <w:b/>
                <w:bCs/>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47" w14:textId="77777777" w:rsidR="00AF32AB" w:rsidRDefault="00AF32AB" w:rsidP="00096BB5">
            <w:pPr>
              <w:spacing w:after="0" w:line="240" w:lineRule="auto"/>
              <w:rPr>
                <w:rFonts w:ascii="Arial" w:hAnsi="Arial" w:cs="Arial"/>
                <w:b/>
                <w:bCs/>
                <w:color w:val="000000"/>
                <w:sz w:val="18"/>
                <w:szCs w:val="18"/>
                <w:lang w:val="ru-RU" w:eastAsia="ru-RU"/>
              </w:rPr>
            </w:pPr>
          </w:p>
        </w:tc>
        <w:tc>
          <w:tcPr>
            <w:tcW w:w="1068"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48" w14:textId="77777777" w:rsidR="00AF32AB" w:rsidRDefault="00AF32AB" w:rsidP="00096BB5">
            <w:pPr>
              <w:spacing w:after="0" w:line="240" w:lineRule="auto"/>
              <w:rPr>
                <w:rFonts w:ascii="Arial" w:hAnsi="Arial" w:cs="Arial"/>
                <w:b/>
                <w:bCs/>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49" w14:textId="77777777" w:rsidR="00AF32AB" w:rsidRDefault="00AF32AB" w:rsidP="00096BB5">
            <w:pPr>
              <w:spacing w:after="0" w:line="240" w:lineRule="auto"/>
              <w:rPr>
                <w:rFonts w:ascii="Arial" w:hAnsi="Arial" w:cs="Arial"/>
                <w:b/>
                <w:bCs/>
                <w:color w:val="000000"/>
                <w:sz w:val="18"/>
                <w:szCs w:val="18"/>
                <w:lang w:val="ru-RU" w:eastAsia="ru-RU"/>
              </w:rPr>
            </w:pPr>
          </w:p>
        </w:tc>
        <w:tc>
          <w:tcPr>
            <w:tcW w:w="1472"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4A" w14:textId="77777777" w:rsidR="00AF32AB" w:rsidRDefault="00AF32AB" w:rsidP="00096BB5">
            <w:pPr>
              <w:spacing w:after="0" w:line="240" w:lineRule="auto"/>
              <w:rPr>
                <w:rFonts w:ascii="Arial" w:hAnsi="Arial" w:cs="Arial"/>
                <w:b/>
                <w:bCs/>
                <w:color w:val="000000"/>
                <w:sz w:val="18"/>
                <w:szCs w:val="18"/>
                <w:lang w:val="ru-RU" w:eastAsia="ru-RU"/>
              </w:rPr>
            </w:pPr>
          </w:p>
        </w:tc>
        <w:tc>
          <w:tcPr>
            <w:tcW w:w="1134"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254B" w14:textId="470F492C" w:rsidR="00AF32AB" w:rsidRDefault="00E36F6F"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w:t>
            </w:r>
            <w:r w:rsidR="007C4462">
              <w:rPr>
                <w:rFonts w:ascii="Arial" w:hAnsi="Arial" w:cs="Arial"/>
                <w:b/>
                <w:bCs/>
                <w:color w:val="000000"/>
                <w:sz w:val="18"/>
                <w:szCs w:val="18"/>
                <w:lang w:val="ru-RU" w:eastAsia="ru-RU"/>
              </w:rPr>
              <w:t xml:space="preserve"> </w:t>
            </w:r>
            <w:r w:rsidR="00700AF7">
              <w:rPr>
                <w:rFonts w:ascii="Arial" w:hAnsi="Arial" w:cs="Arial"/>
                <w:b/>
                <w:bCs/>
                <w:color w:val="000000"/>
                <w:sz w:val="18"/>
                <w:szCs w:val="18"/>
                <w:lang w:val="ru-RU" w:eastAsia="ru-RU"/>
              </w:rPr>
              <w:t>Затрагиваемой земли (га)</w:t>
            </w:r>
          </w:p>
        </w:tc>
        <w:tc>
          <w:tcPr>
            <w:tcW w:w="3970" w:type="dxa"/>
            <w:gridSpan w:val="4"/>
            <w:tcBorders>
              <w:top w:val="single" w:sz="4" w:space="0" w:color="auto"/>
              <w:left w:val="nil"/>
              <w:bottom w:val="single" w:sz="4" w:space="0" w:color="auto"/>
              <w:right w:val="single" w:sz="4" w:space="0" w:color="000000"/>
            </w:tcBorders>
            <w:shd w:val="clear" w:color="auto" w:fill="9CC2E5" w:themeFill="accent1" w:themeFillTint="99"/>
            <w:vAlign w:val="center"/>
          </w:tcPr>
          <w:p w14:paraId="3F81254C" w14:textId="6AAE35FC" w:rsidR="00AF32AB" w:rsidRDefault="00700AF7"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Включая</w:t>
            </w:r>
          </w:p>
        </w:tc>
      </w:tr>
      <w:tr w:rsidR="00AF32AB" w14:paraId="3F812557" w14:textId="77777777">
        <w:trPr>
          <w:trHeight w:val="372"/>
          <w:jc w:val="center"/>
        </w:trPr>
        <w:tc>
          <w:tcPr>
            <w:tcW w:w="313"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4E" w14:textId="77777777" w:rsidR="00AF32AB" w:rsidRDefault="00AF32AB" w:rsidP="00096BB5">
            <w:pPr>
              <w:spacing w:after="0" w:line="240" w:lineRule="auto"/>
              <w:rPr>
                <w:rFonts w:ascii="Arial" w:hAnsi="Arial" w:cs="Arial"/>
                <w:b/>
                <w:bCs/>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4F" w14:textId="77777777" w:rsidR="00AF32AB" w:rsidRDefault="00AF32AB" w:rsidP="00096BB5">
            <w:pPr>
              <w:spacing w:after="0" w:line="240" w:lineRule="auto"/>
              <w:rPr>
                <w:rFonts w:ascii="Arial" w:hAnsi="Arial" w:cs="Arial"/>
                <w:b/>
                <w:bCs/>
                <w:color w:val="000000"/>
                <w:sz w:val="18"/>
                <w:szCs w:val="18"/>
                <w:lang w:val="ru-RU" w:eastAsia="ru-RU"/>
              </w:rPr>
            </w:pPr>
          </w:p>
        </w:tc>
        <w:tc>
          <w:tcPr>
            <w:tcW w:w="1068"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50" w14:textId="77777777" w:rsidR="00AF32AB" w:rsidRDefault="00AF32AB" w:rsidP="00096BB5">
            <w:pPr>
              <w:spacing w:after="0" w:line="240" w:lineRule="auto"/>
              <w:rPr>
                <w:rFonts w:ascii="Arial" w:hAnsi="Arial" w:cs="Arial"/>
                <w:b/>
                <w:bCs/>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51" w14:textId="77777777" w:rsidR="00AF32AB" w:rsidRDefault="00AF32AB" w:rsidP="00096BB5">
            <w:pPr>
              <w:spacing w:after="0" w:line="240" w:lineRule="auto"/>
              <w:rPr>
                <w:rFonts w:ascii="Arial" w:hAnsi="Arial" w:cs="Arial"/>
                <w:b/>
                <w:bCs/>
                <w:color w:val="000000"/>
                <w:sz w:val="18"/>
                <w:szCs w:val="18"/>
                <w:lang w:val="ru-RU" w:eastAsia="ru-RU"/>
              </w:rPr>
            </w:pPr>
          </w:p>
        </w:tc>
        <w:tc>
          <w:tcPr>
            <w:tcW w:w="1472"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552" w14:textId="77777777" w:rsidR="00AF32AB" w:rsidRDefault="00AF32AB" w:rsidP="00096BB5">
            <w:pPr>
              <w:spacing w:after="0" w:line="240" w:lineRule="auto"/>
              <w:rPr>
                <w:rFonts w:ascii="Arial" w:hAnsi="Arial" w:cs="Arial"/>
                <w:b/>
                <w:bCs/>
                <w:color w:val="000000"/>
                <w:sz w:val="18"/>
                <w:szCs w:val="18"/>
                <w:lang w:val="ru-RU" w:eastAsia="ru-RU"/>
              </w:rPr>
            </w:pPr>
          </w:p>
        </w:tc>
        <w:tc>
          <w:tcPr>
            <w:tcW w:w="1134"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2553" w14:textId="77777777" w:rsidR="00AF32AB" w:rsidRDefault="00AF32AB" w:rsidP="00096BB5">
            <w:pPr>
              <w:spacing w:after="0" w:line="240" w:lineRule="auto"/>
              <w:rPr>
                <w:rFonts w:ascii="Arial" w:hAnsi="Arial" w:cs="Arial"/>
                <w:b/>
                <w:bCs/>
                <w:color w:val="000000"/>
                <w:sz w:val="18"/>
                <w:szCs w:val="18"/>
                <w:lang w:val="ru-RU" w:eastAsia="ru-RU"/>
              </w:rPr>
            </w:pPr>
          </w:p>
        </w:tc>
        <w:tc>
          <w:tcPr>
            <w:tcW w:w="2134" w:type="dxa"/>
            <w:gridSpan w:val="2"/>
            <w:tcBorders>
              <w:top w:val="single" w:sz="4" w:space="0" w:color="auto"/>
              <w:left w:val="nil"/>
              <w:bottom w:val="single" w:sz="4" w:space="0" w:color="auto"/>
              <w:right w:val="single" w:sz="4" w:space="0" w:color="000000"/>
            </w:tcBorders>
            <w:shd w:val="clear" w:color="auto" w:fill="9CC2E5" w:themeFill="accent1" w:themeFillTint="99"/>
            <w:vAlign w:val="center"/>
          </w:tcPr>
          <w:p w14:paraId="3F812554" w14:textId="6CFF5804" w:rsidR="00AF32AB" w:rsidRDefault="00055117"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Сельскохозяйственную</w:t>
            </w:r>
            <w:r w:rsidR="00700AF7">
              <w:rPr>
                <w:rFonts w:ascii="Arial" w:hAnsi="Arial" w:cs="Arial"/>
                <w:b/>
                <w:bCs/>
                <w:color w:val="000000"/>
                <w:sz w:val="18"/>
                <w:szCs w:val="18"/>
                <w:lang w:val="ru-RU" w:eastAsia="ru-RU"/>
              </w:rPr>
              <w:t xml:space="preserve"> землю</w:t>
            </w:r>
          </w:p>
        </w:tc>
        <w:tc>
          <w:tcPr>
            <w:tcW w:w="872"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2555" w14:textId="603C5C45" w:rsidR="00AF32AB" w:rsidRPr="00700AF7" w:rsidRDefault="00700AF7"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Каналы, арыки и прочие земли</w:t>
            </w:r>
          </w:p>
        </w:tc>
        <w:tc>
          <w:tcPr>
            <w:tcW w:w="964"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2556" w14:textId="2AC3D9BD" w:rsidR="00AF32AB" w:rsidRDefault="007C4462" w:rsidP="00096BB5">
            <w:pPr>
              <w:spacing w:after="0" w:line="240" w:lineRule="auto"/>
              <w:jc w:val="center"/>
              <w:rPr>
                <w:rFonts w:ascii="Arial" w:hAnsi="Arial" w:cs="Arial"/>
                <w:b/>
                <w:bCs/>
                <w:color w:val="000000"/>
                <w:sz w:val="18"/>
                <w:szCs w:val="18"/>
                <w:lang w:val="en-GB" w:eastAsia="ru-RU"/>
              </w:rPr>
            </w:pPr>
            <w:r>
              <w:rPr>
                <w:rFonts w:ascii="Arial" w:hAnsi="Arial" w:cs="Arial"/>
                <w:b/>
                <w:bCs/>
                <w:color w:val="000000"/>
                <w:sz w:val="18"/>
                <w:szCs w:val="18"/>
                <w:lang w:eastAsia="ru-RU"/>
              </w:rPr>
              <w:t xml:space="preserve">Affected </w:t>
            </w:r>
            <w:r w:rsidR="0004118B">
              <w:rPr>
                <w:rFonts w:ascii="Arial" w:hAnsi="Arial" w:cs="Arial"/>
                <w:b/>
                <w:bCs/>
                <w:color w:val="000000"/>
                <w:sz w:val="18"/>
                <w:szCs w:val="18"/>
                <w:lang w:eastAsia="ru-RU"/>
              </w:rPr>
              <w:t>Land</w:t>
            </w:r>
            <w:r>
              <w:rPr>
                <w:rFonts w:ascii="Arial" w:hAnsi="Arial" w:cs="Arial"/>
                <w:b/>
                <w:bCs/>
                <w:color w:val="000000"/>
                <w:sz w:val="18"/>
                <w:szCs w:val="18"/>
                <w:lang w:eastAsia="ru-RU"/>
              </w:rPr>
              <w:t xml:space="preserve"> users</w:t>
            </w:r>
            <w:r>
              <w:rPr>
                <w:rStyle w:val="af1"/>
                <w:sz w:val="18"/>
                <w:szCs w:val="18"/>
                <w:lang w:val="en-GB"/>
              </w:rPr>
              <w:t xml:space="preserve"> (AF/AD)</w:t>
            </w:r>
          </w:p>
        </w:tc>
      </w:tr>
      <w:tr w:rsidR="00AF32AB" w14:paraId="3F812562" w14:textId="77777777">
        <w:trPr>
          <w:trHeight w:val="220"/>
          <w:jc w:val="center"/>
        </w:trPr>
        <w:tc>
          <w:tcPr>
            <w:tcW w:w="313" w:type="dxa"/>
            <w:vMerge/>
            <w:tcBorders>
              <w:top w:val="single" w:sz="4" w:space="0" w:color="auto"/>
              <w:left w:val="single" w:sz="4" w:space="0" w:color="auto"/>
              <w:bottom w:val="single" w:sz="4" w:space="0" w:color="000000"/>
              <w:right w:val="single" w:sz="4" w:space="0" w:color="auto"/>
            </w:tcBorders>
            <w:vAlign w:val="center"/>
          </w:tcPr>
          <w:p w14:paraId="3F812558" w14:textId="77777777" w:rsidR="00AF32AB" w:rsidRDefault="00AF32AB" w:rsidP="00096BB5">
            <w:pPr>
              <w:spacing w:after="0" w:line="240" w:lineRule="auto"/>
              <w:rPr>
                <w:rFonts w:ascii="Arial" w:hAnsi="Arial" w:cs="Arial"/>
                <w:b/>
                <w:bCs/>
                <w:color w:val="000000"/>
                <w:sz w:val="18"/>
                <w:szCs w:val="18"/>
                <w:lang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tcPr>
          <w:p w14:paraId="3F812559" w14:textId="77777777" w:rsidR="00AF32AB" w:rsidRDefault="00AF32AB" w:rsidP="00096BB5">
            <w:pPr>
              <w:spacing w:after="0" w:line="240" w:lineRule="auto"/>
              <w:rPr>
                <w:rFonts w:ascii="Arial" w:hAnsi="Arial" w:cs="Arial"/>
                <w:b/>
                <w:bCs/>
                <w:color w:val="000000"/>
                <w:sz w:val="18"/>
                <w:szCs w:val="18"/>
                <w:lang w:eastAsia="ru-RU"/>
              </w:rPr>
            </w:pPr>
          </w:p>
        </w:tc>
        <w:tc>
          <w:tcPr>
            <w:tcW w:w="1068" w:type="dxa"/>
            <w:vMerge/>
            <w:tcBorders>
              <w:top w:val="single" w:sz="4" w:space="0" w:color="auto"/>
              <w:left w:val="single" w:sz="4" w:space="0" w:color="auto"/>
              <w:bottom w:val="single" w:sz="4" w:space="0" w:color="000000"/>
              <w:right w:val="single" w:sz="4" w:space="0" w:color="auto"/>
            </w:tcBorders>
            <w:vAlign w:val="center"/>
          </w:tcPr>
          <w:p w14:paraId="3F81255A" w14:textId="77777777" w:rsidR="00AF32AB" w:rsidRDefault="00AF32AB" w:rsidP="00096BB5">
            <w:pPr>
              <w:spacing w:after="0" w:line="240" w:lineRule="auto"/>
              <w:rPr>
                <w:rFonts w:ascii="Arial" w:hAnsi="Arial" w:cs="Arial"/>
                <w:b/>
                <w:bCs/>
                <w:color w:val="000000"/>
                <w:sz w:val="18"/>
                <w:szCs w:val="18"/>
                <w:lang w:eastAsia="ru-RU"/>
              </w:rPr>
            </w:pPr>
          </w:p>
        </w:tc>
        <w:tc>
          <w:tcPr>
            <w:tcW w:w="1260" w:type="dxa"/>
            <w:vMerge/>
            <w:tcBorders>
              <w:top w:val="single" w:sz="4" w:space="0" w:color="auto"/>
              <w:left w:val="single" w:sz="4" w:space="0" w:color="auto"/>
              <w:bottom w:val="single" w:sz="4" w:space="0" w:color="000000"/>
              <w:right w:val="single" w:sz="4" w:space="0" w:color="auto"/>
            </w:tcBorders>
            <w:vAlign w:val="center"/>
          </w:tcPr>
          <w:p w14:paraId="3F81255B" w14:textId="77777777" w:rsidR="00AF32AB" w:rsidRDefault="00AF32AB" w:rsidP="00096BB5">
            <w:pPr>
              <w:spacing w:after="0" w:line="240" w:lineRule="auto"/>
              <w:rPr>
                <w:rFonts w:ascii="Arial" w:hAnsi="Arial" w:cs="Arial"/>
                <w:b/>
                <w:bCs/>
                <w:color w:val="000000"/>
                <w:sz w:val="18"/>
                <w:szCs w:val="18"/>
                <w:lang w:eastAsia="ru-RU"/>
              </w:rPr>
            </w:pPr>
          </w:p>
        </w:tc>
        <w:tc>
          <w:tcPr>
            <w:tcW w:w="1472" w:type="dxa"/>
            <w:vMerge/>
            <w:tcBorders>
              <w:top w:val="single" w:sz="4" w:space="0" w:color="auto"/>
              <w:left w:val="single" w:sz="4" w:space="0" w:color="auto"/>
              <w:bottom w:val="single" w:sz="4" w:space="0" w:color="000000"/>
              <w:right w:val="single" w:sz="4" w:space="0" w:color="auto"/>
            </w:tcBorders>
            <w:vAlign w:val="center"/>
          </w:tcPr>
          <w:p w14:paraId="3F81255C" w14:textId="77777777" w:rsidR="00AF32AB" w:rsidRDefault="00AF32AB" w:rsidP="00096BB5">
            <w:pPr>
              <w:spacing w:after="0" w:line="240" w:lineRule="auto"/>
              <w:rPr>
                <w:rFonts w:ascii="Arial" w:hAnsi="Arial" w:cs="Arial"/>
                <w:b/>
                <w:bCs/>
                <w:color w:val="000000"/>
                <w:sz w:val="18"/>
                <w:szCs w:val="18"/>
                <w:lang w:eastAsia="ru-RU"/>
              </w:rPr>
            </w:pPr>
          </w:p>
        </w:tc>
        <w:tc>
          <w:tcPr>
            <w:tcW w:w="1134" w:type="dxa"/>
            <w:vMerge/>
            <w:tcBorders>
              <w:top w:val="nil"/>
              <w:left w:val="single" w:sz="4" w:space="0" w:color="auto"/>
              <w:bottom w:val="single" w:sz="4" w:space="0" w:color="000000"/>
              <w:right w:val="single" w:sz="4" w:space="0" w:color="auto"/>
            </w:tcBorders>
            <w:vAlign w:val="center"/>
          </w:tcPr>
          <w:p w14:paraId="3F81255D" w14:textId="77777777" w:rsidR="00AF32AB" w:rsidRDefault="00AF32AB" w:rsidP="00096BB5">
            <w:pPr>
              <w:spacing w:after="0" w:line="240" w:lineRule="auto"/>
              <w:rPr>
                <w:rFonts w:ascii="Arial" w:hAnsi="Arial" w:cs="Arial"/>
                <w:b/>
                <w:bCs/>
                <w:color w:val="000000"/>
                <w:sz w:val="18"/>
                <w:szCs w:val="18"/>
                <w:lang w:eastAsia="ru-RU"/>
              </w:rPr>
            </w:pPr>
          </w:p>
        </w:tc>
        <w:tc>
          <w:tcPr>
            <w:tcW w:w="1018"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255E" w14:textId="76871CE9" w:rsidR="00AF32AB" w:rsidRDefault="00055117" w:rsidP="00096BB5">
            <w:pPr>
              <w:spacing w:after="0" w:line="240" w:lineRule="auto"/>
              <w:rPr>
                <w:rFonts w:ascii="Arial" w:hAnsi="Arial" w:cs="Arial"/>
                <w:b/>
                <w:bCs/>
                <w:color w:val="000000"/>
                <w:sz w:val="18"/>
                <w:szCs w:val="18"/>
                <w:lang w:val="ru-RU" w:eastAsia="ru-RU"/>
              </w:rPr>
            </w:pPr>
            <w:proofErr w:type="spellStart"/>
            <w:r>
              <w:rPr>
                <w:rFonts w:ascii="Arial" w:hAnsi="Arial" w:cs="Arial"/>
                <w:b/>
                <w:bCs/>
                <w:color w:val="000000"/>
                <w:sz w:val="18"/>
                <w:szCs w:val="18"/>
                <w:lang w:val="ru-RU" w:eastAsia="ru-RU"/>
              </w:rPr>
              <w:t>Орашаемая</w:t>
            </w:r>
            <w:proofErr w:type="spellEnd"/>
            <w:r>
              <w:rPr>
                <w:rFonts w:ascii="Arial" w:hAnsi="Arial" w:cs="Arial"/>
                <w:b/>
                <w:bCs/>
                <w:color w:val="000000"/>
                <w:sz w:val="18"/>
                <w:szCs w:val="18"/>
                <w:lang w:val="ru-RU" w:eastAsia="ru-RU"/>
              </w:rPr>
              <w:t>/Культивируемая</w:t>
            </w:r>
          </w:p>
        </w:tc>
        <w:tc>
          <w:tcPr>
            <w:tcW w:w="1116" w:type="dxa"/>
            <w:tcBorders>
              <w:top w:val="nil"/>
              <w:left w:val="nil"/>
              <w:bottom w:val="single" w:sz="4" w:space="0" w:color="auto"/>
              <w:right w:val="single" w:sz="4" w:space="0" w:color="auto"/>
            </w:tcBorders>
            <w:shd w:val="clear" w:color="auto" w:fill="9CC2E5" w:themeFill="accent1" w:themeFillTint="99"/>
            <w:vAlign w:val="center"/>
          </w:tcPr>
          <w:p w14:paraId="3F81255F" w14:textId="72BB56E4" w:rsidR="00AF32AB" w:rsidRDefault="00700AF7"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Огороды</w:t>
            </w:r>
            <w:r w:rsidR="007C4462">
              <w:rPr>
                <w:rFonts w:ascii="Arial" w:hAnsi="Arial" w:cs="Arial"/>
                <w:b/>
                <w:bCs/>
                <w:color w:val="000000"/>
                <w:sz w:val="18"/>
                <w:szCs w:val="18"/>
                <w:lang w:val="ru-RU" w:eastAsia="ru-RU"/>
              </w:rPr>
              <w:t>/</w:t>
            </w:r>
          </w:p>
        </w:tc>
        <w:tc>
          <w:tcPr>
            <w:tcW w:w="872" w:type="dxa"/>
            <w:vMerge/>
            <w:tcBorders>
              <w:top w:val="nil"/>
              <w:left w:val="single" w:sz="4" w:space="0" w:color="auto"/>
              <w:bottom w:val="single" w:sz="4" w:space="0" w:color="000000"/>
              <w:right w:val="single" w:sz="4" w:space="0" w:color="auto"/>
            </w:tcBorders>
            <w:vAlign w:val="center"/>
          </w:tcPr>
          <w:p w14:paraId="3F812560" w14:textId="77777777" w:rsidR="00AF32AB" w:rsidRDefault="00AF32AB" w:rsidP="00096BB5">
            <w:pPr>
              <w:spacing w:after="0" w:line="240" w:lineRule="auto"/>
              <w:rPr>
                <w:rFonts w:ascii="Arial" w:hAnsi="Arial" w:cs="Arial"/>
                <w:b/>
                <w:bCs/>
                <w:color w:val="000000"/>
                <w:sz w:val="18"/>
                <w:szCs w:val="18"/>
                <w:lang w:val="ru-RU" w:eastAsia="ru-RU"/>
              </w:rPr>
            </w:pPr>
          </w:p>
        </w:tc>
        <w:tc>
          <w:tcPr>
            <w:tcW w:w="964" w:type="dxa"/>
            <w:vMerge/>
            <w:tcBorders>
              <w:top w:val="nil"/>
              <w:left w:val="single" w:sz="4" w:space="0" w:color="auto"/>
              <w:bottom w:val="single" w:sz="4" w:space="0" w:color="000000"/>
              <w:right w:val="single" w:sz="4" w:space="0" w:color="auto"/>
            </w:tcBorders>
            <w:vAlign w:val="center"/>
          </w:tcPr>
          <w:p w14:paraId="3F812561" w14:textId="77777777" w:rsidR="00AF32AB" w:rsidRDefault="00AF32AB" w:rsidP="00096BB5">
            <w:pPr>
              <w:spacing w:after="0" w:line="240" w:lineRule="auto"/>
              <w:rPr>
                <w:rFonts w:ascii="Arial" w:hAnsi="Arial" w:cs="Arial"/>
                <w:b/>
                <w:bCs/>
                <w:color w:val="000000"/>
                <w:sz w:val="18"/>
                <w:szCs w:val="18"/>
                <w:lang w:val="ru-RU" w:eastAsia="ru-RU"/>
              </w:rPr>
            </w:pPr>
          </w:p>
        </w:tc>
      </w:tr>
      <w:tr w:rsidR="00AF32AB" w14:paraId="3F81256D" w14:textId="77777777">
        <w:trPr>
          <w:trHeight w:val="288"/>
          <w:jc w:val="center"/>
        </w:trPr>
        <w:tc>
          <w:tcPr>
            <w:tcW w:w="313" w:type="dxa"/>
            <w:vMerge/>
            <w:tcBorders>
              <w:top w:val="single" w:sz="4" w:space="0" w:color="auto"/>
              <w:left w:val="single" w:sz="4" w:space="0" w:color="auto"/>
              <w:bottom w:val="single" w:sz="4" w:space="0" w:color="000000"/>
              <w:right w:val="single" w:sz="4" w:space="0" w:color="auto"/>
            </w:tcBorders>
            <w:vAlign w:val="center"/>
          </w:tcPr>
          <w:p w14:paraId="3F812563" w14:textId="77777777" w:rsidR="00AF32AB" w:rsidRDefault="00AF32AB" w:rsidP="00096BB5">
            <w:pPr>
              <w:spacing w:after="0" w:line="240" w:lineRule="auto"/>
              <w:rPr>
                <w:rFonts w:ascii="Arial" w:hAnsi="Arial" w:cs="Arial"/>
                <w:b/>
                <w:bCs/>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tcPr>
          <w:p w14:paraId="3F812564" w14:textId="77777777" w:rsidR="00AF32AB" w:rsidRDefault="00AF32AB" w:rsidP="00096BB5">
            <w:pPr>
              <w:spacing w:after="0" w:line="240" w:lineRule="auto"/>
              <w:rPr>
                <w:rFonts w:ascii="Arial" w:hAnsi="Arial" w:cs="Arial"/>
                <w:b/>
                <w:bCs/>
                <w:color w:val="000000"/>
                <w:sz w:val="18"/>
                <w:szCs w:val="18"/>
                <w:lang w:val="ru-RU" w:eastAsia="ru-RU"/>
              </w:rPr>
            </w:pPr>
          </w:p>
        </w:tc>
        <w:tc>
          <w:tcPr>
            <w:tcW w:w="1068" w:type="dxa"/>
            <w:vMerge/>
            <w:tcBorders>
              <w:top w:val="single" w:sz="4" w:space="0" w:color="auto"/>
              <w:left w:val="single" w:sz="4" w:space="0" w:color="auto"/>
              <w:bottom w:val="single" w:sz="4" w:space="0" w:color="000000"/>
              <w:right w:val="single" w:sz="4" w:space="0" w:color="auto"/>
            </w:tcBorders>
            <w:vAlign w:val="center"/>
          </w:tcPr>
          <w:p w14:paraId="3F812565" w14:textId="77777777" w:rsidR="00AF32AB" w:rsidRDefault="00AF32AB" w:rsidP="00096BB5">
            <w:pPr>
              <w:spacing w:after="0" w:line="240" w:lineRule="auto"/>
              <w:rPr>
                <w:rFonts w:ascii="Arial" w:hAnsi="Arial" w:cs="Arial"/>
                <w:b/>
                <w:bCs/>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vAlign w:val="center"/>
          </w:tcPr>
          <w:p w14:paraId="3F812566" w14:textId="77777777" w:rsidR="00AF32AB" w:rsidRDefault="00AF32AB" w:rsidP="00096BB5">
            <w:pPr>
              <w:spacing w:after="0" w:line="240" w:lineRule="auto"/>
              <w:rPr>
                <w:rFonts w:ascii="Arial" w:hAnsi="Arial" w:cs="Arial"/>
                <w:b/>
                <w:bCs/>
                <w:color w:val="000000"/>
                <w:sz w:val="18"/>
                <w:szCs w:val="18"/>
                <w:lang w:val="ru-RU" w:eastAsia="ru-RU"/>
              </w:rPr>
            </w:pPr>
          </w:p>
        </w:tc>
        <w:tc>
          <w:tcPr>
            <w:tcW w:w="1472" w:type="dxa"/>
            <w:vMerge/>
            <w:tcBorders>
              <w:top w:val="single" w:sz="4" w:space="0" w:color="auto"/>
              <w:left w:val="single" w:sz="4" w:space="0" w:color="auto"/>
              <w:bottom w:val="single" w:sz="4" w:space="0" w:color="000000"/>
              <w:right w:val="single" w:sz="4" w:space="0" w:color="auto"/>
            </w:tcBorders>
            <w:vAlign w:val="center"/>
          </w:tcPr>
          <w:p w14:paraId="3F812567" w14:textId="77777777" w:rsidR="00AF32AB" w:rsidRDefault="00AF32AB" w:rsidP="00096BB5">
            <w:pPr>
              <w:spacing w:after="0" w:line="240" w:lineRule="auto"/>
              <w:rPr>
                <w:rFonts w:ascii="Arial" w:hAnsi="Arial" w:cs="Arial"/>
                <w:b/>
                <w:bCs/>
                <w:color w:val="000000"/>
                <w:sz w:val="18"/>
                <w:szCs w:val="18"/>
                <w:lang w:val="ru-RU" w:eastAsia="ru-RU"/>
              </w:rPr>
            </w:pPr>
          </w:p>
        </w:tc>
        <w:tc>
          <w:tcPr>
            <w:tcW w:w="1134" w:type="dxa"/>
            <w:vMerge/>
            <w:tcBorders>
              <w:top w:val="nil"/>
              <w:left w:val="single" w:sz="4" w:space="0" w:color="auto"/>
              <w:bottom w:val="single" w:sz="4" w:space="0" w:color="000000"/>
              <w:right w:val="single" w:sz="4" w:space="0" w:color="auto"/>
            </w:tcBorders>
            <w:vAlign w:val="center"/>
          </w:tcPr>
          <w:p w14:paraId="3F812568" w14:textId="77777777" w:rsidR="00AF32AB" w:rsidRDefault="00AF32AB" w:rsidP="00096BB5">
            <w:pPr>
              <w:spacing w:after="0" w:line="240" w:lineRule="auto"/>
              <w:rPr>
                <w:rFonts w:ascii="Arial" w:hAnsi="Arial" w:cs="Arial"/>
                <w:b/>
                <w:bCs/>
                <w:color w:val="000000"/>
                <w:sz w:val="18"/>
                <w:szCs w:val="18"/>
                <w:lang w:val="ru-RU" w:eastAsia="ru-RU"/>
              </w:rPr>
            </w:pPr>
          </w:p>
        </w:tc>
        <w:tc>
          <w:tcPr>
            <w:tcW w:w="1018"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2569" w14:textId="77777777" w:rsidR="00AF32AB" w:rsidRDefault="00AF32AB" w:rsidP="00096BB5">
            <w:pPr>
              <w:spacing w:after="0" w:line="240" w:lineRule="auto"/>
              <w:rPr>
                <w:rFonts w:ascii="Arial" w:hAnsi="Arial" w:cs="Arial"/>
                <w:b/>
                <w:bCs/>
                <w:color w:val="000000"/>
                <w:sz w:val="18"/>
                <w:szCs w:val="18"/>
                <w:lang w:val="ru-RU" w:eastAsia="ru-RU"/>
              </w:rPr>
            </w:pPr>
          </w:p>
        </w:tc>
        <w:tc>
          <w:tcPr>
            <w:tcW w:w="1116" w:type="dxa"/>
            <w:tcBorders>
              <w:top w:val="nil"/>
              <w:left w:val="nil"/>
              <w:bottom w:val="single" w:sz="4" w:space="0" w:color="auto"/>
              <w:right w:val="single" w:sz="4" w:space="0" w:color="auto"/>
            </w:tcBorders>
            <w:shd w:val="clear" w:color="auto" w:fill="9CC2E5" w:themeFill="accent1" w:themeFillTint="99"/>
            <w:vAlign w:val="center"/>
          </w:tcPr>
          <w:p w14:paraId="3F81256A" w14:textId="3913E9D5" w:rsidR="00AF32AB" w:rsidRDefault="00700AF7"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Сады</w:t>
            </w:r>
          </w:p>
        </w:tc>
        <w:tc>
          <w:tcPr>
            <w:tcW w:w="872" w:type="dxa"/>
            <w:vMerge/>
            <w:tcBorders>
              <w:top w:val="nil"/>
              <w:left w:val="single" w:sz="4" w:space="0" w:color="auto"/>
              <w:bottom w:val="single" w:sz="4" w:space="0" w:color="000000"/>
              <w:right w:val="single" w:sz="4" w:space="0" w:color="auto"/>
            </w:tcBorders>
            <w:vAlign w:val="center"/>
          </w:tcPr>
          <w:p w14:paraId="3F81256B" w14:textId="77777777" w:rsidR="00AF32AB" w:rsidRDefault="00AF32AB" w:rsidP="00096BB5">
            <w:pPr>
              <w:spacing w:after="0" w:line="240" w:lineRule="auto"/>
              <w:rPr>
                <w:rFonts w:ascii="Arial" w:hAnsi="Arial" w:cs="Arial"/>
                <w:b/>
                <w:bCs/>
                <w:color w:val="000000"/>
                <w:sz w:val="18"/>
                <w:szCs w:val="18"/>
                <w:lang w:val="ru-RU" w:eastAsia="ru-RU"/>
              </w:rPr>
            </w:pPr>
          </w:p>
        </w:tc>
        <w:tc>
          <w:tcPr>
            <w:tcW w:w="964" w:type="dxa"/>
            <w:vMerge/>
            <w:tcBorders>
              <w:top w:val="nil"/>
              <w:left w:val="single" w:sz="4" w:space="0" w:color="auto"/>
              <w:bottom w:val="single" w:sz="4" w:space="0" w:color="000000"/>
              <w:right w:val="single" w:sz="4" w:space="0" w:color="auto"/>
            </w:tcBorders>
            <w:vAlign w:val="center"/>
          </w:tcPr>
          <w:p w14:paraId="3F81256C" w14:textId="77777777" w:rsidR="00AF32AB" w:rsidRDefault="00AF32AB" w:rsidP="00096BB5">
            <w:pPr>
              <w:spacing w:after="0" w:line="240" w:lineRule="auto"/>
              <w:rPr>
                <w:rFonts w:ascii="Arial" w:hAnsi="Arial" w:cs="Arial"/>
                <w:b/>
                <w:bCs/>
                <w:color w:val="000000"/>
                <w:sz w:val="18"/>
                <w:szCs w:val="18"/>
                <w:lang w:val="ru-RU" w:eastAsia="ru-RU"/>
              </w:rPr>
            </w:pPr>
          </w:p>
        </w:tc>
      </w:tr>
      <w:tr w:rsidR="00AF32AB" w14:paraId="3F812578" w14:textId="77777777">
        <w:trPr>
          <w:trHeight w:val="288"/>
          <w:jc w:val="center"/>
        </w:trPr>
        <w:tc>
          <w:tcPr>
            <w:tcW w:w="313" w:type="dxa"/>
            <w:vMerge w:val="restart"/>
            <w:tcBorders>
              <w:top w:val="nil"/>
              <w:left w:val="single" w:sz="4" w:space="0" w:color="auto"/>
              <w:bottom w:val="nil"/>
              <w:right w:val="single" w:sz="4" w:space="0" w:color="auto"/>
            </w:tcBorders>
            <w:shd w:val="clear" w:color="000000" w:fill="FFFFFF"/>
            <w:vAlign w:val="center"/>
          </w:tcPr>
          <w:p w14:paraId="3F81256E"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1</w:t>
            </w:r>
          </w:p>
        </w:tc>
        <w:tc>
          <w:tcPr>
            <w:tcW w:w="1275" w:type="dxa"/>
            <w:vMerge w:val="restart"/>
            <w:tcBorders>
              <w:top w:val="nil"/>
              <w:left w:val="single" w:sz="4" w:space="0" w:color="auto"/>
              <w:bottom w:val="nil"/>
              <w:right w:val="single" w:sz="4" w:space="0" w:color="auto"/>
            </w:tcBorders>
            <w:shd w:val="clear" w:color="000000" w:fill="FFFFFF"/>
            <w:vAlign w:val="center"/>
          </w:tcPr>
          <w:p w14:paraId="3F81256F" w14:textId="5378BC79" w:rsidR="00AF32AB" w:rsidRDefault="00810E8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Бухара</w:t>
            </w:r>
          </w:p>
        </w:tc>
        <w:tc>
          <w:tcPr>
            <w:tcW w:w="1068" w:type="dxa"/>
            <w:vMerge w:val="restart"/>
            <w:tcBorders>
              <w:top w:val="nil"/>
              <w:left w:val="single" w:sz="4" w:space="0" w:color="auto"/>
              <w:bottom w:val="single" w:sz="4" w:space="0" w:color="auto"/>
              <w:right w:val="single" w:sz="4" w:space="0" w:color="auto"/>
            </w:tcBorders>
            <w:shd w:val="clear" w:color="auto" w:fill="auto"/>
            <w:vAlign w:val="center"/>
          </w:tcPr>
          <w:p w14:paraId="3F812570" w14:textId="2E259751" w:rsidR="00AF32AB" w:rsidRDefault="00E42ACF"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Каган</w:t>
            </w:r>
          </w:p>
        </w:tc>
        <w:tc>
          <w:tcPr>
            <w:tcW w:w="1260" w:type="dxa"/>
            <w:vMerge w:val="restart"/>
            <w:tcBorders>
              <w:top w:val="nil"/>
              <w:left w:val="single" w:sz="4" w:space="0" w:color="auto"/>
              <w:bottom w:val="single" w:sz="4" w:space="0" w:color="000000"/>
              <w:right w:val="nil"/>
            </w:tcBorders>
            <w:shd w:val="clear" w:color="auto" w:fill="auto"/>
            <w:noWrap/>
            <w:vAlign w:val="center"/>
          </w:tcPr>
          <w:p w14:paraId="3F812571" w14:textId="77777777" w:rsidR="00AF32AB" w:rsidRDefault="007C4462" w:rsidP="00096BB5">
            <w:pPr>
              <w:spacing w:after="0" w:line="240" w:lineRule="auto"/>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Z.Kobilov</w:t>
            </w:r>
            <w:proofErr w:type="spellEnd"/>
          </w:p>
        </w:tc>
        <w:tc>
          <w:tcPr>
            <w:tcW w:w="1472" w:type="dxa"/>
            <w:tcBorders>
              <w:top w:val="nil"/>
              <w:left w:val="single" w:sz="4" w:space="0" w:color="auto"/>
              <w:bottom w:val="single" w:sz="4" w:space="0" w:color="auto"/>
              <w:right w:val="single" w:sz="4" w:space="0" w:color="auto"/>
            </w:tcBorders>
            <w:shd w:val="clear" w:color="auto" w:fill="auto"/>
            <w:vAlign w:val="center"/>
          </w:tcPr>
          <w:p w14:paraId="3F812572" w14:textId="2AF497B6"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Постоянно</w:t>
            </w:r>
          </w:p>
        </w:tc>
        <w:tc>
          <w:tcPr>
            <w:tcW w:w="1134" w:type="dxa"/>
            <w:tcBorders>
              <w:top w:val="nil"/>
              <w:left w:val="nil"/>
              <w:bottom w:val="single" w:sz="4" w:space="0" w:color="auto"/>
              <w:right w:val="single" w:sz="4" w:space="0" w:color="auto"/>
            </w:tcBorders>
            <w:shd w:val="clear" w:color="000000" w:fill="FFFFFF"/>
            <w:vAlign w:val="center"/>
          </w:tcPr>
          <w:p w14:paraId="3F812573"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2,44</w:t>
            </w:r>
          </w:p>
        </w:tc>
        <w:tc>
          <w:tcPr>
            <w:tcW w:w="1018" w:type="dxa"/>
            <w:tcBorders>
              <w:top w:val="nil"/>
              <w:left w:val="nil"/>
              <w:bottom w:val="single" w:sz="4" w:space="0" w:color="auto"/>
              <w:right w:val="single" w:sz="4" w:space="0" w:color="auto"/>
            </w:tcBorders>
            <w:shd w:val="clear" w:color="000000" w:fill="FFFFFF"/>
            <w:vAlign w:val="center"/>
          </w:tcPr>
          <w:p w14:paraId="3F812574"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2,44</w:t>
            </w:r>
          </w:p>
        </w:tc>
        <w:tc>
          <w:tcPr>
            <w:tcW w:w="1116" w:type="dxa"/>
            <w:tcBorders>
              <w:top w:val="nil"/>
              <w:left w:val="nil"/>
              <w:bottom w:val="single" w:sz="4" w:space="0" w:color="auto"/>
              <w:right w:val="single" w:sz="4" w:space="0" w:color="auto"/>
            </w:tcBorders>
            <w:shd w:val="clear" w:color="000000" w:fill="FFFFFF"/>
            <w:vAlign w:val="center"/>
          </w:tcPr>
          <w:p w14:paraId="3F812575"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76"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577" w14:textId="77777777" w:rsidR="00AF32AB" w:rsidRPr="00096BB5" w:rsidRDefault="007C4462" w:rsidP="00096BB5">
            <w:pPr>
              <w:spacing w:after="0" w:line="240" w:lineRule="auto"/>
              <w:jc w:val="center"/>
              <w:rPr>
                <w:rFonts w:ascii="Arial" w:hAnsi="Arial" w:cs="Arial"/>
                <w:sz w:val="18"/>
                <w:szCs w:val="18"/>
                <w:lang w:val="en-GB" w:eastAsia="ru-RU"/>
              </w:rPr>
            </w:pPr>
            <w:r w:rsidRPr="00096BB5">
              <w:rPr>
                <w:rFonts w:ascii="Arial" w:hAnsi="Arial" w:cs="Arial"/>
                <w:sz w:val="18"/>
                <w:szCs w:val="18"/>
                <w:lang w:val="en-GB" w:eastAsia="ru-RU"/>
              </w:rPr>
              <w:t>2 AF</w:t>
            </w:r>
          </w:p>
        </w:tc>
      </w:tr>
      <w:tr w:rsidR="00AF32AB" w14:paraId="3F812583" w14:textId="77777777">
        <w:trPr>
          <w:trHeight w:val="288"/>
          <w:jc w:val="center"/>
        </w:trPr>
        <w:tc>
          <w:tcPr>
            <w:tcW w:w="313" w:type="dxa"/>
            <w:vMerge/>
            <w:tcBorders>
              <w:top w:val="nil"/>
              <w:left w:val="single" w:sz="4" w:space="0" w:color="auto"/>
              <w:bottom w:val="nil"/>
              <w:right w:val="single" w:sz="4" w:space="0" w:color="auto"/>
            </w:tcBorders>
            <w:vAlign w:val="center"/>
          </w:tcPr>
          <w:p w14:paraId="3F812579"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3F81257A"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57B"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nil"/>
            </w:tcBorders>
            <w:vAlign w:val="center"/>
          </w:tcPr>
          <w:p w14:paraId="3F81257C"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single" w:sz="4" w:space="0" w:color="auto"/>
              <w:bottom w:val="single" w:sz="4" w:space="0" w:color="auto"/>
              <w:right w:val="single" w:sz="4" w:space="0" w:color="auto"/>
            </w:tcBorders>
            <w:shd w:val="clear" w:color="auto" w:fill="auto"/>
            <w:vAlign w:val="center"/>
          </w:tcPr>
          <w:p w14:paraId="3F81257D" w14:textId="43605F73"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Временно</w:t>
            </w:r>
          </w:p>
        </w:tc>
        <w:tc>
          <w:tcPr>
            <w:tcW w:w="1134" w:type="dxa"/>
            <w:tcBorders>
              <w:top w:val="nil"/>
              <w:left w:val="nil"/>
              <w:bottom w:val="single" w:sz="4" w:space="0" w:color="auto"/>
              <w:right w:val="single" w:sz="4" w:space="0" w:color="auto"/>
            </w:tcBorders>
            <w:shd w:val="clear" w:color="000000" w:fill="FFFFFF"/>
            <w:vAlign w:val="center"/>
          </w:tcPr>
          <w:p w14:paraId="3F81257E"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3F81257F"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580"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81"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582" w14:textId="77777777" w:rsidR="00AF32AB" w:rsidRPr="00096BB5" w:rsidRDefault="007C4462" w:rsidP="00096BB5">
            <w:pPr>
              <w:spacing w:after="0" w:line="240" w:lineRule="auto"/>
              <w:jc w:val="center"/>
              <w:rPr>
                <w:rFonts w:ascii="Arial" w:hAnsi="Arial" w:cs="Arial"/>
                <w:sz w:val="18"/>
                <w:szCs w:val="18"/>
                <w:lang w:val="ru-RU" w:eastAsia="ru-RU"/>
              </w:rPr>
            </w:pPr>
            <w:r w:rsidRPr="00096BB5">
              <w:rPr>
                <w:rFonts w:ascii="Arial" w:hAnsi="Arial" w:cs="Arial"/>
                <w:sz w:val="18"/>
                <w:szCs w:val="18"/>
                <w:lang w:val="ru-RU" w:eastAsia="ru-RU"/>
              </w:rPr>
              <w:t>-</w:t>
            </w:r>
          </w:p>
        </w:tc>
      </w:tr>
      <w:tr w:rsidR="00AF32AB" w14:paraId="3F81258E" w14:textId="77777777">
        <w:trPr>
          <w:trHeight w:val="288"/>
          <w:jc w:val="center"/>
        </w:trPr>
        <w:tc>
          <w:tcPr>
            <w:tcW w:w="313" w:type="dxa"/>
            <w:vMerge/>
            <w:tcBorders>
              <w:top w:val="nil"/>
              <w:left w:val="single" w:sz="4" w:space="0" w:color="auto"/>
              <w:bottom w:val="nil"/>
              <w:right w:val="single" w:sz="4" w:space="0" w:color="auto"/>
            </w:tcBorders>
            <w:vAlign w:val="center"/>
          </w:tcPr>
          <w:p w14:paraId="3F812584"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3F812585"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586"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nil"/>
            </w:tcBorders>
            <w:vAlign w:val="center"/>
          </w:tcPr>
          <w:p w14:paraId="3F812587"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single" w:sz="4" w:space="0" w:color="auto"/>
              <w:bottom w:val="single" w:sz="4" w:space="0" w:color="auto"/>
              <w:right w:val="single" w:sz="4" w:space="0" w:color="auto"/>
            </w:tcBorders>
            <w:shd w:val="clear" w:color="auto" w:fill="auto"/>
            <w:vAlign w:val="center"/>
          </w:tcPr>
          <w:p w14:paraId="3F812588" w14:textId="49D78AFE" w:rsidR="00AF32AB" w:rsidRDefault="00E36F6F"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w:t>
            </w:r>
            <w:r w:rsidR="007C4462">
              <w:rPr>
                <w:rFonts w:ascii="Arial" w:hAnsi="Arial" w:cs="Arial"/>
                <w:b/>
                <w:bCs/>
                <w:color w:val="000000"/>
                <w:sz w:val="18"/>
                <w:szCs w:val="18"/>
                <w:lang w:val="ru-RU" w:eastAsia="ru-RU"/>
              </w:rPr>
              <w:t xml:space="preserve"> </w:t>
            </w:r>
          </w:p>
        </w:tc>
        <w:tc>
          <w:tcPr>
            <w:tcW w:w="1134" w:type="dxa"/>
            <w:tcBorders>
              <w:top w:val="nil"/>
              <w:left w:val="nil"/>
              <w:bottom w:val="single" w:sz="4" w:space="0" w:color="auto"/>
              <w:right w:val="single" w:sz="4" w:space="0" w:color="auto"/>
            </w:tcBorders>
            <w:shd w:val="clear" w:color="000000" w:fill="FFFFFF"/>
            <w:vAlign w:val="center"/>
          </w:tcPr>
          <w:p w14:paraId="3F812589"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2,44</w:t>
            </w:r>
          </w:p>
        </w:tc>
        <w:tc>
          <w:tcPr>
            <w:tcW w:w="1018" w:type="dxa"/>
            <w:tcBorders>
              <w:top w:val="nil"/>
              <w:left w:val="nil"/>
              <w:bottom w:val="single" w:sz="4" w:space="0" w:color="auto"/>
              <w:right w:val="single" w:sz="4" w:space="0" w:color="auto"/>
            </w:tcBorders>
            <w:shd w:val="clear" w:color="000000" w:fill="FFFFFF"/>
            <w:vAlign w:val="center"/>
          </w:tcPr>
          <w:p w14:paraId="3F81258A"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2,44</w:t>
            </w:r>
          </w:p>
        </w:tc>
        <w:tc>
          <w:tcPr>
            <w:tcW w:w="1116" w:type="dxa"/>
            <w:tcBorders>
              <w:top w:val="nil"/>
              <w:left w:val="nil"/>
              <w:bottom w:val="single" w:sz="4" w:space="0" w:color="auto"/>
              <w:right w:val="single" w:sz="4" w:space="0" w:color="auto"/>
            </w:tcBorders>
            <w:shd w:val="clear" w:color="000000" w:fill="FFFFFF"/>
            <w:vAlign w:val="center"/>
          </w:tcPr>
          <w:p w14:paraId="3F81258B"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8C"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58D" w14:textId="77777777" w:rsidR="00AF32AB" w:rsidRPr="00096BB5" w:rsidRDefault="007C4462" w:rsidP="00096BB5">
            <w:pPr>
              <w:spacing w:after="0" w:line="240" w:lineRule="auto"/>
              <w:jc w:val="center"/>
              <w:rPr>
                <w:rFonts w:ascii="Arial" w:hAnsi="Arial" w:cs="Arial"/>
                <w:b/>
                <w:bCs/>
                <w:sz w:val="18"/>
                <w:szCs w:val="18"/>
                <w:lang w:val="ru-RU" w:eastAsia="ru-RU"/>
              </w:rPr>
            </w:pPr>
            <w:r w:rsidRPr="00096BB5">
              <w:rPr>
                <w:rFonts w:ascii="Arial" w:hAnsi="Arial" w:cs="Arial"/>
                <w:b/>
                <w:bCs/>
                <w:sz w:val="18"/>
                <w:szCs w:val="18"/>
                <w:lang w:val="en-GB" w:eastAsia="ru-RU"/>
              </w:rPr>
              <w:t>2 AF</w:t>
            </w:r>
          </w:p>
        </w:tc>
      </w:tr>
      <w:tr w:rsidR="00AF32AB" w14:paraId="3F812599" w14:textId="77777777">
        <w:trPr>
          <w:trHeight w:val="288"/>
          <w:jc w:val="center"/>
        </w:trPr>
        <w:tc>
          <w:tcPr>
            <w:tcW w:w="313" w:type="dxa"/>
            <w:vMerge/>
            <w:tcBorders>
              <w:top w:val="nil"/>
              <w:left w:val="single" w:sz="4" w:space="0" w:color="auto"/>
              <w:bottom w:val="nil"/>
              <w:right w:val="single" w:sz="4" w:space="0" w:color="auto"/>
            </w:tcBorders>
            <w:vAlign w:val="center"/>
          </w:tcPr>
          <w:p w14:paraId="3F81258F"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3F812590"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val="restart"/>
            <w:tcBorders>
              <w:top w:val="nil"/>
              <w:left w:val="single" w:sz="4" w:space="0" w:color="auto"/>
              <w:bottom w:val="single" w:sz="4" w:space="0" w:color="auto"/>
              <w:right w:val="single" w:sz="4" w:space="0" w:color="auto"/>
            </w:tcBorders>
            <w:shd w:val="clear" w:color="auto" w:fill="auto"/>
            <w:vAlign w:val="center"/>
          </w:tcPr>
          <w:p w14:paraId="3F812591" w14:textId="28BEEC2D" w:rsidR="00AF32AB" w:rsidRDefault="00E42ACF" w:rsidP="00096BB5">
            <w:pPr>
              <w:spacing w:after="0" w:line="240" w:lineRule="auto"/>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Румитан</w:t>
            </w:r>
            <w:proofErr w:type="spellEnd"/>
          </w:p>
        </w:tc>
        <w:tc>
          <w:tcPr>
            <w:tcW w:w="1260" w:type="dxa"/>
            <w:vMerge w:val="restart"/>
            <w:tcBorders>
              <w:top w:val="nil"/>
              <w:left w:val="single" w:sz="4" w:space="0" w:color="auto"/>
              <w:bottom w:val="single" w:sz="4" w:space="0" w:color="000000"/>
              <w:right w:val="nil"/>
            </w:tcBorders>
            <w:shd w:val="clear" w:color="auto" w:fill="auto"/>
            <w:noWrap/>
            <w:vAlign w:val="center"/>
          </w:tcPr>
          <w:p w14:paraId="3F812592" w14:textId="77777777" w:rsidR="00AF32AB" w:rsidRDefault="007C4462" w:rsidP="00096BB5">
            <w:pPr>
              <w:spacing w:after="0" w:line="240" w:lineRule="auto"/>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E.Khodjaev</w:t>
            </w:r>
            <w:proofErr w:type="spellEnd"/>
          </w:p>
        </w:tc>
        <w:tc>
          <w:tcPr>
            <w:tcW w:w="1472" w:type="dxa"/>
            <w:tcBorders>
              <w:top w:val="nil"/>
              <w:left w:val="single" w:sz="4" w:space="0" w:color="auto"/>
              <w:bottom w:val="single" w:sz="4" w:space="0" w:color="auto"/>
              <w:right w:val="single" w:sz="4" w:space="0" w:color="auto"/>
            </w:tcBorders>
            <w:shd w:val="clear" w:color="auto" w:fill="auto"/>
            <w:vAlign w:val="center"/>
          </w:tcPr>
          <w:p w14:paraId="3F812593" w14:textId="60860179"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Постоянно</w:t>
            </w:r>
          </w:p>
        </w:tc>
        <w:tc>
          <w:tcPr>
            <w:tcW w:w="1134" w:type="dxa"/>
            <w:tcBorders>
              <w:top w:val="nil"/>
              <w:left w:val="nil"/>
              <w:bottom w:val="single" w:sz="4" w:space="0" w:color="auto"/>
              <w:right w:val="single" w:sz="4" w:space="0" w:color="auto"/>
            </w:tcBorders>
            <w:shd w:val="clear" w:color="000000" w:fill="FFFFFF"/>
            <w:vAlign w:val="center"/>
          </w:tcPr>
          <w:p w14:paraId="3F812594"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3F812595"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596"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97"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3F812598" w14:textId="77777777" w:rsidR="00AF32AB" w:rsidRPr="00096BB5" w:rsidRDefault="007C4462" w:rsidP="00096BB5">
            <w:pPr>
              <w:spacing w:after="0" w:line="240" w:lineRule="auto"/>
              <w:jc w:val="center"/>
              <w:rPr>
                <w:rFonts w:ascii="Arial" w:hAnsi="Arial" w:cs="Arial"/>
                <w:sz w:val="18"/>
                <w:szCs w:val="18"/>
                <w:lang w:val="en-GB" w:eastAsia="ru-RU"/>
              </w:rPr>
            </w:pPr>
            <w:r w:rsidRPr="00096BB5">
              <w:rPr>
                <w:rFonts w:ascii="Arial" w:hAnsi="Arial" w:cs="Arial"/>
                <w:sz w:val="18"/>
                <w:szCs w:val="18"/>
                <w:lang w:val="en-GB" w:eastAsia="ru-RU"/>
              </w:rPr>
              <w:t>0</w:t>
            </w:r>
          </w:p>
        </w:tc>
      </w:tr>
      <w:tr w:rsidR="00AF32AB" w14:paraId="3F8125A4" w14:textId="77777777">
        <w:trPr>
          <w:trHeight w:val="288"/>
          <w:jc w:val="center"/>
        </w:trPr>
        <w:tc>
          <w:tcPr>
            <w:tcW w:w="313" w:type="dxa"/>
            <w:vMerge/>
            <w:tcBorders>
              <w:top w:val="nil"/>
              <w:left w:val="single" w:sz="4" w:space="0" w:color="auto"/>
              <w:bottom w:val="nil"/>
              <w:right w:val="single" w:sz="4" w:space="0" w:color="auto"/>
            </w:tcBorders>
            <w:vAlign w:val="center"/>
          </w:tcPr>
          <w:p w14:paraId="3F81259A"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3F81259B"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59C"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nil"/>
            </w:tcBorders>
            <w:vAlign w:val="center"/>
          </w:tcPr>
          <w:p w14:paraId="3F81259D"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single" w:sz="4" w:space="0" w:color="auto"/>
              <w:bottom w:val="single" w:sz="4" w:space="0" w:color="auto"/>
              <w:right w:val="single" w:sz="4" w:space="0" w:color="auto"/>
            </w:tcBorders>
            <w:shd w:val="clear" w:color="auto" w:fill="auto"/>
            <w:vAlign w:val="center"/>
          </w:tcPr>
          <w:p w14:paraId="3F81259E" w14:textId="57CA506B"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Временно</w:t>
            </w:r>
          </w:p>
        </w:tc>
        <w:tc>
          <w:tcPr>
            <w:tcW w:w="1134" w:type="dxa"/>
            <w:tcBorders>
              <w:top w:val="nil"/>
              <w:left w:val="nil"/>
              <w:bottom w:val="single" w:sz="4" w:space="0" w:color="auto"/>
              <w:right w:val="single" w:sz="4" w:space="0" w:color="auto"/>
            </w:tcBorders>
            <w:shd w:val="clear" w:color="000000" w:fill="FFFFFF"/>
            <w:vAlign w:val="center"/>
          </w:tcPr>
          <w:p w14:paraId="3F81259F"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3F8125A0"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5A1"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A2"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5A3" w14:textId="77777777" w:rsidR="00AF32AB" w:rsidRPr="00096BB5" w:rsidRDefault="007C4462" w:rsidP="00096BB5">
            <w:pPr>
              <w:spacing w:after="0" w:line="240" w:lineRule="auto"/>
              <w:jc w:val="center"/>
              <w:rPr>
                <w:rFonts w:ascii="Arial" w:hAnsi="Arial" w:cs="Arial"/>
                <w:sz w:val="18"/>
                <w:szCs w:val="18"/>
                <w:lang w:val="ru-RU" w:eastAsia="ru-RU"/>
              </w:rPr>
            </w:pPr>
            <w:r w:rsidRPr="00096BB5">
              <w:rPr>
                <w:rFonts w:ascii="Arial" w:hAnsi="Arial" w:cs="Arial"/>
                <w:sz w:val="18"/>
                <w:szCs w:val="18"/>
                <w:lang w:val="ru-RU" w:eastAsia="ru-RU"/>
              </w:rPr>
              <w:t>-</w:t>
            </w:r>
          </w:p>
        </w:tc>
      </w:tr>
      <w:tr w:rsidR="00AF32AB" w14:paraId="3F8125AF" w14:textId="77777777">
        <w:trPr>
          <w:trHeight w:val="288"/>
          <w:jc w:val="center"/>
        </w:trPr>
        <w:tc>
          <w:tcPr>
            <w:tcW w:w="313" w:type="dxa"/>
            <w:vMerge/>
            <w:tcBorders>
              <w:top w:val="nil"/>
              <w:left w:val="single" w:sz="4" w:space="0" w:color="auto"/>
              <w:bottom w:val="nil"/>
              <w:right w:val="single" w:sz="4" w:space="0" w:color="auto"/>
            </w:tcBorders>
            <w:vAlign w:val="center"/>
          </w:tcPr>
          <w:p w14:paraId="3F8125A5"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3F8125A6"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5A7"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nil"/>
            </w:tcBorders>
            <w:vAlign w:val="center"/>
          </w:tcPr>
          <w:p w14:paraId="3F8125A8"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single" w:sz="4" w:space="0" w:color="auto"/>
              <w:bottom w:val="single" w:sz="4" w:space="0" w:color="auto"/>
              <w:right w:val="single" w:sz="4" w:space="0" w:color="auto"/>
            </w:tcBorders>
            <w:shd w:val="clear" w:color="auto" w:fill="auto"/>
            <w:vAlign w:val="center"/>
          </w:tcPr>
          <w:p w14:paraId="3F8125A9" w14:textId="1AE297CC" w:rsidR="00AF32AB" w:rsidRDefault="00E36F6F"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w:t>
            </w:r>
            <w:r w:rsidR="007C4462">
              <w:rPr>
                <w:rFonts w:ascii="Arial" w:hAnsi="Arial" w:cs="Arial"/>
                <w:b/>
                <w:bCs/>
                <w:color w:val="000000"/>
                <w:sz w:val="18"/>
                <w:szCs w:val="18"/>
                <w:lang w:val="ru-RU" w:eastAsia="ru-RU"/>
              </w:rPr>
              <w:t xml:space="preserve"> </w:t>
            </w:r>
          </w:p>
        </w:tc>
        <w:tc>
          <w:tcPr>
            <w:tcW w:w="1134" w:type="dxa"/>
            <w:tcBorders>
              <w:top w:val="nil"/>
              <w:left w:val="nil"/>
              <w:bottom w:val="single" w:sz="4" w:space="0" w:color="auto"/>
              <w:right w:val="single" w:sz="4" w:space="0" w:color="auto"/>
            </w:tcBorders>
            <w:shd w:val="clear" w:color="000000" w:fill="FFFFFF"/>
            <w:vAlign w:val="center"/>
          </w:tcPr>
          <w:p w14:paraId="3F8125AA"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3F8125AB"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5AC"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AD"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3F8125AE" w14:textId="77777777" w:rsidR="00AF32AB" w:rsidRPr="00096BB5" w:rsidRDefault="007C4462" w:rsidP="00096BB5">
            <w:pPr>
              <w:spacing w:after="0" w:line="240" w:lineRule="auto"/>
              <w:jc w:val="center"/>
              <w:rPr>
                <w:rFonts w:ascii="Arial" w:hAnsi="Arial" w:cs="Arial"/>
                <w:b/>
                <w:bCs/>
                <w:sz w:val="18"/>
                <w:szCs w:val="18"/>
                <w:lang w:val="ru-RU" w:eastAsia="ru-RU"/>
              </w:rPr>
            </w:pPr>
            <w:r w:rsidRPr="00096BB5">
              <w:rPr>
                <w:rFonts w:ascii="Arial" w:hAnsi="Arial" w:cs="Arial"/>
                <w:sz w:val="18"/>
                <w:szCs w:val="18"/>
                <w:lang w:val="en-GB" w:eastAsia="ru-RU"/>
              </w:rPr>
              <w:t>0</w:t>
            </w:r>
          </w:p>
        </w:tc>
      </w:tr>
      <w:tr w:rsidR="00AF32AB" w14:paraId="3F8125BA" w14:textId="77777777">
        <w:trPr>
          <w:trHeight w:val="288"/>
          <w:jc w:val="center"/>
        </w:trPr>
        <w:tc>
          <w:tcPr>
            <w:tcW w:w="313" w:type="dxa"/>
            <w:vMerge/>
            <w:tcBorders>
              <w:top w:val="nil"/>
              <w:left w:val="single" w:sz="4" w:space="0" w:color="auto"/>
              <w:bottom w:val="nil"/>
              <w:right w:val="single" w:sz="4" w:space="0" w:color="auto"/>
            </w:tcBorders>
            <w:vAlign w:val="center"/>
          </w:tcPr>
          <w:p w14:paraId="3F8125B0"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3F8125B1"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val="restart"/>
            <w:tcBorders>
              <w:top w:val="nil"/>
              <w:left w:val="single" w:sz="4" w:space="0" w:color="auto"/>
              <w:bottom w:val="single" w:sz="4" w:space="0" w:color="auto"/>
              <w:right w:val="single" w:sz="4" w:space="0" w:color="auto"/>
            </w:tcBorders>
            <w:shd w:val="clear" w:color="auto" w:fill="auto"/>
            <w:vAlign w:val="center"/>
          </w:tcPr>
          <w:p w14:paraId="3F8125B2" w14:textId="1E033D9A" w:rsidR="00AF32AB" w:rsidRDefault="00E42ACF"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Пешку</w:t>
            </w:r>
          </w:p>
        </w:tc>
        <w:tc>
          <w:tcPr>
            <w:tcW w:w="1260" w:type="dxa"/>
            <w:vMerge w:val="restart"/>
            <w:tcBorders>
              <w:top w:val="nil"/>
              <w:left w:val="single" w:sz="4" w:space="0" w:color="auto"/>
              <w:bottom w:val="nil"/>
              <w:right w:val="single" w:sz="4" w:space="0" w:color="auto"/>
            </w:tcBorders>
            <w:shd w:val="clear" w:color="000000" w:fill="FFFFFF"/>
            <w:noWrap/>
            <w:vAlign w:val="center"/>
          </w:tcPr>
          <w:p w14:paraId="3F8125B3" w14:textId="77777777" w:rsidR="00AF32AB" w:rsidRDefault="007C4462" w:rsidP="00096BB5">
            <w:pPr>
              <w:spacing w:after="0" w:line="240" w:lineRule="auto"/>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Djongeldi</w:t>
            </w:r>
            <w:proofErr w:type="spellEnd"/>
          </w:p>
        </w:tc>
        <w:tc>
          <w:tcPr>
            <w:tcW w:w="1472" w:type="dxa"/>
            <w:tcBorders>
              <w:top w:val="nil"/>
              <w:left w:val="nil"/>
              <w:bottom w:val="single" w:sz="4" w:space="0" w:color="auto"/>
              <w:right w:val="single" w:sz="4" w:space="0" w:color="auto"/>
            </w:tcBorders>
            <w:shd w:val="clear" w:color="auto" w:fill="auto"/>
            <w:vAlign w:val="center"/>
          </w:tcPr>
          <w:p w14:paraId="3F8125B4" w14:textId="06DE8D8F"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Постоянно</w:t>
            </w:r>
          </w:p>
        </w:tc>
        <w:tc>
          <w:tcPr>
            <w:tcW w:w="1134" w:type="dxa"/>
            <w:tcBorders>
              <w:top w:val="nil"/>
              <w:left w:val="nil"/>
              <w:bottom w:val="single" w:sz="4" w:space="0" w:color="auto"/>
              <w:right w:val="single" w:sz="4" w:space="0" w:color="auto"/>
            </w:tcBorders>
            <w:shd w:val="clear" w:color="000000" w:fill="FFFFFF"/>
            <w:vAlign w:val="center"/>
          </w:tcPr>
          <w:p w14:paraId="3F8125B5"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6</w:t>
            </w:r>
          </w:p>
        </w:tc>
        <w:tc>
          <w:tcPr>
            <w:tcW w:w="1018" w:type="dxa"/>
            <w:tcBorders>
              <w:top w:val="nil"/>
              <w:left w:val="nil"/>
              <w:bottom w:val="single" w:sz="4" w:space="0" w:color="auto"/>
              <w:right w:val="single" w:sz="4" w:space="0" w:color="auto"/>
            </w:tcBorders>
            <w:shd w:val="clear" w:color="000000" w:fill="FFFFFF"/>
            <w:vAlign w:val="center"/>
          </w:tcPr>
          <w:p w14:paraId="3F8125B6" w14:textId="77777777" w:rsidR="00AF32AB" w:rsidRDefault="007C4462" w:rsidP="00096BB5">
            <w:pPr>
              <w:spacing w:after="0" w:line="240" w:lineRule="auto"/>
              <w:jc w:val="center"/>
              <w:rPr>
                <w:rFonts w:ascii="Arial" w:hAnsi="Arial" w:cs="Arial"/>
                <w:color w:val="000000"/>
                <w:sz w:val="18"/>
                <w:szCs w:val="18"/>
                <w:lang w:eastAsia="ru-RU"/>
              </w:rPr>
            </w:pPr>
            <w:r>
              <w:rPr>
                <w:rFonts w:ascii="Arial" w:hAnsi="Arial" w:cs="Arial"/>
                <w:color w:val="000000"/>
                <w:sz w:val="18"/>
                <w:szCs w:val="18"/>
                <w:lang w:eastAsia="ru-RU"/>
              </w:rPr>
              <w:t>6</w:t>
            </w:r>
          </w:p>
        </w:tc>
        <w:tc>
          <w:tcPr>
            <w:tcW w:w="1116" w:type="dxa"/>
            <w:tcBorders>
              <w:top w:val="nil"/>
              <w:left w:val="nil"/>
              <w:bottom w:val="single" w:sz="4" w:space="0" w:color="auto"/>
              <w:right w:val="single" w:sz="4" w:space="0" w:color="auto"/>
            </w:tcBorders>
            <w:shd w:val="clear" w:color="000000" w:fill="FFFFFF"/>
            <w:vAlign w:val="center"/>
          </w:tcPr>
          <w:p w14:paraId="3F8125B7"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B8" w14:textId="77777777" w:rsidR="00AF32AB" w:rsidRDefault="00AF32AB" w:rsidP="00096BB5">
            <w:pPr>
              <w:spacing w:after="0" w:line="240" w:lineRule="auto"/>
              <w:jc w:val="center"/>
              <w:rPr>
                <w:rFonts w:ascii="Arial" w:hAnsi="Arial" w:cs="Arial"/>
                <w:color w:val="000000"/>
                <w:sz w:val="18"/>
                <w:szCs w:val="18"/>
                <w:lang w:val="ru-RU" w:eastAsia="ru-RU"/>
              </w:rPr>
            </w:pPr>
          </w:p>
        </w:tc>
        <w:tc>
          <w:tcPr>
            <w:tcW w:w="964" w:type="dxa"/>
            <w:tcBorders>
              <w:top w:val="nil"/>
              <w:left w:val="nil"/>
              <w:bottom w:val="single" w:sz="4" w:space="0" w:color="auto"/>
              <w:right w:val="single" w:sz="4" w:space="0" w:color="auto"/>
            </w:tcBorders>
            <w:shd w:val="clear" w:color="000000" w:fill="FFFFFF"/>
            <w:vAlign w:val="center"/>
          </w:tcPr>
          <w:p w14:paraId="3F8125B9" w14:textId="77777777" w:rsidR="00AF32AB" w:rsidRPr="00096BB5" w:rsidRDefault="007C4462" w:rsidP="00096BB5">
            <w:pPr>
              <w:spacing w:after="0" w:line="240" w:lineRule="auto"/>
              <w:jc w:val="center"/>
              <w:rPr>
                <w:rFonts w:ascii="Arial" w:hAnsi="Arial" w:cs="Arial"/>
                <w:sz w:val="18"/>
                <w:szCs w:val="18"/>
                <w:lang w:val="ru-RU" w:eastAsia="ru-RU"/>
              </w:rPr>
            </w:pPr>
            <w:r w:rsidRPr="00096BB5">
              <w:rPr>
                <w:rFonts w:ascii="Arial" w:hAnsi="Arial" w:cs="Arial"/>
                <w:sz w:val="18"/>
                <w:szCs w:val="18"/>
                <w:lang w:val="en-GB" w:eastAsia="ru-RU"/>
              </w:rPr>
              <w:t>2 AF</w:t>
            </w:r>
          </w:p>
        </w:tc>
      </w:tr>
      <w:tr w:rsidR="00AF32AB" w14:paraId="3F8125C5" w14:textId="77777777">
        <w:trPr>
          <w:trHeight w:val="288"/>
          <w:jc w:val="center"/>
        </w:trPr>
        <w:tc>
          <w:tcPr>
            <w:tcW w:w="313" w:type="dxa"/>
            <w:vMerge/>
            <w:tcBorders>
              <w:top w:val="nil"/>
              <w:left w:val="single" w:sz="4" w:space="0" w:color="auto"/>
              <w:bottom w:val="nil"/>
              <w:right w:val="single" w:sz="4" w:space="0" w:color="auto"/>
            </w:tcBorders>
            <w:vAlign w:val="center"/>
          </w:tcPr>
          <w:p w14:paraId="3F8125BB"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3F8125BC"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5BD"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nil"/>
              <w:right w:val="single" w:sz="4" w:space="0" w:color="auto"/>
            </w:tcBorders>
            <w:vAlign w:val="center"/>
          </w:tcPr>
          <w:p w14:paraId="3F8125BE"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5BF" w14:textId="395A3EF2"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Временно</w:t>
            </w:r>
          </w:p>
        </w:tc>
        <w:tc>
          <w:tcPr>
            <w:tcW w:w="1134" w:type="dxa"/>
            <w:tcBorders>
              <w:top w:val="nil"/>
              <w:left w:val="nil"/>
              <w:bottom w:val="single" w:sz="4" w:space="0" w:color="auto"/>
              <w:right w:val="single" w:sz="4" w:space="0" w:color="auto"/>
            </w:tcBorders>
            <w:shd w:val="clear" w:color="000000" w:fill="FFFFFF"/>
            <w:vAlign w:val="center"/>
          </w:tcPr>
          <w:p w14:paraId="3F8125C0"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3F8125C1"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5C2"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C3"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5C4" w14:textId="77777777" w:rsidR="00AF32AB" w:rsidRPr="00096BB5" w:rsidRDefault="007C4462" w:rsidP="00096BB5">
            <w:pPr>
              <w:spacing w:after="0" w:line="240" w:lineRule="auto"/>
              <w:jc w:val="center"/>
              <w:rPr>
                <w:rFonts w:ascii="Arial" w:hAnsi="Arial" w:cs="Arial"/>
                <w:sz w:val="18"/>
                <w:szCs w:val="18"/>
                <w:lang w:val="ru-RU" w:eastAsia="ru-RU"/>
              </w:rPr>
            </w:pPr>
            <w:r w:rsidRPr="00096BB5">
              <w:rPr>
                <w:rFonts w:ascii="Arial" w:hAnsi="Arial" w:cs="Arial"/>
                <w:sz w:val="18"/>
                <w:szCs w:val="18"/>
                <w:lang w:val="ru-RU" w:eastAsia="ru-RU"/>
              </w:rPr>
              <w:t>-</w:t>
            </w:r>
          </w:p>
        </w:tc>
      </w:tr>
      <w:tr w:rsidR="00AF32AB" w14:paraId="3F8125D0" w14:textId="77777777">
        <w:trPr>
          <w:trHeight w:val="288"/>
          <w:jc w:val="center"/>
        </w:trPr>
        <w:tc>
          <w:tcPr>
            <w:tcW w:w="313" w:type="dxa"/>
            <w:vMerge/>
            <w:tcBorders>
              <w:top w:val="nil"/>
              <w:left w:val="single" w:sz="4" w:space="0" w:color="auto"/>
              <w:bottom w:val="nil"/>
              <w:right w:val="single" w:sz="4" w:space="0" w:color="auto"/>
            </w:tcBorders>
            <w:vAlign w:val="center"/>
          </w:tcPr>
          <w:p w14:paraId="3F8125C6"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nil"/>
              <w:right w:val="single" w:sz="4" w:space="0" w:color="auto"/>
            </w:tcBorders>
            <w:vAlign w:val="center"/>
          </w:tcPr>
          <w:p w14:paraId="3F8125C7"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5C8"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nil"/>
              <w:right w:val="single" w:sz="4" w:space="0" w:color="auto"/>
            </w:tcBorders>
            <w:vAlign w:val="center"/>
          </w:tcPr>
          <w:p w14:paraId="3F8125C9"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5CA" w14:textId="77F24454" w:rsidR="00AF32AB" w:rsidRDefault="00E36F6F"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w:t>
            </w:r>
            <w:r w:rsidR="007C4462">
              <w:rPr>
                <w:rFonts w:ascii="Arial" w:hAnsi="Arial" w:cs="Arial"/>
                <w:b/>
                <w:bCs/>
                <w:color w:val="000000"/>
                <w:sz w:val="18"/>
                <w:szCs w:val="18"/>
                <w:lang w:val="ru-RU" w:eastAsia="ru-RU"/>
              </w:rPr>
              <w:t xml:space="preserve"> </w:t>
            </w:r>
          </w:p>
        </w:tc>
        <w:tc>
          <w:tcPr>
            <w:tcW w:w="1134" w:type="dxa"/>
            <w:tcBorders>
              <w:top w:val="nil"/>
              <w:left w:val="nil"/>
              <w:bottom w:val="single" w:sz="4" w:space="0" w:color="auto"/>
              <w:right w:val="single" w:sz="4" w:space="0" w:color="auto"/>
            </w:tcBorders>
            <w:shd w:val="clear" w:color="000000" w:fill="FFFFFF"/>
            <w:vAlign w:val="center"/>
          </w:tcPr>
          <w:p w14:paraId="3F8125CB"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2,44</w:t>
            </w:r>
          </w:p>
        </w:tc>
        <w:tc>
          <w:tcPr>
            <w:tcW w:w="1018" w:type="dxa"/>
            <w:tcBorders>
              <w:top w:val="nil"/>
              <w:left w:val="nil"/>
              <w:bottom w:val="single" w:sz="4" w:space="0" w:color="auto"/>
              <w:right w:val="single" w:sz="4" w:space="0" w:color="auto"/>
            </w:tcBorders>
            <w:shd w:val="clear" w:color="000000" w:fill="FFFFFF"/>
            <w:vAlign w:val="center"/>
          </w:tcPr>
          <w:p w14:paraId="3F8125CC"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eastAsia="ru-RU"/>
              </w:rPr>
              <w:t>6</w:t>
            </w:r>
          </w:p>
        </w:tc>
        <w:tc>
          <w:tcPr>
            <w:tcW w:w="1116" w:type="dxa"/>
            <w:tcBorders>
              <w:top w:val="nil"/>
              <w:left w:val="nil"/>
              <w:bottom w:val="single" w:sz="4" w:space="0" w:color="auto"/>
              <w:right w:val="single" w:sz="4" w:space="0" w:color="auto"/>
            </w:tcBorders>
            <w:shd w:val="clear" w:color="000000" w:fill="FFFFFF"/>
            <w:vAlign w:val="center"/>
          </w:tcPr>
          <w:p w14:paraId="3F8125CD"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CE" w14:textId="77777777" w:rsidR="00AF32AB" w:rsidRDefault="007C4462" w:rsidP="00096BB5">
            <w:pPr>
              <w:spacing w:after="0" w:line="240" w:lineRule="auto"/>
              <w:jc w:val="center"/>
              <w:rPr>
                <w:rFonts w:ascii="Arial" w:hAnsi="Arial" w:cs="Arial"/>
                <w:b/>
                <w:bCs/>
                <w:color w:val="000000"/>
                <w:sz w:val="18"/>
                <w:szCs w:val="18"/>
                <w:lang w:eastAsia="ru-RU"/>
              </w:rPr>
            </w:pPr>
            <w:r>
              <w:rPr>
                <w:rFonts w:ascii="Arial" w:hAnsi="Arial" w:cs="Arial"/>
                <w:b/>
                <w:bCs/>
                <w:color w:val="000000"/>
                <w:sz w:val="18"/>
                <w:szCs w:val="18"/>
                <w:lang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5CF" w14:textId="77777777" w:rsidR="00AF32AB" w:rsidRPr="00096BB5" w:rsidRDefault="007C4462" w:rsidP="00096BB5">
            <w:pPr>
              <w:spacing w:after="0" w:line="240" w:lineRule="auto"/>
              <w:jc w:val="center"/>
              <w:rPr>
                <w:rFonts w:ascii="Arial" w:hAnsi="Arial" w:cs="Arial"/>
                <w:b/>
                <w:bCs/>
                <w:sz w:val="18"/>
                <w:szCs w:val="18"/>
                <w:lang w:val="en-GB" w:eastAsia="ru-RU"/>
              </w:rPr>
            </w:pPr>
            <w:r w:rsidRPr="00096BB5">
              <w:rPr>
                <w:rFonts w:ascii="Arial" w:hAnsi="Arial" w:cs="Arial"/>
                <w:b/>
                <w:bCs/>
                <w:sz w:val="18"/>
                <w:szCs w:val="18"/>
                <w:lang w:val="en-GB" w:eastAsia="ru-RU"/>
              </w:rPr>
              <w:t>2 AF</w:t>
            </w:r>
          </w:p>
        </w:tc>
      </w:tr>
      <w:tr w:rsidR="00AF32AB" w14:paraId="3F8125DB" w14:textId="77777777">
        <w:trPr>
          <w:trHeight w:val="288"/>
          <w:jc w:val="center"/>
        </w:trPr>
        <w:tc>
          <w:tcPr>
            <w:tcW w:w="313"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14:paraId="3F8125D1"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2</w:t>
            </w:r>
          </w:p>
        </w:tc>
        <w:tc>
          <w:tcPr>
            <w:tcW w:w="1275"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14:paraId="3F8125D2" w14:textId="45A34A31" w:rsidR="00AF32AB" w:rsidRDefault="00E36F6F"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Республика Каракалпакстан</w:t>
            </w:r>
          </w:p>
        </w:tc>
        <w:tc>
          <w:tcPr>
            <w:tcW w:w="1068" w:type="dxa"/>
            <w:vMerge w:val="restart"/>
            <w:tcBorders>
              <w:top w:val="nil"/>
              <w:left w:val="single" w:sz="4" w:space="0" w:color="auto"/>
              <w:bottom w:val="nil"/>
              <w:right w:val="single" w:sz="4" w:space="0" w:color="auto"/>
            </w:tcBorders>
            <w:shd w:val="clear" w:color="000000" w:fill="FFFFFF"/>
            <w:vAlign w:val="center"/>
          </w:tcPr>
          <w:p w14:paraId="3F8125D3" w14:textId="508EC13B" w:rsidR="00AF32AB" w:rsidRDefault="00E42ACF" w:rsidP="00096BB5">
            <w:pPr>
              <w:spacing w:after="0" w:line="240" w:lineRule="auto"/>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Турткул</w:t>
            </w:r>
            <w:proofErr w:type="spellEnd"/>
          </w:p>
        </w:tc>
        <w:tc>
          <w:tcPr>
            <w:tcW w:w="1260"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tcPr>
          <w:p w14:paraId="3F8125D4" w14:textId="77777777" w:rsidR="00AF32AB" w:rsidRDefault="007C4462" w:rsidP="00096BB5">
            <w:pPr>
              <w:spacing w:after="0" w:line="240" w:lineRule="auto"/>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Kizilkum</w:t>
            </w:r>
            <w:proofErr w:type="spellEnd"/>
          </w:p>
        </w:tc>
        <w:tc>
          <w:tcPr>
            <w:tcW w:w="1472" w:type="dxa"/>
            <w:tcBorders>
              <w:top w:val="nil"/>
              <w:left w:val="nil"/>
              <w:bottom w:val="single" w:sz="4" w:space="0" w:color="auto"/>
              <w:right w:val="single" w:sz="4" w:space="0" w:color="auto"/>
            </w:tcBorders>
            <w:shd w:val="clear" w:color="auto" w:fill="auto"/>
            <w:vAlign w:val="center"/>
          </w:tcPr>
          <w:p w14:paraId="3F8125D5" w14:textId="6E3BCDE3"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Постоянно</w:t>
            </w:r>
          </w:p>
        </w:tc>
        <w:tc>
          <w:tcPr>
            <w:tcW w:w="1134" w:type="dxa"/>
            <w:tcBorders>
              <w:top w:val="nil"/>
              <w:left w:val="nil"/>
              <w:bottom w:val="single" w:sz="4" w:space="0" w:color="auto"/>
              <w:right w:val="single" w:sz="4" w:space="0" w:color="auto"/>
            </w:tcBorders>
            <w:shd w:val="clear" w:color="000000" w:fill="FFFFFF"/>
            <w:vAlign w:val="center"/>
          </w:tcPr>
          <w:p w14:paraId="3F8125D6"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3F8125D7"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5D8"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D9"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3F8125DA" w14:textId="77777777" w:rsidR="00AF32AB" w:rsidRPr="00096BB5" w:rsidRDefault="007C4462" w:rsidP="00096BB5">
            <w:pPr>
              <w:spacing w:after="0" w:line="240" w:lineRule="auto"/>
              <w:jc w:val="center"/>
              <w:rPr>
                <w:rFonts w:ascii="Arial" w:hAnsi="Arial" w:cs="Arial"/>
                <w:sz w:val="18"/>
                <w:szCs w:val="18"/>
                <w:lang w:val="en-GB" w:eastAsia="ru-RU"/>
              </w:rPr>
            </w:pPr>
            <w:r w:rsidRPr="00096BB5">
              <w:rPr>
                <w:rFonts w:ascii="Arial" w:hAnsi="Arial" w:cs="Arial"/>
                <w:sz w:val="18"/>
                <w:szCs w:val="18"/>
                <w:lang w:val="en-GB" w:eastAsia="ru-RU"/>
              </w:rPr>
              <w:t>0</w:t>
            </w:r>
          </w:p>
        </w:tc>
      </w:tr>
      <w:tr w:rsidR="00AF32AB" w14:paraId="3F8125E6" w14:textId="77777777">
        <w:trPr>
          <w:trHeight w:val="288"/>
          <w:jc w:val="center"/>
        </w:trPr>
        <w:tc>
          <w:tcPr>
            <w:tcW w:w="313" w:type="dxa"/>
            <w:vMerge/>
            <w:tcBorders>
              <w:top w:val="single" w:sz="4" w:space="0" w:color="auto"/>
              <w:left w:val="single" w:sz="4" w:space="0" w:color="auto"/>
              <w:bottom w:val="single" w:sz="4" w:space="0" w:color="000000"/>
              <w:right w:val="single" w:sz="4" w:space="0" w:color="auto"/>
            </w:tcBorders>
            <w:vAlign w:val="center"/>
          </w:tcPr>
          <w:p w14:paraId="3F8125DC"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tcPr>
          <w:p w14:paraId="3F8125DD"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nil"/>
              <w:right w:val="single" w:sz="4" w:space="0" w:color="auto"/>
            </w:tcBorders>
            <w:vAlign w:val="center"/>
          </w:tcPr>
          <w:p w14:paraId="3F8125DE"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vAlign w:val="center"/>
          </w:tcPr>
          <w:p w14:paraId="3F8125DF"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5E0" w14:textId="2DC80D9E"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Временно</w:t>
            </w:r>
          </w:p>
        </w:tc>
        <w:tc>
          <w:tcPr>
            <w:tcW w:w="1134" w:type="dxa"/>
            <w:tcBorders>
              <w:top w:val="nil"/>
              <w:left w:val="nil"/>
              <w:bottom w:val="single" w:sz="4" w:space="0" w:color="auto"/>
              <w:right w:val="single" w:sz="4" w:space="0" w:color="auto"/>
            </w:tcBorders>
            <w:shd w:val="clear" w:color="000000" w:fill="FFFFFF"/>
            <w:vAlign w:val="center"/>
          </w:tcPr>
          <w:p w14:paraId="3F8125E1"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3F8125E2"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5E3"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E4"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5E5" w14:textId="77777777" w:rsidR="00AF32AB" w:rsidRPr="00096BB5" w:rsidRDefault="007C4462" w:rsidP="00096BB5">
            <w:pPr>
              <w:spacing w:after="0" w:line="240" w:lineRule="auto"/>
              <w:jc w:val="center"/>
              <w:rPr>
                <w:rFonts w:ascii="Arial" w:hAnsi="Arial" w:cs="Arial"/>
                <w:sz w:val="18"/>
                <w:szCs w:val="18"/>
                <w:lang w:val="ru-RU" w:eastAsia="ru-RU"/>
              </w:rPr>
            </w:pPr>
            <w:r w:rsidRPr="00096BB5">
              <w:rPr>
                <w:rFonts w:ascii="Arial" w:hAnsi="Arial" w:cs="Arial"/>
                <w:sz w:val="18"/>
                <w:szCs w:val="18"/>
                <w:lang w:val="ru-RU" w:eastAsia="ru-RU"/>
              </w:rPr>
              <w:t>-</w:t>
            </w:r>
          </w:p>
        </w:tc>
      </w:tr>
      <w:tr w:rsidR="00AF32AB" w14:paraId="3F8125F1" w14:textId="77777777">
        <w:trPr>
          <w:trHeight w:val="288"/>
          <w:jc w:val="center"/>
        </w:trPr>
        <w:tc>
          <w:tcPr>
            <w:tcW w:w="313" w:type="dxa"/>
            <w:vMerge/>
            <w:tcBorders>
              <w:top w:val="single" w:sz="4" w:space="0" w:color="auto"/>
              <w:left w:val="single" w:sz="4" w:space="0" w:color="auto"/>
              <w:bottom w:val="single" w:sz="4" w:space="0" w:color="000000"/>
              <w:right w:val="single" w:sz="4" w:space="0" w:color="auto"/>
            </w:tcBorders>
            <w:vAlign w:val="center"/>
          </w:tcPr>
          <w:p w14:paraId="3F8125E7"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single" w:sz="4" w:space="0" w:color="auto"/>
              <w:left w:val="single" w:sz="4" w:space="0" w:color="auto"/>
              <w:bottom w:val="single" w:sz="4" w:space="0" w:color="000000"/>
              <w:right w:val="single" w:sz="4" w:space="0" w:color="auto"/>
            </w:tcBorders>
            <w:vAlign w:val="center"/>
          </w:tcPr>
          <w:p w14:paraId="3F8125E8"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nil"/>
              <w:right w:val="single" w:sz="4" w:space="0" w:color="auto"/>
            </w:tcBorders>
            <w:vAlign w:val="center"/>
          </w:tcPr>
          <w:p w14:paraId="3F8125E9"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single" w:sz="4" w:space="0" w:color="auto"/>
              <w:left w:val="single" w:sz="4" w:space="0" w:color="auto"/>
              <w:bottom w:val="single" w:sz="4" w:space="0" w:color="000000"/>
              <w:right w:val="single" w:sz="4" w:space="0" w:color="auto"/>
            </w:tcBorders>
            <w:vAlign w:val="center"/>
          </w:tcPr>
          <w:p w14:paraId="3F8125EA"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5EB" w14:textId="0493A3FD" w:rsidR="00AF32AB" w:rsidRDefault="00E36F6F"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w:t>
            </w:r>
            <w:r w:rsidR="007C4462">
              <w:rPr>
                <w:rFonts w:ascii="Arial" w:hAnsi="Arial" w:cs="Arial"/>
                <w:b/>
                <w:bCs/>
                <w:color w:val="000000"/>
                <w:sz w:val="18"/>
                <w:szCs w:val="18"/>
                <w:lang w:val="ru-RU" w:eastAsia="ru-RU"/>
              </w:rPr>
              <w:t xml:space="preserve"> </w:t>
            </w:r>
          </w:p>
        </w:tc>
        <w:tc>
          <w:tcPr>
            <w:tcW w:w="1134" w:type="dxa"/>
            <w:tcBorders>
              <w:top w:val="nil"/>
              <w:left w:val="nil"/>
              <w:bottom w:val="single" w:sz="4" w:space="0" w:color="auto"/>
              <w:right w:val="single" w:sz="4" w:space="0" w:color="auto"/>
            </w:tcBorders>
            <w:shd w:val="clear" w:color="000000" w:fill="FFFFFF"/>
            <w:vAlign w:val="center"/>
          </w:tcPr>
          <w:p w14:paraId="3F8125EC"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3F8125ED"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5EE"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EF"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3F8125F0" w14:textId="77777777" w:rsidR="00AF32AB" w:rsidRPr="00096BB5" w:rsidRDefault="007C4462" w:rsidP="00096BB5">
            <w:pPr>
              <w:spacing w:after="0" w:line="240" w:lineRule="auto"/>
              <w:jc w:val="center"/>
              <w:rPr>
                <w:rFonts w:ascii="Arial" w:hAnsi="Arial" w:cs="Arial"/>
                <w:b/>
                <w:bCs/>
                <w:sz w:val="18"/>
                <w:szCs w:val="18"/>
                <w:lang w:val="en-GB" w:eastAsia="ru-RU"/>
              </w:rPr>
            </w:pPr>
            <w:r w:rsidRPr="00096BB5">
              <w:rPr>
                <w:rFonts w:ascii="Arial" w:hAnsi="Arial" w:cs="Arial"/>
                <w:b/>
                <w:bCs/>
                <w:sz w:val="18"/>
                <w:szCs w:val="18"/>
                <w:lang w:val="en-GB" w:eastAsia="ru-RU"/>
              </w:rPr>
              <w:t>0</w:t>
            </w:r>
          </w:p>
        </w:tc>
      </w:tr>
      <w:tr w:rsidR="00AF32AB" w14:paraId="3F8125FC" w14:textId="77777777">
        <w:trPr>
          <w:trHeight w:val="288"/>
          <w:jc w:val="center"/>
        </w:trPr>
        <w:tc>
          <w:tcPr>
            <w:tcW w:w="313" w:type="dxa"/>
            <w:vMerge w:val="restart"/>
            <w:tcBorders>
              <w:top w:val="nil"/>
              <w:left w:val="single" w:sz="4" w:space="0" w:color="auto"/>
              <w:bottom w:val="single" w:sz="4" w:space="0" w:color="000000"/>
              <w:right w:val="single" w:sz="4" w:space="0" w:color="auto"/>
            </w:tcBorders>
            <w:shd w:val="clear" w:color="000000" w:fill="FFFFFF"/>
            <w:vAlign w:val="center"/>
          </w:tcPr>
          <w:p w14:paraId="3F8125F2"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1275" w:type="dxa"/>
            <w:vMerge w:val="restart"/>
            <w:tcBorders>
              <w:top w:val="nil"/>
              <w:left w:val="single" w:sz="4" w:space="0" w:color="auto"/>
              <w:bottom w:val="single" w:sz="4" w:space="0" w:color="000000"/>
              <w:right w:val="single" w:sz="4" w:space="0" w:color="auto"/>
            </w:tcBorders>
            <w:shd w:val="clear" w:color="000000" w:fill="FFFFFF"/>
            <w:vAlign w:val="center"/>
          </w:tcPr>
          <w:p w14:paraId="3F8125F3" w14:textId="019C936B" w:rsidR="00AF32AB" w:rsidRDefault="00055117"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Хорезмская</w:t>
            </w:r>
          </w:p>
        </w:tc>
        <w:tc>
          <w:tcPr>
            <w:tcW w:w="1068"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3F8125F4" w14:textId="289E6F92" w:rsidR="00AF32AB" w:rsidRDefault="00E42ACF" w:rsidP="00096BB5">
            <w:pPr>
              <w:spacing w:after="0" w:line="240" w:lineRule="auto"/>
              <w:jc w:val="center"/>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Тупрокала</w:t>
            </w:r>
            <w:proofErr w:type="spellEnd"/>
          </w:p>
        </w:tc>
        <w:tc>
          <w:tcPr>
            <w:tcW w:w="1260" w:type="dxa"/>
            <w:vMerge w:val="restart"/>
            <w:tcBorders>
              <w:top w:val="nil"/>
              <w:left w:val="single" w:sz="4" w:space="0" w:color="auto"/>
              <w:bottom w:val="single" w:sz="4" w:space="0" w:color="000000"/>
              <w:right w:val="single" w:sz="4" w:space="0" w:color="auto"/>
            </w:tcBorders>
            <w:shd w:val="clear" w:color="000000" w:fill="FFFFFF"/>
            <w:noWrap/>
            <w:vAlign w:val="center"/>
          </w:tcPr>
          <w:p w14:paraId="3F8125F5" w14:textId="77777777" w:rsidR="00AF32AB" w:rsidRDefault="007C4462" w:rsidP="00096BB5">
            <w:pPr>
              <w:spacing w:after="0" w:line="240" w:lineRule="auto"/>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Sarimoy</w:t>
            </w:r>
            <w:proofErr w:type="spellEnd"/>
          </w:p>
        </w:tc>
        <w:tc>
          <w:tcPr>
            <w:tcW w:w="1472" w:type="dxa"/>
            <w:tcBorders>
              <w:top w:val="nil"/>
              <w:left w:val="nil"/>
              <w:bottom w:val="single" w:sz="4" w:space="0" w:color="auto"/>
              <w:right w:val="single" w:sz="4" w:space="0" w:color="auto"/>
            </w:tcBorders>
            <w:shd w:val="clear" w:color="auto" w:fill="auto"/>
            <w:vAlign w:val="center"/>
          </w:tcPr>
          <w:p w14:paraId="3F8125F6" w14:textId="1973B9A6"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Постоянно</w:t>
            </w:r>
          </w:p>
        </w:tc>
        <w:tc>
          <w:tcPr>
            <w:tcW w:w="1134" w:type="dxa"/>
            <w:tcBorders>
              <w:top w:val="nil"/>
              <w:left w:val="nil"/>
              <w:bottom w:val="single" w:sz="4" w:space="0" w:color="auto"/>
              <w:right w:val="single" w:sz="4" w:space="0" w:color="auto"/>
            </w:tcBorders>
            <w:shd w:val="clear" w:color="000000" w:fill="FFFFFF"/>
            <w:vAlign w:val="center"/>
          </w:tcPr>
          <w:p w14:paraId="3F8125F7"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3F8125F8"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5F9"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5FA"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3F8125FB" w14:textId="77777777" w:rsidR="00AF32AB" w:rsidRPr="00096BB5" w:rsidRDefault="007C4462" w:rsidP="00096BB5">
            <w:pPr>
              <w:spacing w:after="0" w:line="240" w:lineRule="auto"/>
              <w:jc w:val="center"/>
              <w:rPr>
                <w:rFonts w:ascii="Arial" w:hAnsi="Arial" w:cs="Arial"/>
                <w:sz w:val="18"/>
                <w:szCs w:val="18"/>
                <w:lang w:val="en-GB" w:eastAsia="ru-RU"/>
              </w:rPr>
            </w:pPr>
            <w:r w:rsidRPr="00096BB5">
              <w:rPr>
                <w:rFonts w:ascii="Arial" w:hAnsi="Arial" w:cs="Arial"/>
                <w:sz w:val="18"/>
                <w:szCs w:val="18"/>
                <w:lang w:val="en-GB" w:eastAsia="ru-RU"/>
              </w:rPr>
              <w:t xml:space="preserve">38 </w:t>
            </w:r>
            <w:proofErr w:type="gramStart"/>
            <w:r w:rsidRPr="00096BB5">
              <w:rPr>
                <w:rFonts w:ascii="Arial" w:hAnsi="Arial" w:cs="Arial"/>
                <w:sz w:val="18"/>
                <w:szCs w:val="18"/>
                <w:lang w:val="en-GB" w:eastAsia="ru-RU"/>
              </w:rPr>
              <w:t>AD</w:t>
            </w:r>
            <w:proofErr w:type="gramEnd"/>
          </w:p>
        </w:tc>
      </w:tr>
      <w:tr w:rsidR="00AF32AB" w14:paraId="3F812607"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3F8125FD"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3F8125FE"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single" w:sz="4" w:space="0" w:color="auto"/>
              <w:left w:val="single" w:sz="4" w:space="0" w:color="auto"/>
              <w:bottom w:val="single" w:sz="4" w:space="0" w:color="auto"/>
              <w:right w:val="single" w:sz="4" w:space="0" w:color="auto"/>
            </w:tcBorders>
            <w:vAlign w:val="center"/>
          </w:tcPr>
          <w:p w14:paraId="3F8125FF"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3F812600"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601" w14:textId="37D70F70"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Временно</w:t>
            </w:r>
          </w:p>
        </w:tc>
        <w:tc>
          <w:tcPr>
            <w:tcW w:w="1134" w:type="dxa"/>
            <w:tcBorders>
              <w:top w:val="nil"/>
              <w:left w:val="nil"/>
              <w:bottom w:val="single" w:sz="4" w:space="0" w:color="auto"/>
              <w:right w:val="single" w:sz="4" w:space="0" w:color="auto"/>
            </w:tcBorders>
            <w:shd w:val="clear" w:color="000000" w:fill="FFFFFF"/>
            <w:vAlign w:val="center"/>
          </w:tcPr>
          <w:p w14:paraId="3F812602"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3F812603"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604"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605"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606" w14:textId="77777777" w:rsidR="00AF32AB" w:rsidRPr="00096BB5" w:rsidRDefault="007C4462" w:rsidP="00096BB5">
            <w:pPr>
              <w:spacing w:after="0" w:line="240" w:lineRule="auto"/>
              <w:jc w:val="center"/>
              <w:rPr>
                <w:rFonts w:ascii="Arial" w:hAnsi="Arial" w:cs="Arial"/>
                <w:sz w:val="18"/>
                <w:szCs w:val="18"/>
                <w:lang w:val="ru-RU" w:eastAsia="ru-RU"/>
              </w:rPr>
            </w:pPr>
            <w:r w:rsidRPr="00096BB5">
              <w:rPr>
                <w:rFonts w:ascii="Arial" w:hAnsi="Arial" w:cs="Arial"/>
                <w:sz w:val="18"/>
                <w:szCs w:val="18"/>
                <w:lang w:val="ru-RU" w:eastAsia="ru-RU"/>
              </w:rPr>
              <w:t>-</w:t>
            </w:r>
          </w:p>
        </w:tc>
      </w:tr>
      <w:tr w:rsidR="00AF32AB" w14:paraId="3F812612"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3F812608"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3F812609"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single" w:sz="4" w:space="0" w:color="auto"/>
              <w:left w:val="single" w:sz="4" w:space="0" w:color="auto"/>
              <w:bottom w:val="single" w:sz="4" w:space="0" w:color="auto"/>
              <w:right w:val="single" w:sz="4" w:space="0" w:color="auto"/>
            </w:tcBorders>
            <w:vAlign w:val="center"/>
          </w:tcPr>
          <w:p w14:paraId="3F81260A"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3F81260B"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60C" w14:textId="34C3C37D" w:rsidR="00AF32AB" w:rsidRDefault="00E36F6F"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w:t>
            </w:r>
            <w:r w:rsidR="007C4462">
              <w:rPr>
                <w:rFonts w:ascii="Arial" w:hAnsi="Arial" w:cs="Arial"/>
                <w:b/>
                <w:bCs/>
                <w:color w:val="000000"/>
                <w:sz w:val="18"/>
                <w:szCs w:val="18"/>
                <w:lang w:val="ru-RU" w:eastAsia="ru-RU"/>
              </w:rPr>
              <w:t xml:space="preserve"> </w:t>
            </w:r>
          </w:p>
        </w:tc>
        <w:tc>
          <w:tcPr>
            <w:tcW w:w="1134" w:type="dxa"/>
            <w:tcBorders>
              <w:top w:val="nil"/>
              <w:left w:val="nil"/>
              <w:bottom w:val="single" w:sz="4" w:space="0" w:color="auto"/>
              <w:right w:val="single" w:sz="4" w:space="0" w:color="auto"/>
            </w:tcBorders>
            <w:shd w:val="clear" w:color="000000" w:fill="FFFFFF"/>
            <w:vAlign w:val="center"/>
          </w:tcPr>
          <w:p w14:paraId="3F81260D"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1018" w:type="dxa"/>
            <w:tcBorders>
              <w:top w:val="nil"/>
              <w:left w:val="nil"/>
              <w:bottom w:val="single" w:sz="4" w:space="0" w:color="auto"/>
              <w:right w:val="single" w:sz="4" w:space="0" w:color="auto"/>
            </w:tcBorders>
            <w:shd w:val="clear" w:color="000000" w:fill="FFFFFF"/>
            <w:vAlign w:val="center"/>
          </w:tcPr>
          <w:p w14:paraId="3F81260E"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60F"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610"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3</w:t>
            </w:r>
          </w:p>
        </w:tc>
        <w:tc>
          <w:tcPr>
            <w:tcW w:w="964" w:type="dxa"/>
            <w:tcBorders>
              <w:top w:val="nil"/>
              <w:left w:val="nil"/>
              <w:bottom w:val="single" w:sz="4" w:space="0" w:color="auto"/>
              <w:right w:val="single" w:sz="4" w:space="0" w:color="auto"/>
            </w:tcBorders>
            <w:shd w:val="clear" w:color="000000" w:fill="FFFFFF"/>
            <w:vAlign w:val="center"/>
          </w:tcPr>
          <w:p w14:paraId="3F812611" w14:textId="77777777" w:rsidR="00AF32AB" w:rsidRPr="00096BB5" w:rsidRDefault="007C4462" w:rsidP="00096BB5">
            <w:pPr>
              <w:spacing w:after="0" w:line="240" w:lineRule="auto"/>
              <w:jc w:val="center"/>
              <w:rPr>
                <w:rFonts w:ascii="Arial" w:hAnsi="Arial" w:cs="Arial"/>
                <w:b/>
                <w:bCs/>
                <w:sz w:val="18"/>
                <w:szCs w:val="18"/>
                <w:lang w:val="en-GB" w:eastAsia="ru-RU"/>
              </w:rPr>
            </w:pPr>
            <w:r w:rsidRPr="00096BB5">
              <w:rPr>
                <w:rFonts w:ascii="Arial" w:hAnsi="Arial" w:cs="Arial"/>
                <w:b/>
                <w:bCs/>
                <w:sz w:val="18"/>
                <w:szCs w:val="18"/>
                <w:lang w:val="en-GB" w:eastAsia="ru-RU"/>
              </w:rPr>
              <w:t>0</w:t>
            </w:r>
          </w:p>
        </w:tc>
      </w:tr>
      <w:tr w:rsidR="00AF32AB" w14:paraId="3F81261D"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3F812613"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3F812614"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val="restart"/>
            <w:tcBorders>
              <w:top w:val="nil"/>
              <w:left w:val="single" w:sz="4" w:space="0" w:color="auto"/>
              <w:bottom w:val="single" w:sz="4" w:space="0" w:color="auto"/>
              <w:right w:val="single" w:sz="4" w:space="0" w:color="auto"/>
            </w:tcBorders>
            <w:shd w:val="clear" w:color="000000" w:fill="FFFFFF"/>
            <w:vAlign w:val="center"/>
          </w:tcPr>
          <w:p w14:paraId="3F812615" w14:textId="4D073B54" w:rsidR="00AF32AB" w:rsidRDefault="00E36F6F"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Хазарасп</w:t>
            </w:r>
          </w:p>
        </w:tc>
        <w:tc>
          <w:tcPr>
            <w:tcW w:w="1260" w:type="dxa"/>
            <w:vMerge w:val="restart"/>
            <w:tcBorders>
              <w:top w:val="nil"/>
              <w:left w:val="single" w:sz="4" w:space="0" w:color="auto"/>
              <w:bottom w:val="single" w:sz="4" w:space="0" w:color="000000"/>
              <w:right w:val="single" w:sz="4" w:space="0" w:color="auto"/>
            </w:tcBorders>
            <w:shd w:val="clear" w:color="000000" w:fill="FFFFFF"/>
            <w:noWrap/>
            <w:vAlign w:val="center"/>
          </w:tcPr>
          <w:p w14:paraId="3F812616" w14:textId="77777777" w:rsidR="00AF32AB" w:rsidRDefault="007C4462" w:rsidP="00096BB5">
            <w:pPr>
              <w:spacing w:after="0" w:line="240" w:lineRule="auto"/>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Dustlik</w:t>
            </w:r>
            <w:proofErr w:type="spellEnd"/>
          </w:p>
        </w:tc>
        <w:tc>
          <w:tcPr>
            <w:tcW w:w="1472" w:type="dxa"/>
            <w:tcBorders>
              <w:top w:val="nil"/>
              <w:left w:val="nil"/>
              <w:bottom w:val="single" w:sz="4" w:space="0" w:color="auto"/>
              <w:right w:val="single" w:sz="4" w:space="0" w:color="auto"/>
            </w:tcBorders>
            <w:shd w:val="clear" w:color="auto" w:fill="auto"/>
            <w:vAlign w:val="center"/>
          </w:tcPr>
          <w:p w14:paraId="3F812617" w14:textId="02502194"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Постоянно</w:t>
            </w:r>
          </w:p>
        </w:tc>
        <w:tc>
          <w:tcPr>
            <w:tcW w:w="1134" w:type="dxa"/>
            <w:tcBorders>
              <w:top w:val="nil"/>
              <w:left w:val="nil"/>
              <w:bottom w:val="single" w:sz="4" w:space="0" w:color="auto"/>
              <w:right w:val="single" w:sz="4" w:space="0" w:color="auto"/>
            </w:tcBorders>
            <w:shd w:val="clear" w:color="000000" w:fill="FFFFFF"/>
            <w:vAlign w:val="center"/>
          </w:tcPr>
          <w:p w14:paraId="3F812618"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5,4</w:t>
            </w:r>
          </w:p>
        </w:tc>
        <w:tc>
          <w:tcPr>
            <w:tcW w:w="1018" w:type="dxa"/>
            <w:tcBorders>
              <w:top w:val="nil"/>
              <w:left w:val="nil"/>
              <w:bottom w:val="single" w:sz="4" w:space="0" w:color="auto"/>
              <w:right w:val="single" w:sz="4" w:space="0" w:color="auto"/>
            </w:tcBorders>
            <w:shd w:val="clear" w:color="000000" w:fill="FFFFFF"/>
            <w:vAlign w:val="center"/>
          </w:tcPr>
          <w:p w14:paraId="3F812619" w14:textId="77777777" w:rsidR="00AF32AB" w:rsidRDefault="007C4462" w:rsidP="00096BB5">
            <w:pPr>
              <w:spacing w:after="0" w:line="240" w:lineRule="auto"/>
              <w:jc w:val="center"/>
              <w:rPr>
                <w:rFonts w:ascii="Arial" w:hAnsi="Arial" w:cs="Arial"/>
                <w:color w:val="000000"/>
                <w:sz w:val="18"/>
                <w:szCs w:val="18"/>
                <w:lang w:eastAsia="ru-RU"/>
              </w:rPr>
            </w:pPr>
            <w:r>
              <w:rPr>
                <w:rFonts w:ascii="Arial" w:hAnsi="Arial" w:cs="Arial"/>
                <w:color w:val="000000"/>
                <w:sz w:val="18"/>
                <w:szCs w:val="18"/>
                <w:lang w:val="ru-RU" w:eastAsia="ru-RU"/>
              </w:rPr>
              <w:t>5,</w:t>
            </w:r>
            <w:r>
              <w:rPr>
                <w:rFonts w:ascii="Arial" w:hAnsi="Arial" w:cs="Arial"/>
                <w:color w:val="000000"/>
                <w:sz w:val="18"/>
                <w:szCs w:val="18"/>
                <w:lang w:eastAsia="ru-RU"/>
              </w:rPr>
              <w:t>22</w:t>
            </w:r>
          </w:p>
        </w:tc>
        <w:tc>
          <w:tcPr>
            <w:tcW w:w="1116" w:type="dxa"/>
            <w:tcBorders>
              <w:top w:val="nil"/>
              <w:left w:val="nil"/>
              <w:bottom w:val="single" w:sz="4" w:space="0" w:color="auto"/>
              <w:right w:val="single" w:sz="4" w:space="0" w:color="auto"/>
            </w:tcBorders>
            <w:shd w:val="clear" w:color="000000" w:fill="FFFFFF"/>
            <w:vAlign w:val="center"/>
          </w:tcPr>
          <w:p w14:paraId="3F81261A"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61B" w14:textId="77777777" w:rsidR="00AF32AB" w:rsidRDefault="007C4462" w:rsidP="00096BB5">
            <w:pPr>
              <w:spacing w:after="0" w:line="240" w:lineRule="auto"/>
              <w:jc w:val="center"/>
              <w:rPr>
                <w:rFonts w:ascii="Arial" w:hAnsi="Arial" w:cs="Arial"/>
                <w:color w:val="000000"/>
                <w:sz w:val="18"/>
                <w:szCs w:val="18"/>
                <w:lang w:eastAsia="ru-RU"/>
              </w:rPr>
            </w:pPr>
            <w:r>
              <w:rPr>
                <w:rFonts w:ascii="Arial" w:hAnsi="Arial" w:cs="Arial"/>
                <w:color w:val="000000"/>
                <w:sz w:val="18"/>
                <w:szCs w:val="18"/>
                <w:lang w:eastAsia="ru-RU"/>
              </w:rPr>
              <w:t>0.18</w:t>
            </w:r>
          </w:p>
        </w:tc>
        <w:tc>
          <w:tcPr>
            <w:tcW w:w="964" w:type="dxa"/>
            <w:tcBorders>
              <w:top w:val="nil"/>
              <w:left w:val="nil"/>
              <w:bottom w:val="single" w:sz="4" w:space="0" w:color="auto"/>
              <w:right w:val="single" w:sz="4" w:space="0" w:color="auto"/>
            </w:tcBorders>
            <w:shd w:val="clear" w:color="000000" w:fill="FFFFFF"/>
            <w:vAlign w:val="center"/>
          </w:tcPr>
          <w:p w14:paraId="3F81261C" w14:textId="77777777" w:rsidR="00AF32AB" w:rsidRPr="00096BB5" w:rsidRDefault="007C4462" w:rsidP="00096BB5">
            <w:pPr>
              <w:spacing w:after="0" w:line="240" w:lineRule="auto"/>
              <w:jc w:val="center"/>
              <w:rPr>
                <w:rFonts w:ascii="Arial" w:hAnsi="Arial" w:cs="Arial"/>
                <w:sz w:val="18"/>
                <w:szCs w:val="18"/>
                <w:lang w:val="en-GB" w:eastAsia="ru-RU"/>
              </w:rPr>
            </w:pPr>
            <w:r w:rsidRPr="00096BB5">
              <w:rPr>
                <w:rFonts w:ascii="Arial" w:hAnsi="Arial" w:cs="Arial"/>
                <w:b/>
                <w:bCs/>
                <w:sz w:val="18"/>
                <w:szCs w:val="18"/>
                <w:lang w:val="en-GB" w:eastAsia="ru-RU"/>
              </w:rPr>
              <w:t xml:space="preserve">38 </w:t>
            </w:r>
            <w:proofErr w:type="gramStart"/>
            <w:r w:rsidRPr="00096BB5">
              <w:rPr>
                <w:rFonts w:ascii="Arial" w:hAnsi="Arial" w:cs="Arial"/>
                <w:b/>
                <w:bCs/>
                <w:sz w:val="18"/>
                <w:szCs w:val="18"/>
                <w:lang w:val="en-GB" w:eastAsia="ru-RU"/>
              </w:rPr>
              <w:t>AD</w:t>
            </w:r>
            <w:proofErr w:type="gramEnd"/>
          </w:p>
        </w:tc>
      </w:tr>
      <w:tr w:rsidR="00AF32AB" w14:paraId="3F812628"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3F81261E"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3F81261F"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620"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3F812621"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622" w14:textId="2B5A1CA5"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Временно</w:t>
            </w:r>
          </w:p>
        </w:tc>
        <w:tc>
          <w:tcPr>
            <w:tcW w:w="1134" w:type="dxa"/>
            <w:tcBorders>
              <w:top w:val="nil"/>
              <w:left w:val="nil"/>
              <w:bottom w:val="single" w:sz="4" w:space="0" w:color="auto"/>
              <w:right w:val="single" w:sz="4" w:space="0" w:color="auto"/>
            </w:tcBorders>
            <w:shd w:val="clear" w:color="000000" w:fill="FFFFFF"/>
            <w:vAlign w:val="center"/>
          </w:tcPr>
          <w:p w14:paraId="3F812623"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3F812624"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625"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626"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627" w14:textId="77777777" w:rsidR="00AF32AB" w:rsidRPr="00096BB5" w:rsidRDefault="007C4462" w:rsidP="00096BB5">
            <w:pPr>
              <w:spacing w:after="0" w:line="240" w:lineRule="auto"/>
              <w:jc w:val="center"/>
              <w:rPr>
                <w:rFonts w:ascii="Arial" w:hAnsi="Arial" w:cs="Arial"/>
                <w:sz w:val="18"/>
                <w:szCs w:val="18"/>
                <w:lang w:val="ru-RU" w:eastAsia="ru-RU"/>
              </w:rPr>
            </w:pPr>
            <w:r w:rsidRPr="00096BB5">
              <w:rPr>
                <w:rFonts w:ascii="Arial" w:hAnsi="Arial" w:cs="Arial"/>
                <w:sz w:val="18"/>
                <w:szCs w:val="18"/>
                <w:lang w:val="ru-RU" w:eastAsia="ru-RU"/>
              </w:rPr>
              <w:t>-</w:t>
            </w:r>
          </w:p>
        </w:tc>
      </w:tr>
      <w:tr w:rsidR="00AF32AB" w14:paraId="3F812633"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3F812629"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3F81262A"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62B"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3F81262C"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62D" w14:textId="189D7650" w:rsidR="00AF32AB" w:rsidRDefault="00E36F6F"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w:t>
            </w:r>
            <w:r w:rsidR="007C4462">
              <w:rPr>
                <w:rFonts w:ascii="Arial" w:hAnsi="Arial" w:cs="Arial"/>
                <w:b/>
                <w:bCs/>
                <w:color w:val="000000"/>
                <w:sz w:val="18"/>
                <w:szCs w:val="18"/>
                <w:lang w:val="ru-RU" w:eastAsia="ru-RU"/>
              </w:rPr>
              <w:t xml:space="preserve"> </w:t>
            </w:r>
          </w:p>
        </w:tc>
        <w:tc>
          <w:tcPr>
            <w:tcW w:w="1134" w:type="dxa"/>
            <w:tcBorders>
              <w:top w:val="nil"/>
              <w:left w:val="nil"/>
              <w:bottom w:val="single" w:sz="4" w:space="0" w:color="auto"/>
              <w:right w:val="single" w:sz="4" w:space="0" w:color="auto"/>
            </w:tcBorders>
            <w:shd w:val="clear" w:color="000000" w:fill="FFFFFF"/>
            <w:vAlign w:val="center"/>
          </w:tcPr>
          <w:p w14:paraId="3F81262E"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5,4</w:t>
            </w:r>
          </w:p>
        </w:tc>
        <w:tc>
          <w:tcPr>
            <w:tcW w:w="1018" w:type="dxa"/>
            <w:tcBorders>
              <w:top w:val="nil"/>
              <w:left w:val="nil"/>
              <w:bottom w:val="single" w:sz="4" w:space="0" w:color="auto"/>
              <w:right w:val="single" w:sz="4" w:space="0" w:color="auto"/>
            </w:tcBorders>
            <w:shd w:val="clear" w:color="000000" w:fill="FFFFFF"/>
            <w:vAlign w:val="center"/>
          </w:tcPr>
          <w:p w14:paraId="3F81262F" w14:textId="77777777" w:rsidR="00AF32AB" w:rsidRDefault="007C4462" w:rsidP="00096BB5">
            <w:pPr>
              <w:spacing w:after="0" w:line="240" w:lineRule="auto"/>
              <w:jc w:val="center"/>
              <w:rPr>
                <w:rFonts w:ascii="Arial" w:hAnsi="Arial" w:cs="Arial"/>
                <w:b/>
                <w:bCs/>
                <w:color w:val="000000"/>
                <w:sz w:val="18"/>
                <w:szCs w:val="18"/>
                <w:lang w:eastAsia="ru-RU"/>
              </w:rPr>
            </w:pPr>
            <w:r>
              <w:rPr>
                <w:rFonts w:ascii="Arial" w:hAnsi="Arial" w:cs="Arial"/>
                <w:b/>
                <w:bCs/>
                <w:color w:val="000000"/>
                <w:sz w:val="18"/>
                <w:szCs w:val="18"/>
                <w:lang w:val="ru-RU" w:eastAsia="ru-RU"/>
              </w:rPr>
              <w:t>5,</w:t>
            </w:r>
            <w:r>
              <w:rPr>
                <w:rFonts w:ascii="Arial" w:hAnsi="Arial" w:cs="Arial"/>
                <w:b/>
                <w:bCs/>
                <w:color w:val="000000"/>
                <w:sz w:val="18"/>
                <w:szCs w:val="18"/>
                <w:lang w:eastAsia="ru-RU"/>
              </w:rPr>
              <w:t>22</w:t>
            </w:r>
          </w:p>
        </w:tc>
        <w:tc>
          <w:tcPr>
            <w:tcW w:w="1116" w:type="dxa"/>
            <w:tcBorders>
              <w:top w:val="nil"/>
              <w:left w:val="nil"/>
              <w:bottom w:val="single" w:sz="4" w:space="0" w:color="auto"/>
              <w:right w:val="single" w:sz="4" w:space="0" w:color="auto"/>
            </w:tcBorders>
            <w:shd w:val="clear" w:color="000000" w:fill="FFFFFF"/>
            <w:vAlign w:val="center"/>
          </w:tcPr>
          <w:p w14:paraId="3F812630"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631" w14:textId="77777777" w:rsidR="00AF32AB" w:rsidRDefault="007C4462" w:rsidP="00096BB5">
            <w:pPr>
              <w:spacing w:after="0" w:line="240" w:lineRule="auto"/>
              <w:jc w:val="center"/>
              <w:rPr>
                <w:rFonts w:ascii="Arial" w:hAnsi="Arial" w:cs="Arial"/>
                <w:b/>
                <w:bCs/>
                <w:color w:val="000000"/>
                <w:sz w:val="18"/>
                <w:szCs w:val="18"/>
                <w:lang w:eastAsia="ru-RU"/>
              </w:rPr>
            </w:pPr>
            <w:r>
              <w:rPr>
                <w:rFonts w:ascii="Arial" w:hAnsi="Arial" w:cs="Arial"/>
                <w:b/>
                <w:bCs/>
                <w:color w:val="000000"/>
                <w:sz w:val="18"/>
                <w:szCs w:val="18"/>
                <w:lang w:eastAsia="ru-RU"/>
              </w:rPr>
              <w:t>0.18</w:t>
            </w:r>
          </w:p>
        </w:tc>
        <w:tc>
          <w:tcPr>
            <w:tcW w:w="964" w:type="dxa"/>
            <w:tcBorders>
              <w:top w:val="nil"/>
              <w:left w:val="nil"/>
              <w:bottom w:val="single" w:sz="4" w:space="0" w:color="auto"/>
              <w:right w:val="single" w:sz="4" w:space="0" w:color="auto"/>
            </w:tcBorders>
            <w:shd w:val="clear" w:color="000000" w:fill="FFFFFF"/>
            <w:vAlign w:val="center"/>
          </w:tcPr>
          <w:p w14:paraId="3F812632" w14:textId="77777777" w:rsidR="00AF32AB" w:rsidRPr="00096BB5" w:rsidRDefault="007C4462" w:rsidP="00096BB5">
            <w:pPr>
              <w:spacing w:after="0" w:line="240" w:lineRule="auto"/>
              <w:jc w:val="center"/>
              <w:rPr>
                <w:rFonts w:ascii="Arial" w:hAnsi="Arial" w:cs="Arial"/>
                <w:b/>
                <w:bCs/>
                <w:sz w:val="18"/>
                <w:szCs w:val="18"/>
                <w:lang w:val="ru-RU" w:eastAsia="ru-RU"/>
              </w:rPr>
            </w:pPr>
            <w:r w:rsidRPr="00096BB5">
              <w:rPr>
                <w:rFonts w:ascii="Arial" w:hAnsi="Arial" w:cs="Arial"/>
                <w:b/>
                <w:bCs/>
                <w:sz w:val="18"/>
                <w:szCs w:val="18"/>
                <w:lang w:val="ru-RU" w:eastAsia="ru-RU"/>
              </w:rPr>
              <w:t>-</w:t>
            </w:r>
          </w:p>
        </w:tc>
      </w:tr>
      <w:tr w:rsidR="00AF32AB" w14:paraId="3F81263E"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3F812634"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3F812635"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val="restart"/>
            <w:tcBorders>
              <w:top w:val="nil"/>
              <w:left w:val="single" w:sz="4" w:space="0" w:color="auto"/>
              <w:bottom w:val="single" w:sz="4" w:space="0" w:color="auto"/>
              <w:right w:val="single" w:sz="4" w:space="0" w:color="auto"/>
            </w:tcBorders>
            <w:shd w:val="clear" w:color="000000" w:fill="FFFFFF"/>
            <w:vAlign w:val="center"/>
          </w:tcPr>
          <w:p w14:paraId="3F812636" w14:textId="78DF1DA0" w:rsidR="00AF32AB" w:rsidRDefault="00EC1D6E"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Ургенч</w:t>
            </w:r>
          </w:p>
        </w:tc>
        <w:tc>
          <w:tcPr>
            <w:tcW w:w="1260" w:type="dxa"/>
            <w:vMerge w:val="restart"/>
            <w:tcBorders>
              <w:top w:val="nil"/>
              <w:left w:val="single" w:sz="4" w:space="0" w:color="auto"/>
              <w:bottom w:val="single" w:sz="4" w:space="0" w:color="000000"/>
              <w:right w:val="single" w:sz="4" w:space="0" w:color="auto"/>
            </w:tcBorders>
            <w:shd w:val="clear" w:color="000000" w:fill="FFFFFF"/>
            <w:noWrap/>
            <w:vAlign w:val="center"/>
          </w:tcPr>
          <w:p w14:paraId="3F812637" w14:textId="77777777" w:rsidR="00AF32AB" w:rsidRDefault="007C4462" w:rsidP="00096BB5">
            <w:pPr>
              <w:spacing w:after="0" w:line="240" w:lineRule="auto"/>
              <w:rPr>
                <w:rFonts w:ascii="Arial" w:hAnsi="Arial" w:cs="Arial"/>
                <w:color w:val="000000"/>
                <w:sz w:val="18"/>
                <w:szCs w:val="18"/>
                <w:lang w:val="ru-RU" w:eastAsia="ru-RU"/>
              </w:rPr>
            </w:pPr>
            <w:proofErr w:type="spellStart"/>
            <w:r>
              <w:rPr>
                <w:rFonts w:ascii="Arial" w:hAnsi="Arial" w:cs="Arial"/>
                <w:color w:val="000000"/>
                <w:sz w:val="18"/>
                <w:szCs w:val="18"/>
                <w:lang w:val="ru-RU" w:eastAsia="ru-RU"/>
              </w:rPr>
              <w:t>Pakhtakor</w:t>
            </w:r>
            <w:proofErr w:type="spellEnd"/>
          </w:p>
        </w:tc>
        <w:tc>
          <w:tcPr>
            <w:tcW w:w="1472" w:type="dxa"/>
            <w:tcBorders>
              <w:top w:val="nil"/>
              <w:left w:val="nil"/>
              <w:bottom w:val="single" w:sz="4" w:space="0" w:color="auto"/>
              <w:right w:val="single" w:sz="4" w:space="0" w:color="auto"/>
            </w:tcBorders>
            <w:shd w:val="clear" w:color="auto" w:fill="auto"/>
            <w:vAlign w:val="center"/>
          </w:tcPr>
          <w:p w14:paraId="3F812638" w14:textId="398083F4"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Постоянно</w:t>
            </w:r>
          </w:p>
        </w:tc>
        <w:tc>
          <w:tcPr>
            <w:tcW w:w="1134" w:type="dxa"/>
            <w:tcBorders>
              <w:top w:val="nil"/>
              <w:left w:val="nil"/>
              <w:bottom w:val="single" w:sz="4" w:space="0" w:color="auto"/>
              <w:right w:val="single" w:sz="4" w:space="0" w:color="auto"/>
            </w:tcBorders>
            <w:shd w:val="clear" w:color="000000" w:fill="FFFFFF"/>
            <w:vAlign w:val="center"/>
          </w:tcPr>
          <w:p w14:paraId="3F812639"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5,25</w:t>
            </w:r>
          </w:p>
        </w:tc>
        <w:tc>
          <w:tcPr>
            <w:tcW w:w="1018" w:type="dxa"/>
            <w:tcBorders>
              <w:top w:val="nil"/>
              <w:left w:val="nil"/>
              <w:bottom w:val="single" w:sz="4" w:space="0" w:color="auto"/>
              <w:right w:val="single" w:sz="4" w:space="0" w:color="auto"/>
            </w:tcBorders>
            <w:shd w:val="clear" w:color="000000" w:fill="FFFFFF"/>
            <w:vAlign w:val="center"/>
          </w:tcPr>
          <w:p w14:paraId="3F81263A"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5,25</w:t>
            </w:r>
          </w:p>
        </w:tc>
        <w:tc>
          <w:tcPr>
            <w:tcW w:w="1116" w:type="dxa"/>
            <w:tcBorders>
              <w:top w:val="nil"/>
              <w:left w:val="nil"/>
              <w:bottom w:val="single" w:sz="4" w:space="0" w:color="auto"/>
              <w:right w:val="single" w:sz="4" w:space="0" w:color="auto"/>
            </w:tcBorders>
            <w:shd w:val="clear" w:color="000000" w:fill="FFFFFF"/>
            <w:vAlign w:val="center"/>
          </w:tcPr>
          <w:p w14:paraId="3F81263B"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63C"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63D" w14:textId="77777777" w:rsidR="00AF32AB" w:rsidRPr="00096BB5" w:rsidRDefault="007C4462" w:rsidP="00096BB5">
            <w:pPr>
              <w:spacing w:after="0" w:line="240" w:lineRule="auto"/>
              <w:jc w:val="center"/>
              <w:rPr>
                <w:rFonts w:ascii="Arial" w:hAnsi="Arial" w:cs="Arial"/>
                <w:sz w:val="18"/>
                <w:szCs w:val="18"/>
                <w:lang w:val="en-GB" w:eastAsia="ru-RU"/>
              </w:rPr>
            </w:pPr>
            <w:r w:rsidRPr="00096BB5">
              <w:rPr>
                <w:rFonts w:ascii="Arial" w:hAnsi="Arial" w:cs="Arial"/>
                <w:sz w:val="18"/>
                <w:szCs w:val="18"/>
                <w:lang w:val="en-GB" w:eastAsia="ru-RU"/>
              </w:rPr>
              <w:t>22 AD + 1 AF</w:t>
            </w:r>
          </w:p>
        </w:tc>
      </w:tr>
      <w:tr w:rsidR="00AF32AB" w14:paraId="3F812649"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3F81263F"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3F812640"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641"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3F812642"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643" w14:textId="7EF57A00" w:rsidR="00AF32AB" w:rsidRDefault="00E36F6F" w:rsidP="00096BB5">
            <w:pPr>
              <w:spacing w:after="0" w:line="240" w:lineRule="auto"/>
              <w:rPr>
                <w:rFonts w:ascii="Arial" w:hAnsi="Arial" w:cs="Arial"/>
                <w:color w:val="000000"/>
                <w:sz w:val="18"/>
                <w:szCs w:val="18"/>
                <w:lang w:val="ru-RU" w:eastAsia="ru-RU"/>
              </w:rPr>
            </w:pPr>
            <w:r>
              <w:rPr>
                <w:rFonts w:ascii="Arial" w:hAnsi="Arial" w:cs="Arial"/>
                <w:color w:val="000000"/>
                <w:sz w:val="18"/>
                <w:szCs w:val="18"/>
                <w:lang w:val="ru-RU" w:eastAsia="ru-RU"/>
              </w:rPr>
              <w:t>Временно</w:t>
            </w:r>
          </w:p>
        </w:tc>
        <w:tc>
          <w:tcPr>
            <w:tcW w:w="1134" w:type="dxa"/>
            <w:tcBorders>
              <w:top w:val="nil"/>
              <w:left w:val="nil"/>
              <w:bottom w:val="single" w:sz="4" w:space="0" w:color="auto"/>
              <w:right w:val="single" w:sz="4" w:space="0" w:color="auto"/>
            </w:tcBorders>
            <w:shd w:val="clear" w:color="000000" w:fill="FFFFFF"/>
            <w:vAlign w:val="center"/>
          </w:tcPr>
          <w:p w14:paraId="3F812644"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018" w:type="dxa"/>
            <w:tcBorders>
              <w:top w:val="nil"/>
              <w:left w:val="nil"/>
              <w:bottom w:val="single" w:sz="4" w:space="0" w:color="auto"/>
              <w:right w:val="single" w:sz="4" w:space="0" w:color="auto"/>
            </w:tcBorders>
            <w:shd w:val="clear" w:color="000000" w:fill="FFFFFF"/>
            <w:vAlign w:val="center"/>
          </w:tcPr>
          <w:p w14:paraId="3F812645"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1116" w:type="dxa"/>
            <w:tcBorders>
              <w:top w:val="nil"/>
              <w:left w:val="nil"/>
              <w:bottom w:val="single" w:sz="4" w:space="0" w:color="auto"/>
              <w:right w:val="single" w:sz="4" w:space="0" w:color="auto"/>
            </w:tcBorders>
            <w:shd w:val="clear" w:color="000000" w:fill="FFFFFF"/>
            <w:vAlign w:val="center"/>
          </w:tcPr>
          <w:p w14:paraId="3F812646"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647" w14:textId="77777777" w:rsidR="00AF32AB" w:rsidRDefault="007C4462" w:rsidP="00096BB5">
            <w:pPr>
              <w:spacing w:after="0" w:line="240" w:lineRule="auto"/>
              <w:jc w:val="center"/>
              <w:rPr>
                <w:rFonts w:ascii="Arial" w:hAnsi="Arial" w:cs="Arial"/>
                <w:color w:val="000000"/>
                <w:sz w:val="18"/>
                <w:szCs w:val="18"/>
                <w:lang w:val="ru-RU" w:eastAsia="ru-RU"/>
              </w:rPr>
            </w:pPr>
            <w:r>
              <w:rPr>
                <w:rFonts w:ascii="Arial" w:hAnsi="Arial" w:cs="Arial"/>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648" w14:textId="77777777" w:rsidR="00AF32AB" w:rsidRPr="00096BB5" w:rsidRDefault="007C4462" w:rsidP="00096BB5">
            <w:pPr>
              <w:spacing w:after="0" w:line="240" w:lineRule="auto"/>
              <w:jc w:val="center"/>
              <w:rPr>
                <w:rFonts w:ascii="Arial" w:hAnsi="Arial" w:cs="Arial"/>
                <w:sz w:val="18"/>
                <w:szCs w:val="18"/>
                <w:lang w:val="ru-RU" w:eastAsia="ru-RU"/>
              </w:rPr>
            </w:pPr>
            <w:r w:rsidRPr="00096BB5">
              <w:rPr>
                <w:rFonts w:ascii="Arial" w:hAnsi="Arial" w:cs="Arial"/>
                <w:sz w:val="18"/>
                <w:szCs w:val="18"/>
                <w:lang w:val="ru-RU" w:eastAsia="ru-RU"/>
              </w:rPr>
              <w:t>-</w:t>
            </w:r>
          </w:p>
        </w:tc>
      </w:tr>
      <w:tr w:rsidR="00AF32AB" w14:paraId="3F812654" w14:textId="77777777">
        <w:trPr>
          <w:trHeight w:val="288"/>
          <w:jc w:val="center"/>
        </w:trPr>
        <w:tc>
          <w:tcPr>
            <w:tcW w:w="313" w:type="dxa"/>
            <w:vMerge/>
            <w:tcBorders>
              <w:top w:val="nil"/>
              <w:left w:val="single" w:sz="4" w:space="0" w:color="auto"/>
              <w:bottom w:val="single" w:sz="4" w:space="0" w:color="000000"/>
              <w:right w:val="single" w:sz="4" w:space="0" w:color="auto"/>
            </w:tcBorders>
            <w:vAlign w:val="center"/>
          </w:tcPr>
          <w:p w14:paraId="3F81264A" w14:textId="77777777" w:rsidR="00AF32AB" w:rsidRDefault="00AF32AB" w:rsidP="00096BB5">
            <w:pPr>
              <w:spacing w:after="0" w:line="240" w:lineRule="auto"/>
              <w:rPr>
                <w:rFonts w:ascii="Arial" w:hAnsi="Arial" w:cs="Arial"/>
                <w:color w:val="000000"/>
                <w:sz w:val="18"/>
                <w:szCs w:val="18"/>
                <w:lang w:val="ru-RU" w:eastAsia="ru-RU"/>
              </w:rPr>
            </w:pPr>
          </w:p>
        </w:tc>
        <w:tc>
          <w:tcPr>
            <w:tcW w:w="1275" w:type="dxa"/>
            <w:vMerge/>
            <w:tcBorders>
              <w:top w:val="nil"/>
              <w:left w:val="single" w:sz="4" w:space="0" w:color="auto"/>
              <w:bottom w:val="single" w:sz="4" w:space="0" w:color="000000"/>
              <w:right w:val="single" w:sz="4" w:space="0" w:color="auto"/>
            </w:tcBorders>
            <w:vAlign w:val="center"/>
          </w:tcPr>
          <w:p w14:paraId="3F81264B" w14:textId="77777777" w:rsidR="00AF32AB" w:rsidRDefault="00AF32AB" w:rsidP="00096BB5">
            <w:pPr>
              <w:spacing w:after="0" w:line="240" w:lineRule="auto"/>
              <w:rPr>
                <w:rFonts w:ascii="Arial" w:hAnsi="Arial" w:cs="Arial"/>
                <w:color w:val="000000"/>
                <w:sz w:val="18"/>
                <w:szCs w:val="18"/>
                <w:lang w:val="ru-RU" w:eastAsia="ru-RU"/>
              </w:rPr>
            </w:pPr>
          </w:p>
        </w:tc>
        <w:tc>
          <w:tcPr>
            <w:tcW w:w="1068" w:type="dxa"/>
            <w:vMerge/>
            <w:tcBorders>
              <w:top w:val="nil"/>
              <w:left w:val="single" w:sz="4" w:space="0" w:color="auto"/>
              <w:bottom w:val="single" w:sz="4" w:space="0" w:color="auto"/>
              <w:right w:val="single" w:sz="4" w:space="0" w:color="auto"/>
            </w:tcBorders>
            <w:vAlign w:val="center"/>
          </w:tcPr>
          <w:p w14:paraId="3F81264C" w14:textId="77777777" w:rsidR="00AF32AB" w:rsidRDefault="00AF32AB" w:rsidP="00096BB5">
            <w:pPr>
              <w:spacing w:after="0" w:line="240" w:lineRule="auto"/>
              <w:rPr>
                <w:rFonts w:ascii="Arial" w:hAnsi="Arial" w:cs="Arial"/>
                <w:color w:val="000000"/>
                <w:sz w:val="18"/>
                <w:szCs w:val="18"/>
                <w:lang w:val="ru-RU" w:eastAsia="ru-RU"/>
              </w:rPr>
            </w:pPr>
          </w:p>
        </w:tc>
        <w:tc>
          <w:tcPr>
            <w:tcW w:w="1260" w:type="dxa"/>
            <w:vMerge/>
            <w:tcBorders>
              <w:top w:val="nil"/>
              <w:left w:val="single" w:sz="4" w:space="0" w:color="auto"/>
              <w:bottom w:val="single" w:sz="4" w:space="0" w:color="000000"/>
              <w:right w:val="single" w:sz="4" w:space="0" w:color="auto"/>
            </w:tcBorders>
            <w:vAlign w:val="center"/>
          </w:tcPr>
          <w:p w14:paraId="3F81264D" w14:textId="77777777" w:rsidR="00AF32AB" w:rsidRDefault="00AF32AB" w:rsidP="00096BB5">
            <w:pPr>
              <w:spacing w:after="0" w:line="240" w:lineRule="auto"/>
              <w:rPr>
                <w:rFonts w:ascii="Arial" w:hAnsi="Arial" w:cs="Arial"/>
                <w:color w:val="000000"/>
                <w:sz w:val="18"/>
                <w:szCs w:val="18"/>
                <w:lang w:val="ru-RU" w:eastAsia="ru-RU"/>
              </w:rPr>
            </w:pPr>
          </w:p>
        </w:tc>
        <w:tc>
          <w:tcPr>
            <w:tcW w:w="1472" w:type="dxa"/>
            <w:tcBorders>
              <w:top w:val="nil"/>
              <w:left w:val="nil"/>
              <w:bottom w:val="single" w:sz="4" w:space="0" w:color="auto"/>
              <w:right w:val="single" w:sz="4" w:space="0" w:color="auto"/>
            </w:tcBorders>
            <w:shd w:val="clear" w:color="auto" w:fill="auto"/>
            <w:vAlign w:val="center"/>
          </w:tcPr>
          <w:p w14:paraId="3F81264E" w14:textId="3A1BBFC3" w:rsidR="00AF32AB" w:rsidRDefault="00E36F6F"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w:t>
            </w:r>
            <w:r w:rsidR="007C4462">
              <w:rPr>
                <w:rFonts w:ascii="Arial" w:hAnsi="Arial" w:cs="Arial"/>
                <w:b/>
                <w:bCs/>
                <w:color w:val="000000"/>
                <w:sz w:val="18"/>
                <w:szCs w:val="18"/>
                <w:lang w:val="ru-RU" w:eastAsia="ru-RU"/>
              </w:rPr>
              <w:t xml:space="preserve"> </w:t>
            </w:r>
          </w:p>
        </w:tc>
        <w:tc>
          <w:tcPr>
            <w:tcW w:w="1134" w:type="dxa"/>
            <w:tcBorders>
              <w:top w:val="nil"/>
              <w:left w:val="nil"/>
              <w:bottom w:val="single" w:sz="4" w:space="0" w:color="auto"/>
              <w:right w:val="single" w:sz="4" w:space="0" w:color="auto"/>
            </w:tcBorders>
            <w:shd w:val="clear" w:color="000000" w:fill="FFFFFF"/>
            <w:vAlign w:val="center"/>
          </w:tcPr>
          <w:p w14:paraId="3F81264F"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5,25</w:t>
            </w:r>
          </w:p>
        </w:tc>
        <w:tc>
          <w:tcPr>
            <w:tcW w:w="1018" w:type="dxa"/>
            <w:tcBorders>
              <w:top w:val="nil"/>
              <w:left w:val="nil"/>
              <w:bottom w:val="single" w:sz="4" w:space="0" w:color="auto"/>
              <w:right w:val="single" w:sz="4" w:space="0" w:color="auto"/>
            </w:tcBorders>
            <w:shd w:val="clear" w:color="000000" w:fill="FFFFFF"/>
            <w:vAlign w:val="center"/>
          </w:tcPr>
          <w:p w14:paraId="3F812650"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5,25</w:t>
            </w:r>
          </w:p>
        </w:tc>
        <w:tc>
          <w:tcPr>
            <w:tcW w:w="1116" w:type="dxa"/>
            <w:tcBorders>
              <w:top w:val="nil"/>
              <w:left w:val="nil"/>
              <w:bottom w:val="single" w:sz="4" w:space="0" w:color="auto"/>
              <w:right w:val="single" w:sz="4" w:space="0" w:color="auto"/>
            </w:tcBorders>
            <w:shd w:val="clear" w:color="000000" w:fill="FFFFFF"/>
            <w:vAlign w:val="center"/>
          </w:tcPr>
          <w:p w14:paraId="3F812651"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000000" w:fill="FFFFFF"/>
            <w:vAlign w:val="center"/>
          </w:tcPr>
          <w:p w14:paraId="3F812652"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964" w:type="dxa"/>
            <w:tcBorders>
              <w:top w:val="nil"/>
              <w:left w:val="nil"/>
              <w:bottom w:val="single" w:sz="4" w:space="0" w:color="auto"/>
              <w:right w:val="single" w:sz="4" w:space="0" w:color="auto"/>
            </w:tcBorders>
            <w:shd w:val="clear" w:color="000000" w:fill="FFFFFF"/>
            <w:vAlign w:val="center"/>
          </w:tcPr>
          <w:p w14:paraId="3F812653" w14:textId="77777777" w:rsidR="00AF32AB" w:rsidRPr="00096BB5" w:rsidRDefault="007C4462" w:rsidP="00096BB5">
            <w:pPr>
              <w:spacing w:after="0" w:line="240" w:lineRule="auto"/>
              <w:jc w:val="center"/>
              <w:rPr>
                <w:rFonts w:ascii="Arial" w:hAnsi="Arial" w:cs="Arial"/>
                <w:b/>
                <w:bCs/>
                <w:sz w:val="18"/>
                <w:szCs w:val="18"/>
                <w:lang w:val="en-GB" w:eastAsia="ru-RU"/>
              </w:rPr>
            </w:pPr>
            <w:r w:rsidRPr="00096BB5">
              <w:rPr>
                <w:rFonts w:ascii="Arial" w:hAnsi="Arial" w:cs="Arial"/>
                <w:b/>
                <w:bCs/>
                <w:sz w:val="18"/>
                <w:szCs w:val="18"/>
                <w:lang w:val="en-GB" w:eastAsia="ru-RU"/>
              </w:rPr>
              <w:t>23</w:t>
            </w:r>
          </w:p>
        </w:tc>
      </w:tr>
      <w:tr w:rsidR="00AF32AB" w14:paraId="3F81265B" w14:textId="77777777">
        <w:trPr>
          <w:trHeight w:val="288"/>
          <w:jc w:val="center"/>
        </w:trPr>
        <w:tc>
          <w:tcPr>
            <w:tcW w:w="5388" w:type="dxa"/>
            <w:gridSpan w:val="5"/>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655" w14:textId="504DE4B1" w:rsidR="00AF32AB" w:rsidRDefault="00055117"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lastRenderedPageBreak/>
              <w:t>Итого постоянное воздействие, га</w:t>
            </w:r>
          </w:p>
        </w:tc>
        <w:tc>
          <w:tcPr>
            <w:tcW w:w="1134" w:type="dxa"/>
            <w:tcBorders>
              <w:top w:val="nil"/>
              <w:left w:val="nil"/>
              <w:bottom w:val="single" w:sz="4" w:space="0" w:color="auto"/>
              <w:right w:val="single" w:sz="4" w:space="0" w:color="auto"/>
            </w:tcBorders>
            <w:shd w:val="clear" w:color="auto" w:fill="9CC2E5" w:themeFill="accent1" w:themeFillTint="99"/>
            <w:noWrap/>
            <w:vAlign w:val="center"/>
          </w:tcPr>
          <w:p w14:paraId="3F812656"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28,09</w:t>
            </w:r>
          </w:p>
        </w:tc>
        <w:tc>
          <w:tcPr>
            <w:tcW w:w="1018" w:type="dxa"/>
            <w:tcBorders>
              <w:top w:val="nil"/>
              <w:left w:val="nil"/>
              <w:bottom w:val="single" w:sz="4" w:space="0" w:color="auto"/>
              <w:right w:val="single" w:sz="4" w:space="0" w:color="auto"/>
            </w:tcBorders>
            <w:shd w:val="clear" w:color="auto" w:fill="9CC2E5" w:themeFill="accent1" w:themeFillTint="99"/>
            <w:noWrap/>
            <w:vAlign w:val="center"/>
          </w:tcPr>
          <w:p w14:paraId="3F812657" w14:textId="77777777" w:rsidR="00AF32AB" w:rsidRDefault="007C4462" w:rsidP="00096BB5">
            <w:pPr>
              <w:spacing w:after="0" w:line="240" w:lineRule="auto"/>
              <w:jc w:val="center"/>
              <w:rPr>
                <w:rFonts w:ascii="Arial" w:hAnsi="Arial" w:cs="Arial"/>
                <w:b/>
                <w:bCs/>
                <w:color w:val="000000"/>
                <w:sz w:val="18"/>
                <w:szCs w:val="18"/>
                <w:lang w:eastAsia="ru-RU"/>
              </w:rPr>
            </w:pPr>
            <w:r>
              <w:rPr>
                <w:rFonts w:ascii="Arial" w:hAnsi="Arial" w:cs="Arial"/>
                <w:b/>
                <w:bCs/>
                <w:color w:val="000000"/>
                <w:sz w:val="18"/>
                <w:szCs w:val="18"/>
                <w:lang w:eastAsia="ru-RU"/>
              </w:rPr>
              <w:t>18,91</w:t>
            </w:r>
          </w:p>
        </w:tc>
        <w:tc>
          <w:tcPr>
            <w:tcW w:w="1116" w:type="dxa"/>
            <w:tcBorders>
              <w:top w:val="nil"/>
              <w:left w:val="nil"/>
              <w:bottom w:val="single" w:sz="4" w:space="0" w:color="auto"/>
              <w:right w:val="single" w:sz="4" w:space="0" w:color="auto"/>
            </w:tcBorders>
            <w:shd w:val="clear" w:color="auto" w:fill="9CC2E5" w:themeFill="accent1" w:themeFillTint="99"/>
            <w:vAlign w:val="center"/>
          </w:tcPr>
          <w:p w14:paraId="3F812658"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auto" w:fill="9CC2E5" w:themeFill="accent1" w:themeFillTint="99"/>
            <w:vAlign w:val="center"/>
          </w:tcPr>
          <w:p w14:paraId="3F812659" w14:textId="77777777" w:rsidR="00AF32AB" w:rsidRDefault="007C4462" w:rsidP="00096BB5">
            <w:pPr>
              <w:spacing w:after="0" w:line="240" w:lineRule="auto"/>
              <w:jc w:val="center"/>
              <w:rPr>
                <w:rFonts w:ascii="Arial" w:hAnsi="Arial" w:cs="Arial"/>
                <w:b/>
                <w:bCs/>
                <w:color w:val="000000"/>
                <w:sz w:val="18"/>
                <w:szCs w:val="18"/>
                <w:lang w:eastAsia="ru-RU"/>
              </w:rPr>
            </w:pPr>
            <w:r>
              <w:rPr>
                <w:rFonts w:ascii="Arial" w:hAnsi="Arial" w:cs="Arial"/>
                <w:b/>
                <w:bCs/>
                <w:color w:val="000000"/>
                <w:sz w:val="18"/>
                <w:szCs w:val="18"/>
                <w:lang w:eastAsia="ru-RU"/>
              </w:rPr>
              <w:t>9,18</w:t>
            </w:r>
          </w:p>
        </w:tc>
        <w:tc>
          <w:tcPr>
            <w:tcW w:w="964" w:type="dxa"/>
            <w:tcBorders>
              <w:top w:val="nil"/>
              <w:left w:val="nil"/>
              <w:bottom w:val="single" w:sz="4" w:space="0" w:color="auto"/>
              <w:right w:val="single" w:sz="4" w:space="0" w:color="auto"/>
            </w:tcBorders>
            <w:shd w:val="clear" w:color="auto" w:fill="9CC2E5" w:themeFill="accent1" w:themeFillTint="99"/>
            <w:vAlign w:val="center"/>
          </w:tcPr>
          <w:p w14:paraId="3F81265A"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r>
      <w:tr w:rsidR="00AF32AB" w14:paraId="3F812662" w14:textId="77777777">
        <w:trPr>
          <w:trHeight w:val="288"/>
          <w:jc w:val="center"/>
        </w:trPr>
        <w:tc>
          <w:tcPr>
            <w:tcW w:w="5388" w:type="dxa"/>
            <w:gridSpan w:val="5"/>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65C" w14:textId="41EE6E82" w:rsidR="00AF32AB" w:rsidRDefault="00055117"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 временное воздействие, га</w:t>
            </w:r>
          </w:p>
        </w:tc>
        <w:tc>
          <w:tcPr>
            <w:tcW w:w="1134" w:type="dxa"/>
            <w:tcBorders>
              <w:top w:val="nil"/>
              <w:left w:val="nil"/>
              <w:bottom w:val="single" w:sz="4" w:space="0" w:color="auto"/>
              <w:right w:val="single" w:sz="4" w:space="0" w:color="auto"/>
            </w:tcBorders>
            <w:shd w:val="clear" w:color="auto" w:fill="9CC2E5" w:themeFill="accent1" w:themeFillTint="99"/>
            <w:noWrap/>
            <w:vAlign w:val="center"/>
          </w:tcPr>
          <w:p w14:paraId="3F81265D"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018" w:type="dxa"/>
            <w:tcBorders>
              <w:top w:val="nil"/>
              <w:left w:val="nil"/>
              <w:bottom w:val="single" w:sz="4" w:space="0" w:color="auto"/>
              <w:right w:val="single" w:sz="4" w:space="0" w:color="auto"/>
            </w:tcBorders>
            <w:shd w:val="clear" w:color="auto" w:fill="9CC2E5" w:themeFill="accent1" w:themeFillTint="99"/>
            <w:noWrap/>
            <w:vAlign w:val="center"/>
          </w:tcPr>
          <w:p w14:paraId="3F81265E"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1116" w:type="dxa"/>
            <w:tcBorders>
              <w:top w:val="nil"/>
              <w:left w:val="nil"/>
              <w:bottom w:val="single" w:sz="4" w:space="0" w:color="auto"/>
              <w:right w:val="single" w:sz="4" w:space="0" w:color="auto"/>
            </w:tcBorders>
            <w:shd w:val="clear" w:color="auto" w:fill="9CC2E5" w:themeFill="accent1" w:themeFillTint="99"/>
            <w:vAlign w:val="center"/>
          </w:tcPr>
          <w:p w14:paraId="3F81265F"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auto" w:fill="9CC2E5" w:themeFill="accent1" w:themeFillTint="99"/>
            <w:vAlign w:val="center"/>
          </w:tcPr>
          <w:p w14:paraId="3F812660"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964" w:type="dxa"/>
            <w:tcBorders>
              <w:top w:val="nil"/>
              <w:left w:val="nil"/>
              <w:bottom w:val="single" w:sz="4" w:space="0" w:color="auto"/>
              <w:right w:val="single" w:sz="4" w:space="0" w:color="auto"/>
            </w:tcBorders>
            <w:shd w:val="clear" w:color="auto" w:fill="9CC2E5" w:themeFill="accent1" w:themeFillTint="99"/>
            <w:vAlign w:val="center"/>
          </w:tcPr>
          <w:p w14:paraId="3F812661"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r>
      <w:tr w:rsidR="00AF32AB" w14:paraId="3F812669" w14:textId="77777777">
        <w:trPr>
          <w:trHeight w:val="288"/>
          <w:jc w:val="center"/>
        </w:trPr>
        <w:tc>
          <w:tcPr>
            <w:tcW w:w="5388" w:type="dxa"/>
            <w:gridSpan w:val="5"/>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3F812663" w14:textId="21B7B4A1" w:rsidR="00AF32AB" w:rsidRDefault="00E36F6F" w:rsidP="00096BB5">
            <w:pPr>
              <w:spacing w:after="0" w:line="240" w:lineRule="auto"/>
              <w:rPr>
                <w:rFonts w:ascii="Arial" w:hAnsi="Arial" w:cs="Arial"/>
                <w:b/>
                <w:bCs/>
                <w:color w:val="000000"/>
                <w:sz w:val="18"/>
                <w:szCs w:val="18"/>
                <w:lang w:val="ru-RU" w:eastAsia="ru-RU"/>
              </w:rPr>
            </w:pPr>
            <w:r>
              <w:rPr>
                <w:rFonts w:ascii="Arial" w:hAnsi="Arial" w:cs="Arial"/>
                <w:b/>
                <w:bCs/>
                <w:color w:val="000000"/>
                <w:sz w:val="18"/>
                <w:szCs w:val="18"/>
                <w:lang w:val="ru-RU" w:eastAsia="ru-RU"/>
              </w:rPr>
              <w:t>Итого</w:t>
            </w:r>
            <w:r w:rsidR="007C4462">
              <w:rPr>
                <w:rFonts w:ascii="Arial" w:hAnsi="Arial" w:cs="Arial"/>
                <w:b/>
                <w:bCs/>
                <w:color w:val="000000"/>
                <w:sz w:val="18"/>
                <w:szCs w:val="18"/>
                <w:lang w:val="ru-RU" w:eastAsia="ru-RU"/>
              </w:rPr>
              <w:t>:</w:t>
            </w:r>
          </w:p>
        </w:tc>
        <w:tc>
          <w:tcPr>
            <w:tcW w:w="1134" w:type="dxa"/>
            <w:tcBorders>
              <w:top w:val="nil"/>
              <w:left w:val="nil"/>
              <w:bottom w:val="single" w:sz="4" w:space="0" w:color="auto"/>
              <w:right w:val="single" w:sz="4" w:space="0" w:color="auto"/>
            </w:tcBorders>
            <w:shd w:val="clear" w:color="auto" w:fill="9CC2E5" w:themeFill="accent1" w:themeFillTint="99"/>
            <w:noWrap/>
            <w:vAlign w:val="center"/>
          </w:tcPr>
          <w:p w14:paraId="3F812664"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28,09</w:t>
            </w:r>
          </w:p>
        </w:tc>
        <w:tc>
          <w:tcPr>
            <w:tcW w:w="1018" w:type="dxa"/>
            <w:tcBorders>
              <w:top w:val="nil"/>
              <w:left w:val="nil"/>
              <w:bottom w:val="single" w:sz="4" w:space="0" w:color="auto"/>
              <w:right w:val="single" w:sz="4" w:space="0" w:color="auto"/>
            </w:tcBorders>
            <w:shd w:val="clear" w:color="auto" w:fill="9CC2E5" w:themeFill="accent1" w:themeFillTint="99"/>
            <w:noWrap/>
            <w:vAlign w:val="center"/>
          </w:tcPr>
          <w:p w14:paraId="3F812665" w14:textId="77777777" w:rsidR="00AF32AB" w:rsidRDefault="007C4462" w:rsidP="00096BB5">
            <w:pPr>
              <w:spacing w:after="0" w:line="240" w:lineRule="auto"/>
              <w:jc w:val="center"/>
              <w:rPr>
                <w:rFonts w:ascii="Arial" w:hAnsi="Arial" w:cs="Arial"/>
                <w:b/>
                <w:bCs/>
                <w:color w:val="000000"/>
                <w:sz w:val="18"/>
                <w:szCs w:val="18"/>
                <w:lang w:eastAsia="ru-RU"/>
              </w:rPr>
            </w:pPr>
            <w:r>
              <w:rPr>
                <w:rFonts w:ascii="Arial" w:hAnsi="Arial" w:cs="Arial"/>
                <w:b/>
                <w:bCs/>
                <w:color w:val="000000"/>
                <w:sz w:val="18"/>
                <w:szCs w:val="18"/>
                <w:lang w:eastAsia="ru-RU"/>
              </w:rPr>
              <w:t>18,91</w:t>
            </w:r>
          </w:p>
        </w:tc>
        <w:tc>
          <w:tcPr>
            <w:tcW w:w="1116" w:type="dxa"/>
            <w:tcBorders>
              <w:top w:val="nil"/>
              <w:left w:val="nil"/>
              <w:bottom w:val="single" w:sz="4" w:space="0" w:color="auto"/>
              <w:right w:val="single" w:sz="4" w:space="0" w:color="auto"/>
            </w:tcBorders>
            <w:shd w:val="clear" w:color="auto" w:fill="9CC2E5" w:themeFill="accent1" w:themeFillTint="99"/>
            <w:noWrap/>
            <w:vAlign w:val="center"/>
          </w:tcPr>
          <w:p w14:paraId="3F812666" w14:textId="77777777" w:rsidR="00AF32AB" w:rsidRDefault="007C4462" w:rsidP="00096BB5">
            <w:pPr>
              <w:spacing w:after="0" w:line="240" w:lineRule="auto"/>
              <w:jc w:val="center"/>
              <w:rPr>
                <w:rFonts w:ascii="Arial" w:hAnsi="Arial" w:cs="Arial"/>
                <w:b/>
                <w:bCs/>
                <w:color w:val="000000"/>
                <w:sz w:val="18"/>
                <w:szCs w:val="18"/>
                <w:lang w:val="ru-RU" w:eastAsia="ru-RU"/>
              </w:rPr>
            </w:pPr>
            <w:r>
              <w:rPr>
                <w:rFonts w:ascii="Arial" w:hAnsi="Arial" w:cs="Arial"/>
                <w:b/>
                <w:bCs/>
                <w:color w:val="000000"/>
                <w:sz w:val="18"/>
                <w:szCs w:val="18"/>
                <w:lang w:val="ru-RU" w:eastAsia="ru-RU"/>
              </w:rPr>
              <w:t>-</w:t>
            </w:r>
          </w:p>
        </w:tc>
        <w:tc>
          <w:tcPr>
            <w:tcW w:w="872" w:type="dxa"/>
            <w:tcBorders>
              <w:top w:val="nil"/>
              <w:left w:val="nil"/>
              <w:bottom w:val="single" w:sz="4" w:space="0" w:color="auto"/>
              <w:right w:val="single" w:sz="4" w:space="0" w:color="auto"/>
            </w:tcBorders>
            <w:shd w:val="clear" w:color="auto" w:fill="9CC2E5" w:themeFill="accent1" w:themeFillTint="99"/>
            <w:noWrap/>
            <w:vAlign w:val="center"/>
          </w:tcPr>
          <w:p w14:paraId="3F812667" w14:textId="77777777" w:rsidR="00AF32AB" w:rsidRDefault="007C4462" w:rsidP="00096BB5">
            <w:pPr>
              <w:spacing w:after="0" w:line="240" w:lineRule="auto"/>
              <w:jc w:val="center"/>
              <w:rPr>
                <w:rFonts w:ascii="Arial" w:hAnsi="Arial" w:cs="Arial"/>
                <w:b/>
                <w:bCs/>
                <w:color w:val="000000"/>
                <w:sz w:val="18"/>
                <w:szCs w:val="18"/>
                <w:lang w:eastAsia="ru-RU"/>
              </w:rPr>
            </w:pPr>
            <w:r>
              <w:rPr>
                <w:rFonts w:ascii="Arial" w:hAnsi="Arial" w:cs="Arial"/>
                <w:b/>
                <w:bCs/>
                <w:color w:val="000000"/>
                <w:sz w:val="18"/>
                <w:szCs w:val="18"/>
                <w:lang w:eastAsia="ru-RU"/>
              </w:rPr>
              <w:t>9,18</w:t>
            </w:r>
          </w:p>
        </w:tc>
        <w:tc>
          <w:tcPr>
            <w:tcW w:w="964" w:type="dxa"/>
            <w:tcBorders>
              <w:top w:val="nil"/>
              <w:left w:val="nil"/>
              <w:bottom w:val="single" w:sz="4" w:space="0" w:color="auto"/>
              <w:right w:val="single" w:sz="4" w:space="0" w:color="auto"/>
            </w:tcBorders>
            <w:shd w:val="clear" w:color="auto" w:fill="9CC2E5" w:themeFill="accent1" w:themeFillTint="99"/>
            <w:noWrap/>
            <w:vAlign w:val="center"/>
          </w:tcPr>
          <w:p w14:paraId="3F812668" w14:textId="6DD607B8" w:rsidR="00AF32AB" w:rsidRDefault="007C4462" w:rsidP="00096BB5">
            <w:pPr>
              <w:spacing w:after="0" w:line="240" w:lineRule="auto"/>
              <w:jc w:val="center"/>
              <w:rPr>
                <w:rFonts w:ascii="Arial" w:hAnsi="Arial" w:cs="Arial"/>
                <w:b/>
                <w:bCs/>
                <w:color w:val="000000"/>
                <w:sz w:val="18"/>
                <w:szCs w:val="18"/>
                <w:lang w:val="en-GB" w:eastAsia="ru-RU"/>
              </w:rPr>
            </w:pPr>
            <w:r>
              <w:rPr>
                <w:rFonts w:ascii="Arial" w:hAnsi="Arial" w:cs="Arial"/>
                <w:b/>
                <w:bCs/>
                <w:color w:val="000000"/>
                <w:sz w:val="18"/>
                <w:szCs w:val="18"/>
                <w:lang w:val="en-GB" w:eastAsia="ru-RU"/>
              </w:rPr>
              <w:t xml:space="preserve">65 (5 AF </w:t>
            </w:r>
            <w:r w:rsidR="00810E82">
              <w:rPr>
                <w:rFonts w:ascii="Arial" w:hAnsi="Arial" w:cs="Arial"/>
                <w:b/>
                <w:bCs/>
                <w:color w:val="000000"/>
                <w:sz w:val="18"/>
                <w:szCs w:val="18"/>
                <w:lang w:val="en-GB" w:eastAsia="ru-RU"/>
              </w:rPr>
              <w:t>и</w:t>
            </w:r>
            <w:r>
              <w:rPr>
                <w:rFonts w:ascii="Arial" w:hAnsi="Arial" w:cs="Arial"/>
                <w:b/>
                <w:bCs/>
                <w:color w:val="000000"/>
                <w:sz w:val="18"/>
                <w:szCs w:val="18"/>
                <w:lang w:val="en-GB" w:eastAsia="ru-RU"/>
              </w:rPr>
              <w:t xml:space="preserve"> 60 AD)</w:t>
            </w:r>
          </w:p>
        </w:tc>
      </w:tr>
    </w:tbl>
    <w:p w14:paraId="73AC38EF" w14:textId="77777777" w:rsidR="00055117" w:rsidRPr="00700AF7" w:rsidRDefault="00055117" w:rsidP="00055117">
      <w:pPr>
        <w:pStyle w:val="af6"/>
        <w:spacing w:line="240" w:lineRule="auto"/>
        <w:ind w:left="0"/>
        <w:jc w:val="both"/>
        <w:rPr>
          <w:rFonts w:ascii="Arial" w:hAnsi="Arial" w:cs="Arial"/>
          <w:i/>
          <w:sz w:val="18"/>
          <w:szCs w:val="18"/>
          <w:lang w:val="ru-RU"/>
        </w:rPr>
      </w:pPr>
      <w:bookmarkStart w:id="82" w:name="_Toc28358"/>
      <w:bookmarkStart w:id="83" w:name="_Toc21950220"/>
      <w:bookmarkStart w:id="84" w:name="_Toc47007728"/>
      <w:bookmarkEnd w:id="80"/>
      <w:bookmarkEnd w:id="81"/>
      <w:r>
        <w:rPr>
          <w:rFonts w:ascii="Arial" w:hAnsi="Arial" w:cs="Arial"/>
          <w:b/>
          <w:i/>
          <w:sz w:val="18"/>
          <w:szCs w:val="18"/>
          <w:lang w:val="ru-RU"/>
        </w:rPr>
        <w:t>Источник</w:t>
      </w:r>
      <w:r w:rsidRPr="00700AF7">
        <w:rPr>
          <w:rFonts w:ascii="Arial" w:hAnsi="Arial" w:cs="Arial"/>
          <w:b/>
          <w:i/>
          <w:sz w:val="18"/>
          <w:szCs w:val="18"/>
          <w:lang w:val="ru-RU"/>
        </w:rPr>
        <w:t xml:space="preserve">: </w:t>
      </w:r>
      <w:r>
        <w:rPr>
          <w:rFonts w:ascii="Arial" w:hAnsi="Arial" w:cs="Arial"/>
          <w:i/>
          <w:sz w:val="18"/>
          <w:szCs w:val="18"/>
          <w:lang w:val="ru-RU"/>
        </w:rPr>
        <w:t>Исследование оценки воздействия</w:t>
      </w:r>
      <w:r w:rsidRPr="00700AF7">
        <w:rPr>
          <w:rFonts w:ascii="Arial" w:hAnsi="Arial" w:cs="Arial"/>
          <w:i/>
          <w:sz w:val="18"/>
          <w:szCs w:val="18"/>
          <w:lang w:val="ru-RU"/>
        </w:rPr>
        <w:t xml:space="preserve">, </w:t>
      </w:r>
      <w:r>
        <w:rPr>
          <w:rFonts w:ascii="Arial" w:hAnsi="Arial" w:cs="Arial"/>
          <w:i/>
          <w:sz w:val="18"/>
          <w:szCs w:val="18"/>
          <w:lang w:val="ru-RU"/>
        </w:rPr>
        <w:t>апрель-июль</w:t>
      </w:r>
      <w:r w:rsidRPr="00700AF7">
        <w:rPr>
          <w:rFonts w:ascii="Arial" w:hAnsi="Arial" w:cs="Arial"/>
          <w:i/>
          <w:sz w:val="18"/>
          <w:szCs w:val="18"/>
          <w:lang w:val="ru-RU"/>
        </w:rPr>
        <w:t xml:space="preserve"> 2020</w:t>
      </w:r>
    </w:p>
    <w:p w14:paraId="3F81266B" w14:textId="5A27FB30" w:rsidR="00AF32AB" w:rsidRPr="00055117" w:rsidRDefault="00055117">
      <w:pPr>
        <w:pStyle w:val="2"/>
        <w:numPr>
          <w:ilvl w:val="0"/>
          <w:numId w:val="0"/>
        </w:numPr>
        <w:rPr>
          <w:rFonts w:ascii="Arial" w:hAnsi="Arial"/>
          <w:sz w:val="22"/>
          <w:lang w:val="ru-RU"/>
        </w:rPr>
      </w:pPr>
      <w:bookmarkStart w:id="85" w:name="_Toc83654766"/>
      <w:bookmarkEnd w:id="82"/>
      <w:bookmarkEnd w:id="83"/>
      <w:bookmarkEnd w:id="84"/>
      <w:r>
        <w:rPr>
          <w:rFonts w:ascii="Arial" w:hAnsi="Arial"/>
          <w:sz w:val="22"/>
          <w:lang w:val="ru-RU"/>
        </w:rPr>
        <w:t>Воздействие на урожай</w:t>
      </w:r>
      <w:bookmarkEnd w:id="85"/>
    </w:p>
    <w:p w14:paraId="3F81266C" w14:textId="22D2AD7A" w:rsidR="00AF32AB" w:rsidRDefault="00055117" w:rsidP="00C76140">
      <w:pPr>
        <w:pStyle w:val="af6"/>
        <w:numPr>
          <w:ilvl w:val="0"/>
          <w:numId w:val="22"/>
        </w:numPr>
        <w:spacing w:line="240" w:lineRule="auto"/>
        <w:jc w:val="both"/>
        <w:rPr>
          <w:rFonts w:ascii="Arial" w:hAnsi="Arial" w:cs="Arial"/>
          <w:sz w:val="22"/>
          <w:szCs w:val="22"/>
          <w:lang w:val="en-GB"/>
        </w:rPr>
      </w:pPr>
      <w:r w:rsidRPr="00055117">
        <w:rPr>
          <w:rFonts w:ascii="Arial" w:hAnsi="Arial" w:cs="Arial"/>
          <w:sz w:val="22"/>
          <w:szCs w:val="22"/>
          <w:lang w:val="ru-RU"/>
        </w:rPr>
        <w:t xml:space="preserve">Результаты исследования по оценке воздействия подтвердили воздействие проекта на однолетние культуры, в основном на пять </w:t>
      </w:r>
      <w:r w:rsidR="007C4462">
        <w:rPr>
          <w:rStyle w:val="af2"/>
          <w:rFonts w:ascii="Arial" w:hAnsi="Arial" w:cs="Arial"/>
          <w:sz w:val="22"/>
          <w:szCs w:val="22"/>
          <w:lang w:val="en-GB"/>
        </w:rPr>
        <w:footnoteReference w:id="12"/>
      </w:r>
      <w:r w:rsidR="007C4462" w:rsidRPr="00055117">
        <w:rPr>
          <w:rFonts w:ascii="Arial" w:hAnsi="Arial" w:cs="Arial"/>
          <w:sz w:val="22"/>
          <w:szCs w:val="22"/>
          <w:lang w:val="ru-RU"/>
        </w:rPr>
        <w:t xml:space="preserve"> </w:t>
      </w:r>
      <w:r>
        <w:rPr>
          <w:rFonts w:ascii="Arial" w:hAnsi="Arial" w:cs="Arial"/>
          <w:sz w:val="22"/>
          <w:szCs w:val="22"/>
          <w:lang w:val="ru-RU"/>
        </w:rPr>
        <w:t>видов</w:t>
      </w:r>
      <w:r w:rsidR="007C4462" w:rsidRPr="00055117">
        <w:rPr>
          <w:rFonts w:ascii="Arial" w:hAnsi="Arial" w:cs="Arial"/>
          <w:sz w:val="22"/>
          <w:szCs w:val="22"/>
          <w:lang w:val="ru-RU"/>
        </w:rPr>
        <w:t xml:space="preserve">. </w:t>
      </w:r>
      <w:r w:rsidRPr="00055117">
        <w:rPr>
          <w:rFonts w:ascii="Arial" w:hAnsi="Arial" w:cs="Arial"/>
          <w:sz w:val="22"/>
          <w:szCs w:val="22"/>
          <w:lang w:val="ru-RU"/>
        </w:rPr>
        <w:t>Согласно местной практике, люди выращивают смешанный хлопок и пшеницу на одном и том же земельном участке. Точно так же смешанно выращивают рис и люцерну.</w:t>
      </w:r>
    </w:p>
    <w:p w14:paraId="3F81266D" w14:textId="77777777" w:rsidR="00AF32AB" w:rsidRDefault="00AF32AB" w:rsidP="00096BB5">
      <w:pPr>
        <w:pStyle w:val="af6"/>
        <w:numPr>
          <w:ilvl w:val="255"/>
          <w:numId w:val="0"/>
        </w:numPr>
        <w:spacing w:line="240" w:lineRule="auto"/>
        <w:jc w:val="both"/>
        <w:rPr>
          <w:rFonts w:ascii="Arial" w:hAnsi="Arial" w:cs="Arial"/>
          <w:sz w:val="22"/>
          <w:szCs w:val="22"/>
          <w:lang w:val="en-GB"/>
        </w:rPr>
      </w:pPr>
    </w:p>
    <w:p w14:paraId="3F81266E" w14:textId="268B96B8" w:rsidR="00AF32AB" w:rsidRPr="00055117" w:rsidRDefault="00055117" w:rsidP="00C76140">
      <w:pPr>
        <w:pStyle w:val="af6"/>
        <w:numPr>
          <w:ilvl w:val="0"/>
          <w:numId w:val="22"/>
        </w:numPr>
        <w:spacing w:line="240" w:lineRule="auto"/>
        <w:jc w:val="both"/>
        <w:rPr>
          <w:rFonts w:ascii="Arial" w:hAnsi="Arial" w:cs="Arial"/>
          <w:sz w:val="22"/>
          <w:szCs w:val="22"/>
          <w:lang w:val="ru-RU"/>
        </w:rPr>
      </w:pPr>
      <w:r w:rsidRPr="00055117">
        <w:rPr>
          <w:rFonts w:ascii="Arial" w:hAnsi="Arial" w:cs="Arial"/>
          <w:sz w:val="22"/>
          <w:szCs w:val="22"/>
          <w:lang w:val="ru-RU"/>
        </w:rPr>
        <w:t xml:space="preserve">Однако эта первоначальная информация будет дополнена более подробными данными о культурах, выращиваемых 65 </w:t>
      </w:r>
      <w:r>
        <w:rPr>
          <w:rFonts w:ascii="Arial" w:hAnsi="Arial" w:cs="Arial"/>
          <w:sz w:val="22"/>
          <w:szCs w:val="22"/>
          <w:lang w:val="ru-RU"/>
        </w:rPr>
        <w:t>затрагиваемыми лицами</w:t>
      </w:r>
      <w:r w:rsidRPr="00055117">
        <w:rPr>
          <w:rFonts w:ascii="Arial" w:hAnsi="Arial" w:cs="Arial"/>
          <w:sz w:val="22"/>
          <w:szCs w:val="22"/>
          <w:lang w:val="ru-RU"/>
        </w:rPr>
        <w:t xml:space="preserve">, как только будет проведена </w:t>
      </w:r>
      <w:r>
        <w:rPr>
          <w:rFonts w:ascii="Arial" w:hAnsi="Arial" w:cs="Arial"/>
          <w:sz w:val="22"/>
          <w:szCs w:val="22"/>
          <w:lang w:val="ru-RU"/>
        </w:rPr>
        <w:t>измерительная оценка</w:t>
      </w:r>
      <w:r w:rsidRPr="00055117">
        <w:rPr>
          <w:rFonts w:ascii="Arial" w:hAnsi="Arial" w:cs="Arial"/>
          <w:sz w:val="22"/>
          <w:szCs w:val="22"/>
          <w:lang w:val="ru-RU"/>
        </w:rPr>
        <w:t xml:space="preserve">, включая инвентаризацию всех затронутых проектом </w:t>
      </w:r>
      <w:proofErr w:type="gramStart"/>
      <w:r w:rsidRPr="00055117">
        <w:rPr>
          <w:rFonts w:ascii="Arial" w:hAnsi="Arial" w:cs="Arial"/>
          <w:sz w:val="22"/>
          <w:szCs w:val="22"/>
          <w:lang w:val="ru-RU"/>
        </w:rPr>
        <w:t>активов.</w:t>
      </w:r>
      <w:r w:rsidR="007C4462" w:rsidRPr="00055117">
        <w:rPr>
          <w:rFonts w:ascii="Arial" w:hAnsi="Arial" w:cs="Arial"/>
          <w:sz w:val="22"/>
          <w:szCs w:val="22"/>
          <w:lang w:val="ru-RU"/>
        </w:rPr>
        <w:t>.</w:t>
      </w:r>
      <w:proofErr w:type="gramEnd"/>
      <w:r w:rsidR="007C4462" w:rsidRPr="00055117">
        <w:rPr>
          <w:rFonts w:ascii="Arial" w:hAnsi="Arial" w:cs="Arial"/>
          <w:sz w:val="22"/>
          <w:szCs w:val="22"/>
          <w:lang w:val="ru-RU"/>
        </w:rPr>
        <w:t xml:space="preserve"> </w:t>
      </w:r>
    </w:p>
    <w:p w14:paraId="3F81266F" w14:textId="77777777" w:rsidR="00AF32AB" w:rsidRPr="00055117" w:rsidRDefault="00AF32AB" w:rsidP="00096BB5">
      <w:pPr>
        <w:pStyle w:val="af6"/>
        <w:spacing w:line="240" w:lineRule="auto"/>
        <w:ind w:left="0"/>
        <w:jc w:val="both"/>
        <w:rPr>
          <w:rFonts w:ascii="Arial" w:hAnsi="Arial" w:cs="Arial"/>
          <w:sz w:val="22"/>
          <w:szCs w:val="22"/>
          <w:lang w:val="ru-RU"/>
        </w:rPr>
      </w:pPr>
    </w:p>
    <w:p w14:paraId="3F812670" w14:textId="7B64F283" w:rsidR="00AF32AB" w:rsidRPr="00055117" w:rsidRDefault="00055117" w:rsidP="00C76140">
      <w:pPr>
        <w:pStyle w:val="af6"/>
        <w:numPr>
          <w:ilvl w:val="0"/>
          <w:numId w:val="22"/>
        </w:numPr>
        <w:spacing w:line="240" w:lineRule="auto"/>
        <w:jc w:val="both"/>
        <w:rPr>
          <w:rFonts w:ascii="Arial" w:hAnsi="Arial" w:cs="Arial"/>
          <w:sz w:val="22"/>
          <w:szCs w:val="22"/>
          <w:lang w:val="ru-RU"/>
        </w:rPr>
      </w:pPr>
      <w:r w:rsidRPr="00055117">
        <w:rPr>
          <w:rFonts w:ascii="Arial" w:hAnsi="Arial" w:cs="Arial"/>
          <w:sz w:val="22"/>
          <w:szCs w:val="22"/>
          <w:lang w:val="ru-RU"/>
        </w:rPr>
        <w:t>Подробная информация о площадях под выращивание однолетних культур с разбивкой по районам и массивам приведена в Приложениях.</w:t>
      </w:r>
    </w:p>
    <w:p w14:paraId="3F812671" w14:textId="77777777" w:rsidR="00AF32AB" w:rsidRPr="00055117" w:rsidRDefault="00AF32AB" w:rsidP="00096BB5">
      <w:pPr>
        <w:spacing w:line="240" w:lineRule="auto"/>
        <w:rPr>
          <w:rFonts w:ascii="Arial" w:eastAsia="Times New Roman" w:hAnsi="Arial"/>
          <w:b/>
          <w:bCs/>
          <w:i/>
          <w:sz w:val="22"/>
          <w:szCs w:val="22"/>
          <w:lang w:val="ru-RU"/>
        </w:rPr>
      </w:pPr>
    </w:p>
    <w:p w14:paraId="3F812672" w14:textId="66E78741" w:rsidR="00AF32AB" w:rsidRDefault="007C4462" w:rsidP="00096BB5">
      <w:pPr>
        <w:pStyle w:val="a7"/>
        <w:spacing w:line="240" w:lineRule="auto"/>
        <w:rPr>
          <w:rFonts w:ascii="Arial" w:hAnsi="Arial"/>
          <w:b/>
          <w:sz w:val="22"/>
        </w:rPr>
      </w:pPr>
      <w:r>
        <w:rPr>
          <w:rFonts w:ascii="Arial" w:hAnsi="Arial"/>
          <w:b/>
          <w:sz w:val="22"/>
        </w:rPr>
        <w:t xml:space="preserve">Table 2.3. </w:t>
      </w:r>
      <w:r>
        <w:rPr>
          <w:rFonts w:ascii="Arial" w:hAnsi="Arial"/>
          <w:sz w:val="22"/>
        </w:rPr>
        <w:t xml:space="preserve">Loss of Annual Crops due to </w:t>
      </w:r>
      <w:proofErr w:type="spellStart"/>
      <w:r w:rsidR="00E36F6F">
        <w:rPr>
          <w:rFonts w:ascii="Arial" w:hAnsi="Arial"/>
          <w:sz w:val="22"/>
        </w:rPr>
        <w:t>Постоянно</w:t>
      </w:r>
      <w:proofErr w:type="spellEnd"/>
      <w:r>
        <w:rPr>
          <w:rFonts w:ascii="Arial" w:hAnsi="Arial"/>
          <w:sz w:val="22"/>
        </w:rPr>
        <w:t xml:space="preserve"> </w:t>
      </w:r>
      <w:r w:rsidR="0004118B">
        <w:rPr>
          <w:rFonts w:ascii="Arial" w:hAnsi="Arial"/>
          <w:sz w:val="22"/>
        </w:rPr>
        <w:t>Land</w:t>
      </w:r>
      <w:r>
        <w:rPr>
          <w:rFonts w:ascii="Arial" w:hAnsi="Arial"/>
          <w:sz w:val="22"/>
        </w:rPr>
        <w:t xml:space="preserve"> Acquisition</w:t>
      </w:r>
    </w:p>
    <w:tbl>
      <w:tblPr>
        <w:tblW w:w="10918" w:type="dxa"/>
        <w:tblInd w:w="-1026" w:type="dxa"/>
        <w:tblLayout w:type="fixed"/>
        <w:tblLook w:val="04A0" w:firstRow="1" w:lastRow="0" w:firstColumn="1" w:lastColumn="0" w:noHBand="0" w:noVBand="1"/>
      </w:tblPr>
      <w:tblGrid>
        <w:gridCol w:w="547"/>
        <w:gridCol w:w="2005"/>
        <w:gridCol w:w="1559"/>
        <w:gridCol w:w="1701"/>
        <w:gridCol w:w="1559"/>
        <w:gridCol w:w="3547"/>
      </w:tblGrid>
      <w:tr w:rsidR="00E0078C" w14:paraId="3F812679" w14:textId="77777777" w:rsidTr="001B62E0">
        <w:trPr>
          <w:trHeight w:val="1050"/>
        </w:trPr>
        <w:tc>
          <w:tcPr>
            <w:tcW w:w="547"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673" w14:textId="77777777" w:rsidR="00E0078C" w:rsidRDefault="00E0078C" w:rsidP="00E0078C">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2005"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3F812674" w14:textId="2D08FF89" w:rsidR="00E0078C" w:rsidRDefault="00E0078C" w:rsidP="00E0078C">
            <w:pPr>
              <w:spacing w:after="0" w:line="240" w:lineRule="auto"/>
              <w:jc w:val="center"/>
              <w:rPr>
                <w:rFonts w:ascii="Arial" w:hAnsi="Arial" w:cs="Arial"/>
                <w:b/>
                <w:bCs/>
                <w:color w:val="000000"/>
                <w:sz w:val="22"/>
                <w:szCs w:val="22"/>
                <w:lang w:eastAsia="ru-RU"/>
              </w:rPr>
            </w:pPr>
            <w:r>
              <w:rPr>
                <w:rFonts w:ascii="Arial" w:hAnsi="Arial" w:cs="Arial"/>
                <w:b/>
                <w:bCs/>
                <w:color w:val="000000"/>
                <w:lang w:val="ru-RU" w:eastAsia="ru-RU"/>
              </w:rPr>
              <w:t>Название области</w:t>
            </w:r>
          </w:p>
        </w:tc>
        <w:tc>
          <w:tcPr>
            <w:tcW w:w="1559"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3F812675" w14:textId="2765FB3D" w:rsidR="00E0078C" w:rsidRDefault="00E0078C" w:rsidP="00E0078C">
            <w:pPr>
              <w:spacing w:after="0" w:line="240" w:lineRule="auto"/>
              <w:jc w:val="center"/>
              <w:rPr>
                <w:rFonts w:ascii="Arial" w:hAnsi="Arial" w:cs="Arial"/>
                <w:b/>
                <w:bCs/>
                <w:color w:val="000000"/>
                <w:sz w:val="22"/>
                <w:szCs w:val="22"/>
                <w:lang w:val="ru-RU" w:eastAsia="ru-RU"/>
              </w:rPr>
            </w:pPr>
            <w:r>
              <w:rPr>
                <w:rFonts w:ascii="Arial" w:hAnsi="Arial" w:cs="Arial"/>
                <w:b/>
                <w:bCs/>
                <w:color w:val="000000"/>
                <w:lang w:val="ru-RU" w:eastAsia="ru-RU"/>
              </w:rPr>
              <w:t>Название района</w:t>
            </w:r>
          </w:p>
        </w:tc>
        <w:tc>
          <w:tcPr>
            <w:tcW w:w="1701" w:type="dxa"/>
            <w:tcBorders>
              <w:top w:val="single" w:sz="4" w:space="0" w:color="auto"/>
              <w:left w:val="nil"/>
              <w:bottom w:val="single" w:sz="4" w:space="0" w:color="auto"/>
              <w:right w:val="single" w:sz="4" w:space="0" w:color="auto"/>
            </w:tcBorders>
            <w:shd w:val="clear" w:color="auto" w:fill="9CC2E5" w:themeFill="accent1" w:themeFillTint="99"/>
            <w:vAlign w:val="center"/>
          </w:tcPr>
          <w:p w14:paraId="3F812676" w14:textId="33AF0FB7" w:rsidR="00E0078C" w:rsidRDefault="00E0078C" w:rsidP="00E0078C">
            <w:pPr>
              <w:spacing w:after="0" w:line="240" w:lineRule="auto"/>
              <w:jc w:val="center"/>
              <w:rPr>
                <w:rFonts w:ascii="Arial" w:hAnsi="Arial" w:cs="Arial"/>
                <w:b/>
                <w:bCs/>
                <w:color w:val="000000"/>
                <w:sz w:val="22"/>
                <w:szCs w:val="22"/>
                <w:lang w:eastAsia="ru-RU"/>
              </w:rPr>
            </w:pPr>
            <w:r>
              <w:rPr>
                <w:rFonts w:ascii="Arial" w:hAnsi="Arial" w:cs="Arial"/>
                <w:b/>
                <w:bCs/>
                <w:color w:val="000000"/>
                <w:lang w:val="ru-RU" w:eastAsia="ru-RU"/>
              </w:rPr>
              <w:t>Название массива</w:t>
            </w:r>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677" w14:textId="59E87D89" w:rsidR="00E0078C" w:rsidRPr="00E0078C" w:rsidRDefault="00E0078C" w:rsidP="00E0078C">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 затрагиваемых сельскохозяйственных земель, га</w:t>
            </w:r>
          </w:p>
        </w:tc>
        <w:tc>
          <w:tcPr>
            <w:tcW w:w="3547"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678" w14:textId="67953A6F" w:rsidR="00E0078C" w:rsidRDefault="00E0078C" w:rsidP="00E0078C">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val="ru-RU" w:eastAsia="ru-RU"/>
              </w:rPr>
              <w:t>Виды основных культур</w:t>
            </w:r>
            <w:r>
              <w:rPr>
                <w:rFonts w:ascii="Arial" w:hAnsi="Arial" w:cs="Arial"/>
                <w:b/>
                <w:bCs/>
                <w:color w:val="000000"/>
                <w:sz w:val="22"/>
                <w:szCs w:val="22"/>
                <w:lang w:eastAsia="ru-RU"/>
              </w:rPr>
              <w:t xml:space="preserve"> </w:t>
            </w:r>
          </w:p>
        </w:tc>
      </w:tr>
      <w:tr w:rsidR="00AF32AB" w14:paraId="3F812680" w14:textId="77777777">
        <w:trPr>
          <w:trHeight w:val="315"/>
        </w:trPr>
        <w:tc>
          <w:tcPr>
            <w:tcW w:w="5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3F81267A" w14:textId="77777777" w:rsidR="00AF32AB" w:rsidRDefault="007C4462" w:rsidP="00096BB5">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1</w:t>
            </w:r>
          </w:p>
        </w:tc>
        <w:tc>
          <w:tcPr>
            <w:tcW w:w="2005" w:type="dxa"/>
            <w:vMerge w:val="restart"/>
            <w:tcBorders>
              <w:top w:val="single" w:sz="4" w:space="0" w:color="auto"/>
              <w:left w:val="nil"/>
              <w:right w:val="single" w:sz="4" w:space="0" w:color="auto"/>
            </w:tcBorders>
          </w:tcPr>
          <w:p w14:paraId="3F81267B" w14:textId="017F552E" w:rsidR="00AF32AB" w:rsidRDefault="00810E82" w:rsidP="00096BB5">
            <w:pPr>
              <w:spacing w:after="0" w:line="240" w:lineRule="auto"/>
              <w:jc w:val="center"/>
              <w:rPr>
                <w:rFonts w:ascii="Arial" w:hAnsi="Arial" w:cs="Arial"/>
                <w:color w:val="000000"/>
                <w:sz w:val="22"/>
                <w:szCs w:val="22"/>
                <w:lang w:eastAsia="ru-RU"/>
              </w:rPr>
            </w:pPr>
            <w:proofErr w:type="spellStart"/>
            <w:r>
              <w:rPr>
                <w:rFonts w:ascii="Arial" w:hAnsi="Arial" w:cs="Arial"/>
                <w:color w:val="000000"/>
                <w:sz w:val="22"/>
                <w:szCs w:val="22"/>
                <w:lang w:eastAsia="ru-RU"/>
              </w:rPr>
              <w:t>Бухара</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F81267C" w14:textId="4B89D377" w:rsidR="00AF32AB" w:rsidRDefault="00E42ACF" w:rsidP="00096BB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Каган</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F81267D" w14:textId="77777777" w:rsidR="00AF32AB" w:rsidRDefault="007C4462" w:rsidP="00096BB5">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Z.Kobilov</w:t>
            </w:r>
            <w:proofErr w:type="spellEnd"/>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F81267E" w14:textId="77777777" w:rsidR="00AF32AB" w:rsidRDefault="007C4462" w:rsidP="00096BB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2,44</w:t>
            </w:r>
          </w:p>
        </w:tc>
        <w:tc>
          <w:tcPr>
            <w:tcW w:w="354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14:paraId="3F81267F" w14:textId="3B18F6AC" w:rsidR="00AF32AB" w:rsidRDefault="00E0078C" w:rsidP="00096BB5">
            <w:pPr>
              <w:spacing w:after="0" w:line="240" w:lineRule="auto"/>
              <w:jc w:val="center"/>
              <w:rPr>
                <w:rFonts w:ascii="Arial" w:hAnsi="Arial" w:cs="Arial"/>
                <w:color w:val="000000"/>
                <w:sz w:val="22"/>
                <w:szCs w:val="22"/>
                <w:lang w:eastAsia="ru-RU"/>
              </w:rPr>
            </w:pPr>
            <w:r w:rsidRPr="00E0078C">
              <w:rPr>
                <w:rFonts w:ascii="Arial" w:hAnsi="Arial" w:cs="Arial"/>
                <w:color w:val="000000"/>
                <w:sz w:val="22"/>
                <w:szCs w:val="22"/>
                <w:lang w:val="ru-RU" w:eastAsia="ru-RU"/>
              </w:rPr>
              <w:t>Хлопок / пшеница / овощи / люцерна / рис (Обычно на одной земле выращиваются смешанные культуры 2 типа (хлопок / пшеница). Овощи / люцерна / рис также выращиваются смешанно.</w:t>
            </w:r>
            <w:r w:rsidR="007C4462">
              <w:rPr>
                <w:rFonts w:ascii="Arial" w:hAnsi="Arial" w:cs="Arial"/>
                <w:color w:val="000000"/>
                <w:sz w:val="22"/>
                <w:szCs w:val="22"/>
                <w:lang w:eastAsia="ru-RU"/>
              </w:rPr>
              <w:t>)</w:t>
            </w:r>
          </w:p>
        </w:tc>
      </w:tr>
      <w:tr w:rsidR="00AF32AB" w14:paraId="3F812687" w14:textId="77777777">
        <w:trPr>
          <w:trHeight w:val="315"/>
        </w:trPr>
        <w:tc>
          <w:tcPr>
            <w:tcW w:w="547" w:type="dxa"/>
            <w:vMerge/>
            <w:tcBorders>
              <w:top w:val="nil"/>
              <w:left w:val="single" w:sz="4" w:space="0" w:color="auto"/>
              <w:bottom w:val="single" w:sz="4" w:space="0" w:color="auto"/>
              <w:right w:val="single" w:sz="4" w:space="0" w:color="auto"/>
            </w:tcBorders>
            <w:vAlign w:val="center"/>
          </w:tcPr>
          <w:p w14:paraId="3F812681" w14:textId="77777777" w:rsidR="00AF32AB" w:rsidRDefault="00AF32AB" w:rsidP="00096BB5">
            <w:pPr>
              <w:spacing w:line="240" w:lineRule="auto"/>
              <w:rPr>
                <w:rFonts w:ascii="Arial" w:hAnsi="Arial" w:cs="Arial"/>
                <w:b/>
                <w:bCs/>
                <w:color w:val="000000"/>
                <w:sz w:val="22"/>
                <w:szCs w:val="22"/>
                <w:lang w:eastAsia="ru-RU"/>
              </w:rPr>
            </w:pPr>
          </w:p>
        </w:tc>
        <w:tc>
          <w:tcPr>
            <w:tcW w:w="2005" w:type="dxa"/>
            <w:vMerge/>
            <w:tcBorders>
              <w:left w:val="nil"/>
              <w:right w:val="single" w:sz="4" w:space="0" w:color="auto"/>
            </w:tcBorders>
          </w:tcPr>
          <w:p w14:paraId="3F812682" w14:textId="77777777" w:rsidR="00AF32AB" w:rsidRPr="0004118B" w:rsidRDefault="00AF32AB" w:rsidP="00096BB5">
            <w:pPr>
              <w:spacing w:line="240" w:lineRule="auto"/>
              <w:jc w:val="center"/>
              <w:rPr>
                <w:rFonts w:ascii="Arial" w:hAnsi="Arial" w:cs="Arial"/>
                <w:color w:val="000000"/>
                <w:sz w:val="22"/>
                <w:szCs w:val="22"/>
                <w:lang w:eastAsia="ru-RU"/>
              </w:rPr>
            </w:pPr>
          </w:p>
        </w:tc>
        <w:tc>
          <w:tcPr>
            <w:tcW w:w="1559" w:type="dxa"/>
            <w:tcBorders>
              <w:top w:val="nil"/>
              <w:left w:val="single" w:sz="4" w:space="0" w:color="auto"/>
              <w:bottom w:val="single" w:sz="4" w:space="0" w:color="auto"/>
              <w:right w:val="single" w:sz="4" w:space="0" w:color="auto"/>
            </w:tcBorders>
            <w:shd w:val="clear" w:color="auto" w:fill="auto"/>
            <w:vAlign w:val="center"/>
          </w:tcPr>
          <w:p w14:paraId="3F812683" w14:textId="5CE609A3" w:rsidR="00AF32AB" w:rsidRDefault="00E42ACF" w:rsidP="00096BB5">
            <w:pPr>
              <w:spacing w:after="0" w:line="240" w:lineRule="auto"/>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Румитан</w:t>
            </w:r>
            <w:proofErr w:type="spellEnd"/>
          </w:p>
        </w:tc>
        <w:tc>
          <w:tcPr>
            <w:tcW w:w="1701" w:type="dxa"/>
            <w:tcBorders>
              <w:top w:val="nil"/>
              <w:left w:val="nil"/>
              <w:bottom w:val="single" w:sz="4" w:space="0" w:color="auto"/>
              <w:right w:val="single" w:sz="4" w:space="0" w:color="auto"/>
            </w:tcBorders>
            <w:shd w:val="clear" w:color="auto" w:fill="auto"/>
            <w:noWrap/>
            <w:vAlign w:val="center"/>
          </w:tcPr>
          <w:p w14:paraId="3F812684" w14:textId="77777777" w:rsidR="00AF32AB" w:rsidRDefault="007C4462" w:rsidP="00096BB5">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E.Khodjaev</w:t>
            </w:r>
            <w:proofErr w:type="spellEnd"/>
          </w:p>
        </w:tc>
        <w:tc>
          <w:tcPr>
            <w:tcW w:w="1559" w:type="dxa"/>
            <w:tcBorders>
              <w:top w:val="nil"/>
              <w:left w:val="nil"/>
              <w:bottom w:val="single" w:sz="4" w:space="0" w:color="auto"/>
              <w:right w:val="single" w:sz="4" w:space="0" w:color="auto"/>
            </w:tcBorders>
            <w:shd w:val="clear" w:color="auto" w:fill="auto"/>
            <w:noWrap/>
            <w:vAlign w:val="center"/>
          </w:tcPr>
          <w:p w14:paraId="3F812685" w14:textId="77777777" w:rsidR="00AF32AB" w:rsidRDefault="007C4462" w:rsidP="00096BB5">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w:t>
            </w:r>
          </w:p>
        </w:tc>
        <w:tc>
          <w:tcPr>
            <w:tcW w:w="3547" w:type="dxa"/>
            <w:vMerge/>
            <w:tcBorders>
              <w:top w:val="nil"/>
              <w:left w:val="single" w:sz="4" w:space="0" w:color="auto"/>
              <w:bottom w:val="single" w:sz="4" w:space="0" w:color="000000"/>
              <w:right w:val="single" w:sz="4" w:space="0" w:color="auto"/>
            </w:tcBorders>
            <w:vAlign w:val="center"/>
          </w:tcPr>
          <w:p w14:paraId="3F812686" w14:textId="77777777" w:rsidR="00AF32AB" w:rsidRDefault="00AF32AB" w:rsidP="00096BB5">
            <w:pPr>
              <w:spacing w:line="240" w:lineRule="auto"/>
              <w:rPr>
                <w:rFonts w:ascii="Arial" w:hAnsi="Arial" w:cs="Arial"/>
                <w:color w:val="000000"/>
                <w:sz w:val="22"/>
                <w:szCs w:val="22"/>
                <w:lang w:val="ru-RU" w:eastAsia="ru-RU"/>
              </w:rPr>
            </w:pPr>
          </w:p>
        </w:tc>
      </w:tr>
      <w:tr w:rsidR="00AF32AB" w14:paraId="3F81268E" w14:textId="77777777">
        <w:trPr>
          <w:trHeight w:val="303"/>
        </w:trPr>
        <w:tc>
          <w:tcPr>
            <w:tcW w:w="547" w:type="dxa"/>
            <w:vMerge/>
            <w:tcBorders>
              <w:top w:val="nil"/>
              <w:left w:val="single" w:sz="4" w:space="0" w:color="auto"/>
              <w:bottom w:val="single" w:sz="4" w:space="0" w:color="auto"/>
              <w:right w:val="single" w:sz="4" w:space="0" w:color="auto"/>
            </w:tcBorders>
            <w:vAlign w:val="center"/>
          </w:tcPr>
          <w:p w14:paraId="3F812688" w14:textId="77777777" w:rsidR="00AF32AB" w:rsidRDefault="00AF32AB" w:rsidP="00096BB5">
            <w:pPr>
              <w:spacing w:line="240" w:lineRule="auto"/>
              <w:rPr>
                <w:rFonts w:ascii="Arial" w:hAnsi="Arial" w:cs="Arial"/>
                <w:b/>
                <w:bCs/>
                <w:color w:val="000000"/>
                <w:sz w:val="22"/>
                <w:szCs w:val="22"/>
                <w:lang w:val="ru-RU" w:eastAsia="ru-RU"/>
              </w:rPr>
            </w:pPr>
          </w:p>
        </w:tc>
        <w:tc>
          <w:tcPr>
            <w:tcW w:w="2005" w:type="dxa"/>
            <w:vMerge/>
            <w:tcBorders>
              <w:left w:val="nil"/>
              <w:bottom w:val="single" w:sz="4" w:space="0" w:color="auto"/>
              <w:right w:val="single" w:sz="4" w:space="0" w:color="auto"/>
            </w:tcBorders>
          </w:tcPr>
          <w:p w14:paraId="3F812689" w14:textId="77777777" w:rsidR="00AF32AB" w:rsidRDefault="00AF32AB" w:rsidP="00096BB5">
            <w:pPr>
              <w:spacing w:line="240" w:lineRule="auto"/>
              <w:jc w:val="center"/>
              <w:rPr>
                <w:rFonts w:ascii="Arial" w:hAnsi="Arial" w:cs="Arial"/>
                <w:color w:val="000000"/>
                <w:sz w:val="22"/>
                <w:szCs w:val="22"/>
                <w:lang w:val="ru-RU" w:eastAsia="ru-RU"/>
              </w:rPr>
            </w:pPr>
          </w:p>
        </w:tc>
        <w:tc>
          <w:tcPr>
            <w:tcW w:w="1559" w:type="dxa"/>
            <w:tcBorders>
              <w:top w:val="nil"/>
              <w:left w:val="single" w:sz="4" w:space="0" w:color="auto"/>
              <w:bottom w:val="single" w:sz="4" w:space="0" w:color="auto"/>
              <w:right w:val="single" w:sz="4" w:space="0" w:color="auto"/>
            </w:tcBorders>
            <w:shd w:val="clear" w:color="auto" w:fill="auto"/>
            <w:vAlign w:val="center"/>
          </w:tcPr>
          <w:p w14:paraId="3F81268A" w14:textId="3F0EE756" w:rsidR="00AF32AB" w:rsidRDefault="00E42ACF" w:rsidP="00096BB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Пешку</w:t>
            </w:r>
          </w:p>
        </w:tc>
        <w:tc>
          <w:tcPr>
            <w:tcW w:w="1701" w:type="dxa"/>
            <w:tcBorders>
              <w:top w:val="nil"/>
              <w:left w:val="nil"/>
              <w:bottom w:val="single" w:sz="4" w:space="0" w:color="auto"/>
              <w:right w:val="single" w:sz="4" w:space="0" w:color="auto"/>
            </w:tcBorders>
            <w:shd w:val="clear" w:color="000000" w:fill="FFFFFF"/>
            <w:noWrap/>
            <w:vAlign w:val="center"/>
          </w:tcPr>
          <w:p w14:paraId="3F81268B" w14:textId="77777777" w:rsidR="00AF32AB" w:rsidRDefault="007C4462" w:rsidP="00096BB5">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Djongeldi</w:t>
            </w:r>
            <w:proofErr w:type="spellEnd"/>
          </w:p>
        </w:tc>
        <w:tc>
          <w:tcPr>
            <w:tcW w:w="1559" w:type="dxa"/>
            <w:tcBorders>
              <w:top w:val="nil"/>
              <w:left w:val="nil"/>
              <w:bottom w:val="single" w:sz="4" w:space="0" w:color="auto"/>
              <w:right w:val="single" w:sz="4" w:space="0" w:color="auto"/>
            </w:tcBorders>
            <w:shd w:val="clear" w:color="000000" w:fill="FFFFFF"/>
            <w:noWrap/>
            <w:vAlign w:val="center"/>
          </w:tcPr>
          <w:p w14:paraId="3F81268C" w14:textId="77777777" w:rsidR="00AF32AB" w:rsidRDefault="007C4462" w:rsidP="00096BB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6</w:t>
            </w:r>
          </w:p>
        </w:tc>
        <w:tc>
          <w:tcPr>
            <w:tcW w:w="3547" w:type="dxa"/>
            <w:vMerge/>
            <w:tcBorders>
              <w:top w:val="nil"/>
              <w:left w:val="single" w:sz="4" w:space="0" w:color="auto"/>
              <w:bottom w:val="single" w:sz="4" w:space="0" w:color="000000"/>
              <w:right w:val="single" w:sz="4" w:space="0" w:color="auto"/>
            </w:tcBorders>
            <w:vAlign w:val="center"/>
          </w:tcPr>
          <w:p w14:paraId="3F81268D" w14:textId="77777777" w:rsidR="00AF32AB" w:rsidRDefault="00AF32AB" w:rsidP="00096BB5">
            <w:pPr>
              <w:spacing w:line="240" w:lineRule="auto"/>
              <w:rPr>
                <w:rFonts w:ascii="Arial" w:hAnsi="Arial" w:cs="Arial"/>
                <w:color w:val="000000"/>
                <w:sz w:val="22"/>
                <w:szCs w:val="22"/>
                <w:lang w:val="ru-RU" w:eastAsia="ru-RU"/>
              </w:rPr>
            </w:pPr>
          </w:p>
        </w:tc>
      </w:tr>
      <w:tr w:rsidR="00AF32AB" w14:paraId="3F812695" w14:textId="77777777">
        <w:trPr>
          <w:trHeight w:val="303"/>
        </w:trPr>
        <w:tc>
          <w:tcPr>
            <w:tcW w:w="547" w:type="dxa"/>
            <w:tcBorders>
              <w:top w:val="nil"/>
              <w:left w:val="single" w:sz="4" w:space="0" w:color="auto"/>
              <w:bottom w:val="single" w:sz="4" w:space="0" w:color="auto"/>
              <w:right w:val="single" w:sz="4" w:space="0" w:color="auto"/>
            </w:tcBorders>
            <w:shd w:val="clear" w:color="000000" w:fill="FFFFFF"/>
            <w:vAlign w:val="center"/>
          </w:tcPr>
          <w:p w14:paraId="3F81268F" w14:textId="77777777" w:rsidR="00AF32AB" w:rsidRDefault="007C4462" w:rsidP="00096BB5">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w:t>
            </w:r>
          </w:p>
        </w:tc>
        <w:tc>
          <w:tcPr>
            <w:tcW w:w="2005" w:type="dxa"/>
            <w:tcBorders>
              <w:top w:val="nil"/>
              <w:left w:val="nil"/>
              <w:bottom w:val="single" w:sz="4" w:space="0" w:color="auto"/>
              <w:right w:val="single" w:sz="4" w:space="0" w:color="auto"/>
            </w:tcBorders>
          </w:tcPr>
          <w:p w14:paraId="3F812690" w14:textId="618FACA3" w:rsidR="00AF32AB" w:rsidRDefault="00E36F6F" w:rsidP="00096BB5">
            <w:pPr>
              <w:spacing w:after="0" w:line="240" w:lineRule="auto"/>
              <w:jc w:val="center"/>
              <w:rPr>
                <w:rFonts w:ascii="Arial" w:hAnsi="Arial" w:cs="Arial"/>
                <w:color w:val="000000"/>
                <w:sz w:val="22"/>
                <w:szCs w:val="22"/>
                <w:lang w:eastAsia="ru-RU"/>
              </w:rPr>
            </w:pPr>
            <w:proofErr w:type="spellStart"/>
            <w:r>
              <w:rPr>
                <w:rFonts w:ascii="Arial" w:hAnsi="Arial" w:cs="Arial"/>
                <w:color w:val="000000"/>
                <w:sz w:val="22"/>
                <w:szCs w:val="22"/>
                <w:lang w:eastAsia="ru-RU"/>
              </w:rPr>
              <w:t>Республика</w:t>
            </w:r>
            <w:proofErr w:type="spellEnd"/>
            <w:r>
              <w:rPr>
                <w:rFonts w:ascii="Arial" w:hAnsi="Arial" w:cs="Arial"/>
                <w:color w:val="000000"/>
                <w:sz w:val="22"/>
                <w:szCs w:val="22"/>
                <w:lang w:eastAsia="ru-RU"/>
              </w:rPr>
              <w:t xml:space="preserve"> </w:t>
            </w:r>
            <w:proofErr w:type="spellStart"/>
            <w:r>
              <w:rPr>
                <w:rFonts w:ascii="Arial" w:hAnsi="Arial" w:cs="Arial"/>
                <w:color w:val="000000"/>
                <w:sz w:val="22"/>
                <w:szCs w:val="22"/>
                <w:lang w:eastAsia="ru-RU"/>
              </w:rPr>
              <w:t>Каракалпакстан</w:t>
            </w:r>
            <w:proofErr w:type="spellEnd"/>
          </w:p>
        </w:tc>
        <w:tc>
          <w:tcPr>
            <w:tcW w:w="1559" w:type="dxa"/>
            <w:tcBorders>
              <w:top w:val="nil"/>
              <w:left w:val="single" w:sz="4" w:space="0" w:color="auto"/>
              <w:bottom w:val="single" w:sz="4" w:space="0" w:color="auto"/>
              <w:right w:val="single" w:sz="4" w:space="0" w:color="auto"/>
            </w:tcBorders>
            <w:shd w:val="clear" w:color="auto" w:fill="auto"/>
            <w:vAlign w:val="center"/>
          </w:tcPr>
          <w:p w14:paraId="3F812691" w14:textId="4F8EB10E" w:rsidR="00AF32AB" w:rsidRDefault="00E42ACF" w:rsidP="00096BB5">
            <w:pPr>
              <w:spacing w:after="0" w:line="240" w:lineRule="auto"/>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Турткул</w:t>
            </w:r>
            <w:proofErr w:type="spellEnd"/>
          </w:p>
        </w:tc>
        <w:tc>
          <w:tcPr>
            <w:tcW w:w="1701" w:type="dxa"/>
            <w:tcBorders>
              <w:top w:val="nil"/>
              <w:left w:val="nil"/>
              <w:bottom w:val="single" w:sz="4" w:space="0" w:color="auto"/>
              <w:right w:val="single" w:sz="4" w:space="0" w:color="auto"/>
            </w:tcBorders>
            <w:shd w:val="clear" w:color="000000" w:fill="FFFFFF"/>
            <w:noWrap/>
            <w:vAlign w:val="center"/>
          </w:tcPr>
          <w:p w14:paraId="3F812692" w14:textId="77777777" w:rsidR="00AF32AB" w:rsidRDefault="007C4462" w:rsidP="00096BB5">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Kizilkum</w:t>
            </w:r>
            <w:proofErr w:type="spellEnd"/>
          </w:p>
        </w:tc>
        <w:tc>
          <w:tcPr>
            <w:tcW w:w="1559" w:type="dxa"/>
            <w:tcBorders>
              <w:top w:val="nil"/>
              <w:left w:val="nil"/>
              <w:bottom w:val="single" w:sz="4" w:space="0" w:color="auto"/>
              <w:right w:val="single" w:sz="4" w:space="0" w:color="auto"/>
            </w:tcBorders>
            <w:shd w:val="clear" w:color="000000" w:fill="FFFFFF"/>
            <w:noWrap/>
            <w:vAlign w:val="center"/>
          </w:tcPr>
          <w:p w14:paraId="3F812693" w14:textId="77777777" w:rsidR="00AF32AB" w:rsidRDefault="007C4462" w:rsidP="00096BB5">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w:t>
            </w:r>
          </w:p>
        </w:tc>
        <w:tc>
          <w:tcPr>
            <w:tcW w:w="3547" w:type="dxa"/>
            <w:vMerge/>
            <w:tcBorders>
              <w:top w:val="nil"/>
              <w:left w:val="single" w:sz="4" w:space="0" w:color="auto"/>
              <w:bottom w:val="single" w:sz="4" w:space="0" w:color="000000"/>
              <w:right w:val="single" w:sz="4" w:space="0" w:color="auto"/>
            </w:tcBorders>
            <w:vAlign w:val="center"/>
          </w:tcPr>
          <w:p w14:paraId="3F812694" w14:textId="77777777" w:rsidR="00AF32AB" w:rsidRDefault="00AF32AB" w:rsidP="00096BB5">
            <w:pPr>
              <w:spacing w:line="240" w:lineRule="auto"/>
              <w:rPr>
                <w:rFonts w:ascii="Arial" w:hAnsi="Arial" w:cs="Arial"/>
                <w:color w:val="000000"/>
                <w:sz w:val="22"/>
                <w:szCs w:val="22"/>
                <w:lang w:val="ru-RU" w:eastAsia="ru-RU"/>
              </w:rPr>
            </w:pPr>
          </w:p>
        </w:tc>
      </w:tr>
      <w:tr w:rsidR="00AF32AB" w14:paraId="3F81269C" w14:textId="77777777">
        <w:trPr>
          <w:trHeight w:val="303"/>
        </w:trPr>
        <w:tc>
          <w:tcPr>
            <w:tcW w:w="547" w:type="dxa"/>
            <w:vMerge w:val="restart"/>
            <w:tcBorders>
              <w:top w:val="nil"/>
              <w:left w:val="single" w:sz="4" w:space="0" w:color="auto"/>
              <w:bottom w:val="single" w:sz="4" w:space="0" w:color="auto"/>
              <w:right w:val="single" w:sz="4" w:space="0" w:color="auto"/>
            </w:tcBorders>
            <w:shd w:val="clear" w:color="000000" w:fill="FFFFFF"/>
            <w:vAlign w:val="center"/>
          </w:tcPr>
          <w:p w14:paraId="3F812696" w14:textId="77777777" w:rsidR="00AF32AB" w:rsidRDefault="007C4462" w:rsidP="00096BB5">
            <w:pPr>
              <w:spacing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2005" w:type="dxa"/>
            <w:vMerge w:val="restart"/>
            <w:tcBorders>
              <w:top w:val="nil"/>
              <w:left w:val="nil"/>
              <w:right w:val="single" w:sz="4" w:space="0" w:color="auto"/>
            </w:tcBorders>
            <w:shd w:val="clear" w:color="000000" w:fill="FFFFFF"/>
          </w:tcPr>
          <w:p w14:paraId="3F812697" w14:textId="04DD041C" w:rsidR="00AF32AB" w:rsidRPr="00E0078C" w:rsidRDefault="00E0078C" w:rsidP="00096BB5">
            <w:pPr>
              <w:spacing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Хорезмская</w:t>
            </w:r>
          </w:p>
        </w:tc>
        <w:tc>
          <w:tcPr>
            <w:tcW w:w="1559" w:type="dxa"/>
            <w:tcBorders>
              <w:top w:val="nil"/>
              <w:left w:val="single" w:sz="4" w:space="0" w:color="auto"/>
              <w:bottom w:val="single" w:sz="4" w:space="0" w:color="auto"/>
              <w:right w:val="single" w:sz="4" w:space="0" w:color="auto"/>
            </w:tcBorders>
            <w:shd w:val="clear" w:color="000000" w:fill="FFFFFF"/>
            <w:vAlign w:val="center"/>
          </w:tcPr>
          <w:p w14:paraId="3F812698" w14:textId="49DA7844" w:rsidR="00AF32AB" w:rsidRDefault="00E42ACF" w:rsidP="00096BB5">
            <w:pPr>
              <w:spacing w:after="0" w:line="240" w:lineRule="auto"/>
              <w:jc w:val="center"/>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Тупрокала</w:t>
            </w:r>
            <w:proofErr w:type="spellEnd"/>
          </w:p>
        </w:tc>
        <w:tc>
          <w:tcPr>
            <w:tcW w:w="1701" w:type="dxa"/>
            <w:tcBorders>
              <w:top w:val="nil"/>
              <w:left w:val="nil"/>
              <w:bottom w:val="single" w:sz="4" w:space="0" w:color="auto"/>
              <w:right w:val="single" w:sz="4" w:space="0" w:color="auto"/>
            </w:tcBorders>
            <w:shd w:val="clear" w:color="000000" w:fill="FFFFFF"/>
            <w:vAlign w:val="center"/>
          </w:tcPr>
          <w:p w14:paraId="3F812699" w14:textId="77777777" w:rsidR="00AF32AB" w:rsidRDefault="007C4462" w:rsidP="00096BB5">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Sarimoy</w:t>
            </w:r>
            <w:proofErr w:type="spellEnd"/>
          </w:p>
        </w:tc>
        <w:tc>
          <w:tcPr>
            <w:tcW w:w="1559" w:type="dxa"/>
            <w:tcBorders>
              <w:top w:val="nil"/>
              <w:left w:val="nil"/>
              <w:bottom w:val="single" w:sz="4" w:space="0" w:color="auto"/>
              <w:right w:val="single" w:sz="4" w:space="0" w:color="auto"/>
            </w:tcBorders>
            <w:shd w:val="clear" w:color="000000" w:fill="FFFFFF"/>
            <w:vAlign w:val="center"/>
          </w:tcPr>
          <w:p w14:paraId="3F81269A" w14:textId="77777777" w:rsidR="00AF32AB" w:rsidRDefault="007C4462" w:rsidP="00096BB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3547" w:type="dxa"/>
            <w:vMerge/>
            <w:tcBorders>
              <w:top w:val="nil"/>
              <w:left w:val="single" w:sz="4" w:space="0" w:color="auto"/>
              <w:bottom w:val="single" w:sz="4" w:space="0" w:color="000000"/>
              <w:right w:val="single" w:sz="4" w:space="0" w:color="auto"/>
            </w:tcBorders>
            <w:vAlign w:val="center"/>
          </w:tcPr>
          <w:p w14:paraId="3F81269B" w14:textId="77777777" w:rsidR="00AF32AB" w:rsidRDefault="00AF32AB" w:rsidP="00096BB5">
            <w:pPr>
              <w:spacing w:line="240" w:lineRule="auto"/>
              <w:rPr>
                <w:rFonts w:ascii="Arial" w:hAnsi="Arial" w:cs="Arial"/>
                <w:color w:val="000000"/>
                <w:sz w:val="22"/>
                <w:szCs w:val="22"/>
                <w:lang w:val="ru-RU" w:eastAsia="ru-RU"/>
              </w:rPr>
            </w:pPr>
          </w:p>
        </w:tc>
      </w:tr>
      <w:tr w:rsidR="00AF32AB" w14:paraId="3F8126A3" w14:textId="77777777">
        <w:trPr>
          <w:trHeight w:val="303"/>
        </w:trPr>
        <w:tc>
          <w:tcPr>
            <w:tcW w:w="547" w:type="dxa"/>
            <w:vMerge/>
            <w:tcBorders>
              <w:top w:val="nil"/>
              <w:left w:val="single" w:sz="4" w:space="0" w:color="auto"/>
              <w:bottom w:val="single" w:sz="4" w:space="0" w:color="auto"/>
              <w:right w:val="single" w:sz="4" w:space="0" w:color="auto"/>
            </w:tcBorders>
            <w:vAlign w:val="center"/>
          </w:tcPr>
          <w:p w14:paraId="3F81269D" w14:textId="77777777" w:rsidR="00AF32AB" w:rsidRDefault="00AF32AB" w:rsidP="00096BB5">
            <w:pPr>
              <w:spacing w:line="240" w:lineRule="auto"/>
              <w:rPr>
                <w:rFonts w:ascii="Arial" w:hAnsi="Arial" w:cs="Arial"/>
                <w:b/>
                <w:bCs/>
                <w:color w:val="000000"/>
                <w:sz w:val="22"/>
                <w:szCs w:val="22"/>
                <w:lang w:val="ru-RU" w:eastAsia="ru-RU"/>
              </w:rPr>
            </w:pPr>
          </w:p>
        </w:tc>
        <w:tc>
          <w:tcPr>
            <w:tcW w:w="2005" w:type="dxa"/>
            <w:vMerge/>
            <w:tcBorders>
              <w:left w:val="nil"/>
              <w:right w:val="single" w:sz="4" w:space="0" w:color="auto"/>
            </w:tcBorders>
            <w:shd w:val="clear" w:color="000000" w:fill="FFFFFF"/>
          </w:tcPr>
          <w:p w14:paraId="3F81269E" w14:textId="77777777" w:rsidR="00AF32AB" w:rsidRDefault="00AF32AB" w:rsidP="00096BB5">
            <w:pPr>
              <w:spacing w:line="240" w:lineRule="auto"/>
              <w:jc w:val="center"/>
              <w:rPr>
                <w:rFonts w:ascii="Arial" w:hAnsi="Arial" w:cs="Arial"/>
                <w:color w:val="000000"/>
                <w:sz w:val="22"/>
                <w:szCs w:val="22"/>
                <w:lang w:val="ru-RU" w:eastAsia="ru-RU"/>
              </w:rPr>
            </w:pPr>
          </w:p>
        </w:tc>
        <w:tc>
          <w:tcPr>
            <w:tcW w:w="1559" w:type="dxa"/>
            <w:tcBorders>
              <w:top w:val="nil"/>
              <w:left w:val="single" w:sz="4" w:space="0" w:color="auto"/>
              <w:bottom w:val="single" w:sz="4" w:space="0" w:color="auto"/>
              <w:right w:val="single" w:sz="4" w:space="0" w:color="auto"/>
            </w:tcBorders>
            <w:shd w:val="clear" w:color="000000" w:fill="FFFFFF"/>
            <w:vAlign w:val="center"/>
          </w:tcPr>
          <w:p w14:paraId="3F81269F" w14:textId="10EC6F75" w:rsidR="00AF32AB" w:rsidRDefault="00E36F6F" w:rsidP="00096BB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Хазарасп</w:t>
            </w:r>
          </w:p>
        </w:tc>
        <w:tc>
          <w:tcPr>
            <w:tcW w:w="1701" w:type="dxa"/>
            <w:tcBorders>
              <w:top w:val="nil"/>
              <w:left w:val="nil"/>
              <w:bottom w:val="single" w:sz="4" w:space="0" w:color="auto"/>
              <w:right w:val="single" w:sz="4" w:space="0" w:color="auto"/>
            </w:tcBorders>
            <w:shd w:val="clear" w:color="000000" w:fill="FFFFFF"/>
            <w:noWrap/>
            <w:vAlign w:val="center"/>
          </w:tcPr>
          <w:p w14:paraId="3F8126A0" w14:textId="77777777" w:rsidR="00AF32AB" w:rsidRDefault="007C4462" w:rsidP="00096BB5">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Dustlik</w:t>
            </w:r>
            <w:proofErr w:type="spellEnd"/>
          </w:p>
        </w:tc>
        <w:tc>
          <w:tcPr>
            <w:tcW w:w="1559" w:type="dxa"/>
            <w:tcBorders>
              <w:top w:val="nil"/>
              <w:left w:val="nil"/>
              <w:bottom w:val="single" w:sz="4" w:space="0" w:color="auto"/>
              <w:right w:val="single" w:sz="4" w:space="0" w:color="auto"/>
            </w:tcBorders>
            <w:shd w:val="clear" w:color="000000" w:fill="FFFFFF"/>
            <w:noWrap/>
            <w:vAlign w:val="center"/>
          </w:tcPr>
          <w:p w14:paraId="3F8126A1" w14:textId="77777777" w:rsidR="00AF32AB" w:rsidRDefault="007C4462" w:rsidP="00096BB5">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5,</w:t>
            </w:r>
            <w:r>
              <w:rPr>
                <w:rFonts w:ascii="Arial" w:hAnsi="Arial" w:cs="Arial"/>
                <w:color w:val="000000"/>
                <w:sz w:val="22"/>
                <w:szCs w:val="22"/>
                <w:lang w:eastAsia="ru-RU"/>
              </w:rPr>
              <w:t>22</w:t>
            </w:r>
          </w:p>
        </w:tc>
        <w:tc>
          <w:tcPr>
            <w:tcW w:w="3547" w:type="dxa"/>
            <w:vMerge/>
            <w:tcBorders>
              <w:top w:val="nil"/>
              <w:left w:val="single" w:sz="4" w:space="0" w:color="auto"/>
              <w:bottom w:val="single" w:sz="4" w:space="0" w:color="000000"/>
              <w:right w:val="single" w:sz="4" w:space="0" w:color="auto"/>
            </w:tcBorders>
            <w:vAlign w:val="center"/>
          </w:tcPr>
          <w:p w14:paraId="3F8126A2" w14:textId="77777777" w:rsidR="00AF32AB" w:rsidRDefault="00AF32AB" w:rsidP="00096BB5">
            <w:pPr>
              <w:spacing w:line="240" w:lineRule="auto"/>
              <w:rPr>
                <w:rFonts w:ascii="Arial" w:hAnsi="Arial" w:cs="Arial"/>
                <w:color w:val="000000"/>
                <w:sz w:val="22"/>
                <w:szCs w:val="22"/>
                <w:lang w:val="ru-RU" w:eastAsia="ru-RU"/>
              </w:rPr>
            </w:pPr>
          </w:p>
        </w:tc>
      </w:tr>
      <w:tr w:rsidR="00AF32AB" w14:paraId="3F8126AA" w14:textId="77777777">
        <w:trPr>
          <w:trHeight w:val="303"/>
        </w:trPr>
        <w:tc>
          <w:tcPr>
            <w:tcW w:w="547" w:type="dxa"/>
            <w:vMerge/>
            <w:tcBorders>
              <w:top w:val="nil"/>
              <w:left w:val="single" w:sz="4" w:space="0" w:color="auto"/>
              <w:bottom w:val="single" w:sz="4" w:space="0" w:color="auto"/>
              <w:right w:val="single" w:sz="4" w:space="0" w:color="auto"/>
            </w:tcBorders>
            <w:vAlign w:val="center"/>
          </w:tcPr>
          <w:p w14:paraId="3F8126A4" w14:textId="77777777" w:rsidR="00AF32AB" w:rsidRDefault="00AF32AB" w:rsidP="00096BB5">
            <w:pPr>
              <w:spacing w:line="240" w:lineRule="auto"/>
              <w:rPr>
                <w:rFonts w:ascii="Arial" w:hAnsi="Arial" w:cs="Arial"/>
                <w:b/>
                <w:bCs/>
                <w:color w:val="000000"/>
                <w:sz w:val="22"/>
                <w:szCs w:val="22"/>
                <w:lang w:val="ru-RU" w:eastAsia="ru-RU"/>
              </w:rPr>
            </w:pPr>
          </w:p>
        </w:tc>
        <w:tc>
          <w:tcPr>
            <w:tcW w:w="2005" w:type="dxa"/>
            <w:vMerge/>
            <w:tcBorders>
              <w:left w:val="nil"/>
              <w:bottom w:val="single" w:sz="4" w:space="0" w:color="auto"/>
              <w:right w:val="single" w:sz="4" w:space="0" w:color="auto"/>
            </w:tcBorders>
            <w:shd w:val="clear" w:color="000000" w:fill="FFFFFF"/>
          </w:tcPr>
          <w:p w14:paraId="3F8126A5" w14:textId="77777777" w:rsidR="00AF32AB" w:rsidRDefault="00AF32AB" w:rsidP="00096BB5">
            <w:pPr>
              <w:spacing w:line="240" w:lineRule="auto"/>
              <w:jc w:val="center"/>
              <w:rPr>
                <w:rFonts w:ascii="Arial" w:hAnsi="Arial" w:cs="Arial"/>
                <w:color w:val="000000"/>
                <w:sz w:val="22"/>
                <w:szCs w:val="22"/>
                <w:lang w:val="ru-RU" w:eastAsia="ru-RU"/>
              </w:rPr>
            </w:pPr>
          </w:p>
        </w:tc>
        <w:tc>
          <w:tcPr>
            <w:tcW w:w="1559" w:type="dxa"/>
            <w:tcBorders>
              <w:top w:val="nil"/>
              <w:left w:val="single" w:sz="4" w:space="0" w:color="auto"/>
              <w:bottom w:val="single" w:sz="4" w:space="0" w:color="auto"/>
              <w:right w:val="single" w:sz="4" w:space="0" w:color="auto"/>
            </w:tcBorders>
            <w:shd w:val="clear" w:color="000000" w:fill="FFFFFF"/>
            <w:vAlign w:val="center"/>
          </w:tcPr>
          <w:p w14:paraId="3F8126A6" w14:textId="0E50F9EA" w:rsidR="00AF32AB" w:rsidRDefault="00EC1D6E" w:rsidP="00096BB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Ургенч</w:t>
            </w:r>
          </w:p>
        </w:tc>
        <w:tc>
          <w:tcPr>
            <w:tcW w:w="1701" w:type="dxa"/>
            <w:tcBorders>
              <w:top w:val="nil"/>
              <w:left w:val="nil"/>
              <w:bottom w:val="single" w:sz="4" w:space="0" w:color="auto"/>
              <w:right w:val="single" w:sz="4" w:space="0" w:color="auto"/>
            </w:tcBorders>
            <w:shd w:val="clear" w:color="000000" w:fill="FFFFFF"/>
            <w:noWrap/>
            <w:vAlign w:val="center"/>
          </w:tcPr>
          <w:p w14:paraId="3F8126A7" w14:textId="77777777" w:rsidR="00AF32AB" w:rsidRDefault="007C4462" w:rsidP="00096BB5">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Pakhtakor</w:t>
            </w:r>
            <w:proofErr w:type="spellEnd"/>
          </w:p>
        </w:tc>
        <w:tc>
          <w:tcPr>
            <w:tcW w:w="1559" w:type="dxa"/>
            <w:tcBorders>
              <w:top w:val="nil"/>
              <w:left w:val="nil"/>
              <w:bottom w:val="single" w:sz="4" w:space="0" w:color="auto"/>
              <w:right w:val="single" w:sz="4" w:space="0" w:color="auto"/>
            </w:tcBorders>
            <w:shd w:val="clear" w:color="000000" w:fill="FFFFFF"/>
            <w:noWrap/>
            <w:vAlign w:val="center"/>
          </w:tcPr>
          <w:p w14:paraId="3F8126A8" w14:textId="77777777" w:rsidR="00AF32AB" w:rsidRDefault="007C4462" w:rsidP="00096BB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5,25</w:t>
            </w:r>
          </w:p>
        </w:tc>
        <w:tc>
          <w:tcPr>
            <w:tcW w:w="3547" w:type="dxa"/>
            <w:vMerge/>
            <w:tcBorders>
              <w:top w:val="nil"/>
              <w:left w:val="single" w:sz="4" w:space="0" w:color="auto"/>
              <w:bottom w:val="single" w:sz="4" w:space="0" w:color="000000"/>
              <w:right w:val="single" w:sz="4" w:space="0" w:color="auto"/>
            </w:tcBorders>
            <w:vAlign w:val="center"/>
          </w:tcPr>
          <w:p w14:paraId="3F8126A9" w14:textId="77777777" w:rsidR="00AF32AB" w:rsidRDefault="00AF32AB" w:rsidP="00096BB5">
            <w:pPr>
              <w:spacing w:line="240" w:lineRule="auto"/>
              <w:rPr>
                <w:rFonts w:ascii="Arial" w:hAnsi="Arial" w:cs="Arial"/>
                <w:color w:val="000000"/>
                <w:sz w:val="22"/>
                <w:szCs w:val="22"/>
                <w:lang w:val="ru-RU" w:eastAsia="ru-RU"/>
              </w:rPr>
            </w:pPr>
          </w:p>
        </w:tc>
      </w:tr>
      <w:tr w:rsidR="00AF32AB" w14:paraId="3F8126B0" w14:textId="77777777">
        <w:trPr>
          <w:trHeight w:val="533"/>
        </w:trPr>
        <w:tc>
          <w:tcPr>
            <w:tcW w:w="2552"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6AB" w14:textId="5A16F9B6" w:rsidR="00AF32AB" w:rsidRDefault="00E36F6F" w:rsidP="00096BB5">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w:t>
            </w:r>
            <w:r w:rsidR="007C4462">
              <w:rPr>
                <w:rFonts w:ascii="Arial" w:hAnsi="Arial" w:cs="Arial"/>
                <w:b/>
                <w:bCs/>
                <w:color w:val="000000"/>
                <w:sz w:val="22"/>
                <w:szCs w:val="22"/>
                <w:lang w:val="ru-RU"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6AC" w14:textId="77777777" w:rsidR="00AF32AB" w:rsidRDefault="007C4462" w:rsidP="00096BB5">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7</w:t>
            </w:r>
          </w:p>
        </w:tc>
        <w:tc>
          <w:tcPr>
            <w:tcW w:w="1701"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6AD" w14:textId="77777777" w:rsidR="00AF32AB" w:rsidRDefault="007C4462" w:rsidP="00096BB5">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7</w:t>
            </w:r>
          </w:p>
        </w:tc>
        <w:tc>
          <w:tcPr>
            <w:tcW w:w="1559" w:type="dxa"/>
            <w:tcBorders>
              <w:top w:val="nil"/>
              <w:left w:val="nil"/>
              <w:bottom w:val="single" w:sz="4" w:space="0" w:color="auto"/>
              <w:right w:val="single" w:sz="4" w:space="0" w:color="auto"/>
            </w:tcBorders>
            <w:shd w:val="clear" w:color="auto" w:fill="9CC2E5" w:themeFill="accent1" w:themeFillTint="99"/>
            <w:vAlign w:val="center"/>
          </w:tcPr>
          <w:p w14:paraId="3F8126AE" w14:textId="77777777" w:rsidR="00AF32AB" w:rsidRDefault="007C4462" w:rsidP="00096BB5">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18</w:t>
            </w:r>
            <w:r>
              <w:rPr>
                <w:rFonts w:ascii="Arial" w:hAnsi="Arial" w:cs="Arial"/>
                <w:b/>
                <w:bCs/>
                <w:color w:val="000000"/>
                <w:sz w:val="22"/>
                <w:szCs w:val="22"/>
                <w:lang w:val="ru-RU" w:eastAsia="ru-RU"/>
              </w:rPr>
              <w:t>,</w:t>
            </w:r>
            <w:r>
              <w:rPr>
                <w:rFonts w:ascii="Arial" w:hAnsi="Arial" w:cs="Arial"/>
                <w:b/>
                <w:bCs/>
                <w:color w:val="000000"/>
                <w:sz w:val="22"/>
                <w:szCs w:val="22"/>
                <w:lang w:eastAsia="ru-RU"/>
              </w:rPr>
              <w:t>91</w:t>
            </w:r>
          </w:p>
        </w:tc>
        <w:tc>
          <w:tcPr>
            <w:tcW w:w="3547" w:type="dxa"/>
            <w:tcBorders>
              <w:top w:val="nil"/>
              <w:left w:val="nil"/>
              <w:bottom w:val="single" w:sz="4" w:space="0" w:color="auto"/>
              <w:right w:val="single" w:sz="4" w:space="0" w:color="auto"/>
            </w:tcBorders>
            <w:shd w:val="clear" w:color="auto" w:fill="9CC2E5" w:themeFill="accent1" w:themeFillTint="99"/>
            <w:vAlign w:val="center"/>
          </w:tcPr>
          <w:p w14:paraId="3F8126AF" w14:textId="77777777" w:rsidR="00AF32AB" w:rsidRDefault="00AF32AB" w:rsidP="00096BB5">
            <w:pPr>
              <w:spacing w:after="0" w:line="240" w:lineRule="auto"/>
              <w:jc w:val="center"/>
              <w:rPr>
                <w:rFonts w:ascii="Arial" w:hAnsi="Arial" w:cs="Arial"/>
                <w:b/>
                <w:bCs/>
                <w:color w:val="000000"/>
                <w:sz w:val="22"/>
                <w:szCs w:val="22"/>
                <w:lang w:eastAsia="ru-RU"/>
              </w:rPr>
            </w:pPr>
          </w:p>
        </w:tc>
      </w:tr>
    </w:tbl>
    <w:p w14:paraId="3F7DB68C" w14:textId="77777777" w:rsidR="00055117" w:rsidRPr="00700AF7" w:rsidRDefault="00055117" w:rsidP="00055117">
      <w:pPr>
        <w:pStyle w:val="af6"/>
        <w:spacing w:line="240" w:lineRule="auto"/>
        <w:ind w:left="0"/>
        <w:jc w:val="both"/>
        <w:rPr>
          <w:rFonts w:ascii="Arial" w:hAnsi="Arial" w:cs="Arial"/>
          <w:i/>
          <w:sz w:val="18"/>
          <w:szCs w:val="18"/>
          <w:lang w:val="ru-RU"/>
        </w:rPr>
      </w:pPr>
      <w:r>
        <w:rPr>
          <w:rFonts w:ascii="Arial" w:hAnsi="Arial" w:cs="Arial"/>
          <w:b/>
          <w:i/>
          <w:sz w:val="18"/>
          <w:szCs w:val="18"/>
          <w:lang w:val="ru-RU"/>
        </w:rPr>
        <w:t>Источник</w:t>
      </w:r>
      <w:r w:rsidRPr="00700AF7">
        <w:rPr>
          <w:rFonts w:ascii="Arial" w:hAnsi="Arial" w:cs="Arial"/>
          <w:b/>
          <w:i/>
          <w:sz w:val="18"/>
          <w:szCs w:val="18"/>
          <w:lang w:val="ru-RU"/>
        </w:rPr>
        <w:t xml:space="preserve">: </w:t>
      </w:r>
      <w:r>
        <w:rPr>
          <w:rFonts w:ascii="Arial" w:hAnsi="Arial" w:cs="Arial"/>
          <w:i/>
          <w:sz w:val="18"/>
          <w:szCs w:val="18"/>
          <w:lang w:val="ru-RU"/>
        </w:rPr>
        <w:t>Исследование оценки воздействия</w:t>
      </w:r>
      <w:r w:rsidRPr="00700AF7">
        <w:rPr>
          <w:rFonts w:ascii="Arial" w:hAnsi="Arial" w:cs="Arial"/>
          <w:i/>
          <w:sz w:val="18"/>
          <w:szCs w:val="18"/>
          <w:lang w:val="ru-RU"/>
        </w:rPr>
        <w:t xml:space="preserve">, </w:t>
      </w:r>
      <w:r>
        <w:rPr>
          <w:rFonts w:ascii="Arial" w:hAnsi="Arial" w:cs="Arial"/>
          <w:i/>
          <w:sz w:val="18"/>
          <w:szCs w:val="18"/>
          <w:lang w:val="ru-RU"/>
        </w:rPr>
        <w:t>апрель-июль</w:t>
      </w:r>
      <w:r w:rsidRPr="00700AF7">
        <w:rPr>
          <w:rFonts w:ascii="Arial" w:hAnsi="Arial" w:cs="Arial"/>
          <w:i/>
          <w:sz w:val="18"/>
          <w:szCs w:val="18"/>
          <w:lang w:val="ru-RU"/>
        </w:rPr>
        <w:t xml:space="preserve"> 2020</w:t>
      </w:r>
    </w:p>
    <w:p w14:paraId="3F8126B2" w14:textId="77777777" w:rsidR="00AF32AB" w:rsidRPr="00055117" w:rsidRDefault="00AF32AB" w:rsidP="00096BB5">
      <w:pPr>
        <w:pStyle w:val="af6"/>
        <w:spacing w:line="240" w:lineRule="auto"/>
        <w:ind w:left="0"/>
        <w:jc w:val="both"/>
        <w:rPr>
          <w:rFonts w:ascii="Arial" w:hAnsi="Arial" w:cs="Arial"/>
          <w:i/>
          <w:lang w:val="ru-RU"/>
        </w:rPr>
      </w:pPr>
    </w:p>
    <w:p w14:paraId="3F8126B3" w14:textId="53FC0ADA" w:rsidR="00AF32AB" w:rsidRPr="00E0078C" w:rsidRDefault="00E0078C">
      <w:pPr>
        <w:pStyle w:val="2"/>
        <w:numPr>
          <w:ilvl w:val="0"/>
          <w:numId w:val="0"/>
        </w:numPr>
        <w:rPr>
          <w:rFonts w:ascii="Arial" w:hAnsi="Arial"/>
          <w:sz w:val="22"/>
          <w:lang w:val="ru-RU"/>
        </w:rPr>
      </w:pPr>
      <w:bookmarkStart w:id="86" w:name="_Toc83654767"/>
      <w:r>
        <w:rPr>
          <w:rFonts w:ascii="Arial" w:hAnsi="Arial"/>
          <w:sz w:val="22"/>
          <w:lang w:val="ru-RU"/>
        </w:rPr>
        <w:t>Воздействия на деревья</w:t>
      </w:r>
      <w:bookmarkEnd w:id="86"/>
    </w:p>
    <w:p w14:paraId="3F8126B4" w14:textId="13830D20" w:rsidR="00AF32AB" w:rsidRPr="00E0078C" w:rsidRDefault="00E0078C" w:rsidP="00C76140">
      <w:pPr>
        <w:pStyle w:val="af6"/>
        <w:numPr>
          <w:ilvl w:val="0"/>
          <w:numId w:val="22"/>
        </w:numPr>
        <w:spacing w:after="0" w:line="240" w:lineRule="auto"/>
        <w:jc w:val="both"/>
        <w:rPr>
          <w:rFonts w:ascii="Arial" w:hAnsi="Arial" w:cs="Arial"/>
          <w:szCs w:val="24"/>
          <w:lang w:val="ru-RU"/>
        </w:rPr>
      </w:pPr>
      <w:r w:rsidRPr="00E0078C">
        <w:rPr>
          <w:rFonts w:ascii="Arial" w:hAnsi="Arial" w:cs="Arial"/>
          <w:sz w:val="22"/>
          <w:szCs w:val="22"/>
          <w:lang w:val="ru-RU"/>
        </w:rPr>
        <w:t xml:space="preserve">Согласно результатам обследования по оценке воздействия, в результате изъятия земли для строительства восьми </w:t>
      </w:r>
      <w:r>
        <w:rPr>
          <w:rFonts w:ascii="Arial" w:hAnsi="Arial" w:cs="Arial"/>
          <w:sz w:val="22"/>
          <w:szCs w:val="22"/>
          <w:lang w:val="ru-RU"/>
        </w:rPr>
        <w:t>ТПС</w:t>
      </w:r>
      <w:r w:rsidRPr="00E0078C">
        <w:rPr>
          <w:rFonts w:ascii="Arial" w:hAnsi="Arial" w:cs="Arial"/>
          <w:sz w:val="22"/>
          <w:szCs w:val="22"/>
          <w:lang w:val="ru-RU"/>
        </w:rPr>
        <w:t xml:space="preserve"> не пострадали ни одни многолетние растения (плодовые или </w:t>
      </w:r>
      <w:r>
        <w:rPr>
          <w:rFonts w:ascii="Arial" w:hAnsi="Arial" w:cs="Arial"/>
          <w:sz w:val="22"/>
          <w:szCs w:val="22"/>
          <w:lang w:val="ru-RU"/>
        </w:rPr>
        <w:t>строительные</w:t>
      </w:r>
      <w:r w:rsidRPr="00E0078C">
        <w:rPr>
          <w:rFonts w:ascii="Arial" w:hAnsi="Arial" w:cs="Arial"/>
          <w:sz w:val="22"/>
          <w:szCs w:val="22"/>
          <w:lang w:val="ru-RU"/>
        </w:rPr>
        <w:t xml:space="preserve"> деревья).</w:t>
      </w:r>
    </w:p>
    <w:p w14:paraId="3F8126B5" w14:textId="0AE4E1E1" w:rsidR="00AF32AB" w:rsidRPr="00E0078C" w:rsidRDefault="00E0078C">
      <w:pPr>
        <w:pStyle w:val="2"/>
        <w:numPr>
          <w:ilvl w:val="0"/>
          <w:numId w:val="0"/>
        </w:numPr>
        <w:rPr>
          <w:rFonts w:ascii="Arial" w:hAnsi="Arial"/>
          <w:sz w:val="22"/>
          <w:lang w:val="ru-RU"/>
        </w:rPr>
      </w:pPr>
      <w:bookmarkStart w:id="87" w:name="_Toc83654768"/>
      <w:bookmarkStart w:id="88" w:name="_Toc5351"/>
      <w:bookmarkStart w:id="89" w:name="_Toc47007730"/>
      <w:bookmarkStart w:id="90" w:name="_Toc21950222"/>
      <w:r>
        <w:rPr>
          <w:rFonts w:ascii="Arial" w:hAnsi="Arial"/>
          <w:sz w:val="22"/>
          <w:lang w:val="ru-RU"/>
        </w:rPr>
        <w:lastRenderedPageBreak/>
        <w:t>Сооружения, попадающие под воздействие проекта</w:t>
      </w:r>
      <w:bookmarkEnd w:id="87"/>
      <w:r>
        <w:rPr>
          <w:rFonts w:ascii="Arial" w:hAnsi="Arial"/>
          <w:sz w:val="22"/>
          <w:lang w:val="ru-RU"/>
        </w:rPr>
        <w:t xml:space="preserve"> </w:t>
      </w:r>
      <w:r w:rsidR="007C4462" w:rsidRPr="00E0078C">
        <w:rPr>
          <w:rFonts w:ascii="Arial" w:hAnsi="Arial"/>
          <w:sz w:val="22"/>
          <w:lang w:val="ru-RU"/>
        </w:rPr>
        <w:t xml:space="preserve"> </w:t>
      </w:r>
      <w:bookmarkEnd w:id="88"/>
      <w:bookmarkEnd w:id="89"/>
    </w:p>
    <w:bookmarkEnd w:id="90"/>
    <w:p w14:paraId="3F8126B6" w14:textId="1D3B56CB" w:rsidR="00AF32AB" w:rsidRPr="00E0078C" w:rsidRDefault="00E0078C" w:rsidP="00C76140">
      <w:pPr>
        <w:pStyle w:val="af6"/>
        <w:numPr>
          <w:ilvl w:val="0"/>
          <w:numId w:val="22"/>
        </w:numPr>
        <w:spacing w:line="240" w:lineRule="auto"/>
        <w:jc w:val="both"/>
        <w:rPr>
          <w:rFonts w:ascii="Arial" w:hAnsi="Arial" w:cs="Arial"/>
          <w:sz w:val="22"/>
          <w:szCs w:val="22"/>
          <w:lang w:val="ru-RU"/>
        </w:rPr>
      </w:pPr>
      <w:r w:rsidRPr="00E0078C">
        <w:rPr>
          <w:rFonts w:ascii="Arial" w:hAnsi="Arial" w:cs="Arial"/>
          <w:sz w:val="22"/>
          <w:szCs w:val="22"/>
          <w:lang w:val="ru-RU"/>
        </w:rPr>
        <w:t xml:space="preserve">Строительство </w:t>
      </w:r>
      <w:r>
        <w:rPr>
          <w:rFonts w:ascii="Arial" w:hAnsi="Arial" w:cs="Arial"/>
          <w:sz w:val="22"/>
          <w:szCs w:val="22"/>
          <w:lang w:val="ru-RU"/>
        </w:rPr>
        <w:t>ТПС</w:t>
      </w:r>
      <w:r w:rsidRPr="00E0078C">
        <w:rPr>
          <w:rFonts w:ascii="Arial" w:hAnsi="Arial" w:cs="Arial"/>
          <w:sz w:val="22"/>
          <w:szCs w:val="22"/>
          <w:lang w:val="ru-RU"/>
        </w:rPr>
        <w:t xml:space="preserve"> не влияет на сооружения жилого или коммерческого назначения. Следовательно, не ожидается физического перемещения домохозяйств или перераспределения бизнеса. Проект не повлечет за собой потерю дохода из-за остановки бизнеса или занятости.</w:t>
      </w:r>
    </w:p>
    <w:p w14:paraId="3F8126B7" w14:textId="594DEF99" w:rsidR="00AF32AB" w:rsidRPr="00E0078C" w:rsidRDefault="00E0078C">
      <w:pPr>
        <w:pStyle w:val="2"/>
        <w:numPr>
          <w:ilvl w:val="0"/>
          <w:numId w:val="0"/>
        </w:numPr>
        <w:rPr>
          <w:rFonts w:ascii="Arial" w:hAnsi="Arial"/>
          <w:lang w:val="ru-RU"/>
        </w:rPr>
      </w:pPr>
      <w:bookmarkStart w:id="91" w:name="_Toc83654769"/>
      <w:r>
        <w:rPr>
          <w:rFonts w:ascii="Arial" w:hAnsi="Arial"/>
          <w:sz w:val="22"/>
          <w:lang w:val="ru-RU"/>
        </w:rPr>
        <w:t>Воздействие на бизнес и занятость</w:t>
      </w:r>
      <w:bookmarkEnd w:id="91"/>
    </w:p>
    <w:p w14:paraId="3F8126B8" w14:textId="26EF5467" w:rsidR="00AF32AB" w:rsidRPr="00E0078C" w:rsidRDefault="00E0078C" w:rsidP="00C76140">
      <w:pPr>
        <w:pStyle w:val="af6"/>
        <w:numPr>
          <w:ilvl w:val="0"/>
          <w:numId w:val="22"/>
        </w:numPr>
        <w:spacing w:line="240" w:lineRule="auto"/>
        <w:jc w:val="both"/>
        <w:rPr>
          <w:rFonts w:ascii="Arial" w:hAnsi="Arial" w:cs="Arial"/>
          <w:sz w:val="22"/>
          <w:szCs w:val="22"/>
          <w:lang w:val="ru-RU"/>
        </w:rPr>
      </w:pPr>
      <w:r w:rsidRPr="00E0078C">
        <w:rPr>
          <w:rFonts w:ascii="Arial" w:hAnsi="Arial" w:cs="Arial"/>
          <w:sz w:val="22"/>
          <w:szCs w:val="22"/>
          <w:lang w:val="ru-RU"/>
        </w:rPr>
        <w:t xml:space="preserve">Согласно оценке воздействия, </w:t>
      </w:r>
      <w:r>
        <w:rPr>
          <w:rFonts w:ascii="Arial" w:hAnsi="Arial" w:cs="Arial"/>
          <w:sz w:val="22"/>
          <w:szCs w:val="22"/>
          <w:lang w:val="ru-RU"/>
        </w:rPr>
        <w:t>затрагиваемых предприятий не имеется</w:t>
      </w:r>
      <w:r w:rsidRPr="00E0078C">
        <w:rPr>
          <w:rFonts w:ascii="Arial" w:hAnsi="Arial" w:cs="Arial"/>
          <w:sz w:val="22"/>
          <w:szCs w:val="22"/>
          <w:lang w:val="ru-RU"/>
        </w:rPr>
        <w:t>. 5 фермерских предприятий потеряют около 1,12% арендованной земли. Оставшаяся часть позволит этим фермерским предприятиям продолжить свою деятельность, а сельскохозяйственные рабочие смогут продолжить работу.</w:t>
      </w:r>
    </w:p>
    <w:p w14:paraId="3F8126B9" w14:textId="77777777" w:rsidR="00AF32AB" w:rsidRPr="00E0078C" w:rsidRDefault="00AF32AB" w:rsidP="00096BB5">
      <w:pPr>
        <w:pStyle w:val="af6"/>
        <w:spacing w:line="240" w:lineRule="auto"/>
        <w:ind w:left="0"/>
        <w:jc w:val="both"/>
        <w:rPr>
          <w:rFonts w:ascii="Arial" w:hAnsi="Arial" w:cs="Arial"/>
          <w:sz w:val="22"/>
          <w:szCs w:val="22"/>
          <w:lang w:val="ru-RU"/>
        </w:rPr>
      </w:pPr>
    </w:p>
    <w:p w14:paraId="3F8126BA" w14:textId="3F562E3E" w:rsidR="00AF32AB" w:rsidRPr="00CF3E6C" w:rsidRDefault="00CF3E6C" w:rsidP="00C76140">
      <w:pPr>
        <w:pStyle w:val="af6"/>
        <w:numPr>
          <w:ilvl w:val="0"/>
          <w:numId w:val="22"/>
        </w:numPr>
        <w:spacing w:after="0" w:line="240" w:lineRule="auto"/>
        <w:jc w:val="both"/>
        <w:rPr>
          <w:rFonts w:ascii="Arial" w:hAnsi="Arial" w:cs="Arial"/>
          <w:sz w:val="22"/>
          <w:szCs w:val="22"/>
          <w:lang w:val="ru-RU"/>
        </w:rPr>
      </w:pPr>
      <w:r>
        <w:rPr>
          <w:rFonts w:ascii="Arial" w:hAnsi="Arial" w:cs="Arial"/>
          <w:sz w:val="22"/>
          <w:szCs w:val="22"/>
          <w:lang w:val="ru-RU"/>
        </w:rPr>
        <w:t>Т</w:t>
      </w:r>
      <w:r w:rsidRPr="00CF3E6C">
        <w:rPr>
          <w:rFonts w:ascii="Arial" w:hAnsi="Arial" w:cs="Arial"/>
          <w:sz w:val="22"/>
          <w:szCs w:val="22"/>
          <w:lang w:val="ru-RU"/>
        </w:rPr>
        <w:t xml:space="preserve">аким образом, подтверждено, что проект не повлияет на занятость этих сельскохозяйственных рабочих и они смогут продолжить работу на оставшихся частях сельскохозяйственных </w:t>
      </w:r>
      <w:proofErr w:type="gramStart"/>
      <w:r w:rsidRPr="00CF3E6C">
        <w:rPr>
          <w:rFonts w:ascii="Arial" w:hAnsi="Arial" w:cs="Arial"/>
          <w:sz w:val="22"/>
          <w:szCs w:val="22"/>
          <w:lang w:val="ru-RU"/>
        </w:rPr>
        <w:t>угодий.</w:t>
      </w:r>
      <w:r w:rsidR="007C4462" w:rsidRPr="00CF3E6C">
        <w:rPr>
          <w:rFonts w:ascii="Arial" w:hAnsi="Arial" w:cs="Arial"/>
          <w:sz w:val="22"/>
          <w:szCs w:val="22"/>
          <w:lang w:val="ru-RU"/>
        </w:rPr>
        <w:t>.</w:t>
      </w:r>
      <w:proofErr w:type="gramEnd"/>
      <w:r w:rsidR="007C4462" w:rsidRPr="00CF3E6C">
        <w:rPr>
          <w:rFonts w:ascii="Arial" w:hAnsi="Arial" w:cs="Arial"/>
          <w:sz w:val="22"/>
          <w:szCs w:val="22"/>
          <w:lang w:val="ru-RU"/>
        </w:rPr>
        <w:t xml:space="preserve"> </w:t>
      </w:r>
    </w:p>
    <w:p w14:paraId="3F8126BB" w14:textId="66126357" w:rsidR="00AF32AB" w:rsidRPr="00CF3E6C" w:rsidRDefault="00CF3E6C">
      <w:pPr>
        <w:pStyle w:val="2"/>
        <w:numPr>
          <w:ilvl w:val="0"/>
          <w:numId w:val="0"/>
        </w:numPr>
        <w:rPr>
          <w:rFonts w:ascii="Arial" w:hAnsi="Arial"/>
          <w:sz w:val="22"/>
          <w:lang w:val="ru-RU"/>
        </w:rPr>
      </w:pPr>
      <w:bookmarkStart w:id="92" w:name="_Toc83654770"/>
      <w:r>
        <w:rPr>
          <w:rFonts w:ascii="Arial" w:hAnsi="Arial"/>
          <w:sz w:val="22"/>
          <w:lang w:val="ru-RU"/>
        </w:rPr>
        <w:t>Серьезное воздействие</w:t>
      </w:r>
      <w:bookmarkEnd w:id="92"/>
    </w:p>
    <w:p w14:paraId="3F8126BC" w14:textId="33918027" w:rsidR="00AF32AB" w:rsidRDefault="00CF3E6C" w:rsidP="00C76140">
      <w:pPr>
        <w:pStyle w:val="af6"/>
        <w:numPr>
          <w:ilvl w:val="0"/>
          <w:numId w:val="22"/>
        </w:numPr>
        <w:spacing w:after="0" w:line="240" w:lineRule="auto"/>
        <w:jc w:val="both"/>
        <w:rPr>
          <w:rFonts w:ascii="Arial" w:hAnsi="Arial" w:cs="Arial"/>
          <w:sz w:val="22"/>
          <w:szCs w:val="22"/>
          <w:lang w:val="ru-RU"/>
        </w:rPr>
      </w:pPr>
      <w:r w:rsidRPr="00CF3E6C">
        <w:rPr>
          <w:rFonts w:ascii="Arial" w:hAnsi="Arial" w:cs="Arial"/>
          <w:sz w:val="22"/>
          <w:szCs w:val="22"/>
          <w:lang w:val="ru-RU"/>
        </w:rPr>
        <w:t xml:space="preserve">Серьезное воздействие происходит, когда </w:t>
      </w:r>
      <w:r>
        <w:rPr>
          <w:rFonts w:ascii="Arial" w:hAnsi="Arial" w:cs="Arial"/>
          <w:sz w:val="22"/>
          <w:szCs w:val="22"/>
          <w:lang w:val="ru-RU"/>
        </w:rPr>
        <w:t>затрагиваемое лицо</w:t>
      </w:r>
      <w:r w:rsidRPr="00CF3E6C">
        <w:rPr>
          <w:rFonts w:ascii="Arial" w:hAnsi="Arial" w:cs="Arial"/>
          <w:sz w:val="22"/>
          <w:szCs w:val="22"/>
          <w:lang w:val="ru-RU"/>
        </w:rPr>
        <w:t xml:space="preserve"> теряет 10% или более производственного актива. </w:t>
      </w:r>
      <w:r w:rsidR="00F609D0" w:rsidRPr="00F609D0">
        <w:rPr>
          <w:rFonts w:ascii="Arial" w:hAnsi="Arial" w:cs="Arial"/>
          <w:sz w:val="22"/>
          <w:szCs w:val="22"/>
          <w:lang w:val="ru-RU"/>
        </w:rPr>
        <w:t>Данные об общем размере сельскохозяйственных угодий затронутых домохозяйств не были собраны, и, соответственно, серьезность воздействия рассчитывается на основе исходных данных, полученных в результате кабинетной проверки</w:t>
      </w:r>
      <w:r w:rsidR="00F609D0" w:rsidRPr="00F609D0">
        <w:rPr>
          <w:rFonts w:ascii="Arial" w:hAnsi="Arial" w:cs="Arial"/>
          <w:sz w:val="22"/>
          <w:szCs w:val="22"/>
          <w:vertAlign w:val="superscript"/>
          <w:lang w:val="en-GB"/>
        </w:rPr>
        <w:footnoteReference w:id="13"/>
      </w:r>
      <w:r w:rsidRPr="00CF3E6C">
        <w:rPr>
          <w:rFonts w:ascii="Arial" w:hAnsi="Arial" w:cs="Arial"/>
          <w:sz w:val="22"/>
          <w:szCs w:val="22"/>
          <w:lang w:val="ru-RU"/>
        </w:rPr>
        <w:t xml:space="preserve">. В Приложении 3 показано, что 58 из 60 дехканских фермеров потеряют 100% своих земельных участков. Два (2) домохозяйства-фермеры теряют менее 10% своих земельных участков. Таким образом, в рамках проекта 58 дехканских фермерских хозяйств / землепользователей </w:t>
      </w:r>
      <w:r>
        <w:rPr>
          <w:rFonts w:ascii="Arial" w:hAnsi="Arial" w:cs="Arial"/>
          <w:sz w:val="22"/>
          <w:szCs w:val="22"/>
          <w:lang w:val="ru-RU"/>
        </w:rPr>
        <w:t>сталкиваются с серьезным воздействием</w:t>
      </w:r>
      <w:r w:rsidR="007C4462" w:rsidRPr="00CF3E6C">
        <w:rPr>
          <w:rFonts w:ascii="Arial" w:hAnsi="Arial" w:cs="Arial"/>
          <w:sz w:val="22"/>
          <w:szCs w:val="22"/>
          <w:lang w:val="ru-RU"/>
        </w:rPr>
        <w:t>.</w:t>
      </w:r>
    </w:p>
    <w:p w14:paraId="1DE88224" w14:textId="123E035B" w:rsidR="00F609D0" w:rsidRPr="00504D25" w:rsidRDefault="00F609D0" w:rsidP="00F609D0">
      <w:pPr>
        <w:pStyle w:val="af6"/>
        <w:tabs>
          <w:tab w:val="left" w:pos="425"/>
        </w:tabs>
        <w:spacing w:after="0" w:line="240" w:lineRule="auto"/>
        <w:ind w:left="425"/>
        <w:jc w:val="both"/>
        <w:rPr>
          <w:rFonts w:ascii="Arial" w:hAnsi="Arial" w:cs="Arial"/>
          <w:sz w:val="22"/>
          <w:szCs w:val="22"/>
          <w:lang w:val="ru-RU"/>
        </w:rPr>
      </w:pPr>
    </w:p>
    <w:p w14:paraId="701383DC" w14:textId="1F8B24C5" w:rsidR="00F609D0" w:rsidRPr="00F609D0" w:rsidRDefault="00F609D0" w:rsidP="00F609D0">
      <w:pPr>
        <w:pStyle w:val="af6"/>
        <w:tabs>
          <w:tab w:val="left" w:pos="425"/>
        </w:tabs>
        <w:spacing w:after="0" w:line="240" w:lineRule="auto"/>
        <w:ind w:left="425"/>
        <w:jc w:val="both"/>
        <w:rPr>
          <w:rFonts w:ascii="Arial" w:hAnsi="Arial" w:cs="Arial"/>
          <w:sz w:val="22"/>
          <w:szCs w:val="22"/>
          <w:lang w:val="ru-RU"/>
        </w:rPr>
      </w:pPr>
      <w:r>
        <w:rPr>
          <w:rFonts w:ascii="Arial" w:hAnsi="Arial"/>
          <w:b/>
          <w:sz w:val="22"/>
          <w:lang w:val="ru-RU"/>
        </w:rPr>
        <w:t>Таблица</w:t>
      </w:r>
      <w:r w:rsidRPr="00F609D0">
        <w:rPr>
          <w:rFonts w:ascii="Arial" w:hAnsi="Arial"/>
          <w:b/>
          <w:sz w:val="22"/>
          <w:lang w:val="ru-RU"/>
        </w:rPr>
        <w:t xml:space="preserve"> 2.4.1</w:t>
      </w:r>
      <w:r w:rsidRPr="00F609D0">
        <w:rPr>
          <w:rFonts w:ascii="Arial" w:hAnsi="Arial"/>
          <w:b/>
          <w:bCs/>
          <w:sz w:val="22"/>
          <w:lang w:val="ru-RU"/>
        </w:rPr>
        <w:t xml:space="preserve"> </w:t>
      </w:r>
      <w:r>
        <w:rPr>
          <w:rFonts w:ascii="Arial" w:hAnsi="Arial"/>
          <w:bCs/>
          <w:sz w:val="22"/>
          <w:lang w:val="ru-RU"/>
        </w:rPr>
        <w:t>Количество земельных участков с частичным или полным воздействием</w:t>
      </w:r>
    </w:p>
    <w:tbl>
      <w:tblPr>
        <w:tblStyle w:val="13"/>
        <w:tblpPr w:leftFromText="180" w:rightFromText="180" w:vertAnchor="text" w:horzAnchor="page" w:tblpX="2204" w:tblpY="222"/>
        <w:tblOverlap w:val="never"/>
        <w:tblW w:w="0" w:type="auto"/>
        <w:tblLook w:val="04A0" w:firstRow="1" w:lastRow="0" w:firstColumn="1" w:lastColumn="0" w:noHBand="0" w:noVBand="1"/>
      </w:tblPr>
      <w:tblGrid>
        <w:gridCol w:w="3949"/>
        <w:gridCol w:w="2362"/>
      </w:tblGrid>
      <w:tr w:rsidR="00F609D0" w:rsidRPr="00F609D0" w14:paraId="171EA4C4" w14:textId="77777777" w:rsidTr="00F609D0">
        <w:tc>
          <w:tcPr>
            <w:tcW w:w="3949" w:type="dxa"/>
            <w:shd w:val="clear" w:color="auto" w:fill="9CC2E5" w:themeFill="accent1" w:themeFillTint="99"/>
          </w:tcPr>
          <w:p w14:paraId="27A5970A" w14:textId="3FC69D35" w:rsidR="00F609D0" w:rsidRPr="00F609D0" w:rsidRDefault="00F609D0" w:rsidP="00F609D0">
            <w:pPr>
              <w:spacing w:after="0"/>
              <w:rPr>
                <w:rFonts w:ascii="Arial" w:hAnsi="Arial" w:cs="Arial"/>
                <w:b/>
                <w:bCs/>
                <w:sz w:val="22"/>
                <w:szCs w:val="22"/>
                <w:lang w:val="ru-RU"/>
              </w:rPr>
            </w:pPr>
            <w:r>
              <w:rPr>
                <w:rFonts w:ascii="Arial" w:hAnsi="Arial" w:cs="Arial"/>
                <w:b/>
                <w:bCs/>
                <w:sz w:val="22"/>
                <w:szCs w:val="22"/>
                <w:lang w:val="ru-RU"/>
              </w:rPr>
              <w:t>Объем воздействия на земельные участки</w:t>
            </w:r>
          </w:p>
        </w:tc>
        <w:tc>
          <w:tcPr>
            <w:tcW w:w="2362" w:type="dxa"/>
            <w:shd w:val="clear" w:color="auto" w:fill="9CC2E5" w:themeFill="accent1" w:themeFillTint="99"/>
          </w:tcPr>
          <w:p w14:paraId="16A01A53" w14:textId="08EF350C" w:rsidR="00F609D0" w:rsidRPr="00F609D0" w:rsidRDefault="00F609D0" w:rsidP="00F609D0">
            <w:pPr>
              <w:spacing w:after="0"/>
              <w:rPr>
                <w:rFonts w:ascii="Arial" w:hAnsi="Arial" w:cs="Arial"/>
                <w:b/>
                <w:bCs/>
                <w:sz w:val="22"/>
                <w:szCs w:val="22"/>
                <w:lang w:val="ru-RU"/>
              </w:rPr>
            </w:pPr>
            <w:r>
              <w:rPr>
                <w:rFonts w:ascii="Arial" w:hAnsi="Arial" w:cs="Arial"/>
                <w:b/>
                <w:bCs/>
                <w:sz w:val="22"/>
                <w:szCs w:val="22"/>
                <w:lang w:val="ru-RU"/>
              </w:rPr>
              <w:t>Количество участков</w:t>
            </w:r>
          </w:p>
        </w:tc>
      </w:tr>
      <w:tr w:rsidR="00F609D0" w:rsidRPr="00F609D0" w14:paraId="289638B5" w14:textId="77777777" w:rsidTr="00F609D0">
        <w:tc>
          <w:tcPr>
            <w:tcW w:w="3949" w:type="dxa"/>
            <w:shd w:val="clear" w:color="auto" w:fill="auto"/>
          </w:tcPr>
          <w:p w14:paraId="0DA3B90A" w14:textId="5D7D71D2" w:rsidR="00F609D0" w:rsidRPr="00F609D0" w:rsidRDefault="00F609D0" w:rsidP="00F609D0">
            <w:pPr>
              <w:spacing w:after="0"/>
              <w:rPr>
                <w:rFonts w:ascii="Arial" w:hAnsi="Arial" w:cs="Arial"/>
                <w:b/>
                <w:bCs/>
                <w:sz w:val="22"/>
                <w:szCs w:val="22"/>
                <w:lang w:val="ru-RU"/>
              </w:rPr>
            </w:pPr>
            <w:r>
              <w:rPr>
                <w:rFonts w:ascii="Arial" w:hAnsi="Arial" w:cs="Arial"/>
                <w:sz w:val="22"/>
                <w:szCs w:val="22"/>
                <w:lang w:val="ru-RU"/>
              </w:rPr>
              <w:t>Частичное воздействие</w:t>
            </w:r>
          </w:p>
        </w:tc>
        <w:tc>
          <w:tcPr>
            <w:tcW w:w="2362" w:type="dxa"/>
            <w:shd w:val="clear" w:color="auto" w:fill="auto"/>
          </w:tcPr>
          <w:p w14:paraId="5CFE7332" w14:textId="77777777" w:rsidR="00F609D0" w:rsidRPr="00F609D0" w:rsidRDefault="00F609D0" w:rsidP="00F609D0">
            <w:pPr>
              <w:spacing w:after="0"/>
              <w:rPr>
                <w:rFonts w:ascii="Arial" w:hAnsi="Arial" w:cs="Arial"/>
                <w:b/>
                <w:bCs/>
                <w:sz w:val="22"/>
                <w:szCs w:val="22"/>
                <w:lang w:val="en-GB"/>
              </w:rPr>
            </w:pPr>
            <w:r w:rsidRPr="00F609D0">
              <w:rPr>
                <w:rFonts w:ascii="Arial" w:hAnsi="Arial" w:cs="Arial"/>
                <w:b/>
                <w:bCs/>
                <w:sz w:val="22"/>
                <w:szCs w:val="22"/>
                <w:lang w:val="en-GB"/>
              </w:rPr>
              <w:t>7</w:t>
            </w:r>
          </w:p>
        </w:tc>
      </w:tr>
      <w:tr w:rsidR="00F609D0" w:rsidRPr="00F609D0" w14:paraId="6E67142B" w14:textId="77777777" w:rsidTr="00F609D0">
        <w:tc>
          <w:tcPr>
            <w:tcW w:w="3949" w:type="dxa"/>
          </w:tcPr>
          <w:p w14:paraId="260A2EAE" w14:textId="3C71B9CC" w:rsidR="00F609D0" w:rsidRPr="00F609D0" w:rsidRDefault="00F609D0" w:rsidP="00F609D0">
            <w:pPr>
              <w:spacing w:after="0"/>
              <w:rPr>
                <w:rFonts w:ascii="Arial" w:hAnsi="Arial" w:cs="Arial"/>
                <w:sz w:val="22"/>
                <w:szCs w:val="22"/>
                <w:lang w:val="ru-RU"/>
              </w:rPr>
            </w:pPr>
            <w:r>
              <w:rPr>
                <w:rFonts w:ascii="Arial" w:hAnsi="Arial" w:cs="Arial"/>
                <w:sz w:val="22"/>
                <w:szCs w:val="22"/>
                <w:lang w:val="ru-RU"/>
              </w:rPr>
              <w:t>Полное воздействие (серьезное воздействие)</w:t>
            </w:r>
          </w:p>
        </w:tc>
        <w:tc>
          <w:tcPr>
            <w:tcW w:w="2362" w:type="dxa"/>
          </w:tcPr>
          <w:p w14:paraId="6FAD8227" w14:textId="77777777" w:rsidR="00F609D0" w:rsidRPr="00F609D0" w:rsidRDefault="00F609D0" w:rsidP="00F609D0">
            <w:pPr>
              <w:spacing w:after="0"/>
              <w:rPr>
                <w:rFonts w:ascii="Arial" w:hAnsi="Arial" w:cs="Arial"/>
                <w:sz w:val="22"/>
                <w:szCs w:val="22"/>
                <w:lang w:val="en-GB"/>
              </w:rPr>
            </w:pPr>
            <w:r w:rsidRPr="00F609D0">
              <w:rPr>
                <w:rFonts w:ascii="Arial" w:hAnsi="Arial" w:cs="Arial"/>
                <w:sz w:val="22"/>
                <w:szCs w:val="22"/>
                <w:lang w:val="en-GB"/>
              </w:rPr>
              <w:t>58</w:t>
            </w:r>
          </w:p>
        </w:tc>
      </w:tr>
      <w:tr w:rsidR="00F609D0" w:rsidRPr="00F609D0" w14:paraId="5A489E15" w14:textId="77777777" w:rsidTr="00F609D0">
        <w:tc>
          <w:tcPr>
            <w:tcW w:w="3949" w:type="dxa"/>
            <w:shd w:val="clear" w:color="auto" w:fill="9CC2E5" w:themeFill="accent1" w:themeFillTint="99"/>
          </w:tcPr>
          <w:p w14:paraId="037D9529" w14:textId="5EC21E0D" w:rsidR="00F609D0" w:rsidRPr="00F609D0" w:rsidRDefault="00F609D0" w:rsidP="00F609D0">
            <w:pPr>
              <w:spacing w:after="0"/>
              <w:rPr>
                <w:rFonts w:ascii="Arial" w:hAnsi="Arial" w:cs="Arial"/>
                <w:b/>
                <w:sz w:val="22"/>
                <w:szCs w:val="22"/>
                <w:lang w:val="ru-RU"/>
              </w:rPr>
            </w:pPr>
            <w:r>
              <w:rPr>
                <w:rFonts w:ascii="Arial" w:hAnsi="Arial" w:cs="Arial"/>
                <w:b/>
                <w:sz w:val="22"/>
                <w:szCs w:val="22"/>
                <w:lang w:val="ru-RU"/>
              </w:rPr>
              <w:t>Итого</w:t>
            </w:r>
          </w:p>
        </w:tc>
        <w:tc>
          <w:tcPr>
            <w:tcW w:w="2362" w:type="dxa"/>
            <w:shd w:val="clear" w:color="auto" w:fill="9CC2E5" w:themeFill="accent1" w:themeFillTint="99"/>
          </w:tcPr>
          <w:p w14:paraId="03CFE9CA" w14:textId="77777777" w:rsidR="00F609D0" w:rsidRPr="00F609D0" w:rsidRDefault="00F609D0" w:rsidP="00F609D0">
            <w:pPr>
              <w:spacing w:after="0"/>
              <w:rPr>
                <w:rFonts w:ascii="Arial" w:hAnsi="Arial" w:cs="Arial"/>
                <w:b/>
                <w:sz w:val="22"/>
                <w:szCs w:val="22"/>
                <w:lang w:val="en-GB"/>
              </w:rPr>
            </w:pPr>
            <w:r w:rsidRPr="00F609D0">
              <w:rPr>
                <w:rFonts w:ascii="Arial" w:hAnsi="Arial" w:cs="Arial"/>
                <w:b/>
                <w:sz w:val="22"/>
                <w:szCs w:val="22"/>
                <w:lang w:val="en-GB"/>
              </w:rPr>
              <w:t>65</w:t>
            </w:r>
          </w:p>
        </w:tc>
      </w:tr>
    </w:tbl>
    <w:p w14:paraId="7121F5DB" w14:textId="3EE1C3B3" w:rsidR="00F609D0" w:rsidRPr="00F609D0" w:rsidRDefault="00F609D0" w:rsidP="00F609D0">
      <w:pPr>
        <w:pStyle w:val="af6"/>
        <w:tabs>
          <w:tab w:val="left" w:pos="425"/>
        </w:tabs>
        <w:spacing w:after="0" w:line="240" w:lineRule="auto"/>
        <w:ind w:left="425"/>
        <w:jc w:val="both"/>
        <w:rPr>
          <w:rFonts w:ascii="Arial" w:hAnsi="Arial" w:cs="Arial"/>
          <w:sz w:val="22"/>
          <w:szCs w:val="22"/>
        </w:rPr>
      </w:pPr>
    </w:p>
    <w:p w14:paraId="761D8EA7" w14:textId="77777777" w:rsidR="00F609D0" w:rsidRPr="00F609D0" w:rsidRDefault="00F609D0" w:rsidP="00F609D0">
      <w:pPr>
        <w:pStyle w:val="af6"/>
        <w:spacing w:after="0" w:line="240" w:lineRule="auto"/>
        <w:ind w:left="425"/>
        <w:jc w:val="both"/>
        <w:rPr>
          <w:rFonts w:ascii="Arial" w:hAnsi="Arial" w:cs="Arial"/>
          <w:sz w:val="22"/>
          <w:szCs w:val="22"/>
        </w:rPr>
      </w:pPr>
    </w:p>
    <w:p w14:paraId="3F8126BD" w14:textId="77777777" w:rsidR="00AF32AB" w:rsidRPr="00F609D0" w:rsidRDefault="00AF32AB">
      <w:pPr>
        <w:pStyle w:val="af6"/>
        <w:spacing w:after="0" w:line="240" w:lineRule="auto"/>
        <w:ind w:left="0"/>
        <w:jc w:val="both"/>
        <w:rPr>
          <w:rFonts w:ascii="Arial" w:hAnsi="Arial" w:cs="Arial"/>
          <w:sz w:val="22"/>
          <w:szCs w:val="22"/>
        </w:rPr>
      </w:pPr>
    </w:p>
    <w:p w14:paraId="1DBA8E32" w14:textId="77777777" w:rsidR="00F609D0" w:rsidRPr="00F609D0" w:rsidRDefault="00F609D0" w:rsidP="00F609D0">
      <w:pPr>
        <w:pStyle w:val="af6"/>
        <w:spacing w:after="0" w:line="240" w:lineRule="auto"/>
        <w:ind w:left="425"/>
        <w:jc w:val="both"/>
        <w:rPr>
          <w:rFonts w:ascii="Arial" w:hAnsi="Arial" w:cs="Arial"/>
          <w:sz w:val="22"/>
          <w:szCs w:val="22"/>
          <w:lang w:val="ru-RU"/>
        </w:rPr>
      </w:pPr>
    </w:p>
    <w:p w14:paraId="7486B674" w14:textId="77777777" w:rsidR="00F609D0" w:rsidRPr="00F609D0" w:rsidRDefault="00F609D0" w:rsidP="00F609D0">
      <w:pPr>
        <w:pStyle w:val="af6"/>
        <w:spacing w:after="0" w:line="240" w:lineRule="auto"/>
        <w:ind w:left="425"/>
        <w:jc w:val="both"/>
        <w:rPr>
          <w:rFonts w:ascii="Arial" w:hAnsi="Arial" w:cs="Arial"/>
          <w:sz w:val="22"/>
          <w:szCs w:val="22"/>
          <w:lang w:val="ru-RU"/>
        </w:rPr>
      </w:pPr>
    </w:p>
    <w:p w14:paraId="34A73825" w14:textId="77777777" w:rsidR="00F609D0" w:rsidRPr="00F609D0" w:rsidRDefault="00F609D0" w:rsidP="00F609D0">
      <w:pPr>
        <w:pStyle w:val="af6"/>
        <w:spacing w:after="0" w:line="240" w:lineRule="auto"/>
        <w:ind w:left="425"/>
        <w:jc w:val="both"/>
        <w:rPr>
          <w:rFonts w:ascii="Arial" w:hAnsi="Arial" w:cs="Arial"/>
          <w:sz w:val="22"/>
          <w:szCs w:val="22"/>
          <w:lang w:val="ru-RU"/>
        </w:rPr>
      </w:pPr>
    </w:p>
    <w:p w14:paraId="40AEF616" w14:textId="77777777" w:rsidR="00F609D0" w:rsidRDefault="00F609D0" w:rsidP="00F609D0">
      <w:pPr>
        <w:pStyle w:val="af6"/>
        <w:spacing w:after="0" w:line="240" w:lineRule="auto"/>
        <w:ind w:left="425"/>
        <w:jc w:val="both"/>
        <w:rPr>
          <w:rFonts w:ascii="Arial" w:hAnsi="Arial" w:cs="Arial"/>
          <w:sz w:val="22"/>
          <w:szCs w:val="22"/>
          <w:lang w:val="ru-RU"/>
        </w:rPr>
      </w:pPr>
    </w:p>
    <w:p w14:paraId="5309E51F" w14:textId="77777777" w:rsidR="00F609D0" w:rsidRDefault="00F609D0" w:rsidP="00F609D0">
      <w:pPr>
        <w:pStyle w:val="af6"/>
        <w:spacing w:after="0" w:line="240" w:lineRule="auto"/>
        <w:ind w:left="425"/>
        <w:jc w:val="both"/>
        <w:rPr>
          <w:rFonts w:ascii="Arial" w:hAnsi="Arial" w:cs="Arial"/>
          <w:sz w:val="22"/>
          <w:szCs w:val="22"/>
          <w:lang w:val="ru-RU"/>
        </w:rPr>
      </w:pPr>
    </w:p>
    <w:p w14:paraId="6612DBFE" w14:textId="77777777" w:rsidR="00F609D0" w:rsidRDefault="00F609D0" w:rsidP="00F609D0">
      <w:pPr>
        <w:pStyle w:val="af6"/>
        <w:spacing w:after="0" w:line="240" w:lineRule="auto"/>
        <w:ind w:left="425"/>
        <w:jc w:val="both"/>
        <w:rPr>
          <w:rFonts w:ascii="Arial" w:hAnsi="Arial" w:cs="Arial"/>
          <w:sz w:val="22"/>
          <w:szCs w:val="22"/>
          <w:lang w:val="ru-RU"/>
        </w:rPr>
      </w:pPr>
    </w:p>
    <w:p w14:paraId="0518ED8D" w14:textId="77777777" w:rsidR="00F609D0" w:rsidRDefault="00F609D0" w:rsidP="00F609D0">
      <w:pPr>
        <w:pStyle w:val="af6"/>
        <w:spacing w:after="0" w:line="240" w:lineRule="auto"/>
        <w:ind w:left="425"/>
        <w:jc w:val="both"/>
        <w:rPr>
          <w:rFonts w:ascii="Arial" w:hAnsi="Arial" w:cs="Arial"/>
          <w:sz w:val="22"/>
          <w:szCs w:val="22"/>
          <w:lang w:val="ru-RU"/>
        </w:rPr>
      </w:pPr>
    </w:p>
    <w:p w14:paraId="3F8126BE" w14:textId="7C8E95E2" w:rsidR="00AF32AB" w:rsidRPr="00CF3E6C" w:rsidRDefault="00CF3E6C" w:rsidP="00C76140">
      <w:pPr>
        <w:pStyle w:val="af6"/>
        <w:numPr>
          <w:ilvl w:val="0"/>
          <w:numId w:val="22"/>
        </w:numPr>
        <w:spacing w:after="0" w:line="240" w:lineRule="auto"/>
        <w:jc w:val="both"/>
        <w:rPr>
          <w:rFonts w:ascii="Arial" w:hAnsi="Arial" w:cs="Arial"/>
          <w:sz w:val="22"/>
          <w:szCs w:val="22"/>
          <w:lang w:val="ru-RU"/>
        </w:rPr>
      </w:pPr>
      <w:r w:rsidRPr="00CF3E6C">
        <w:rPr>
          <w:rFonts w:ascii="Arial" w:hAnsi="Arial" w:cs="Arial"/>
          <w:sz w:val="22"/>
          <w:szCs w:val="22"/>
          <w:lang w:val="ru-RU"/>
        </w:rPr>
        <w:t xml:space="preserve">В таблице 2.4 показано количество </w:t>
      </w:r>
      <w:r>
        <w:rPr>
          <w:rFonts w:ascii="Arial" w:hAnsi="Arial" w:cs="Arial"/>
          <w:sz w:val="22"/>
          <w:szCs w:val="22"/>
          <w:lang w:val="ru-RU"/>
        </w:rPr>
        <w:t>затрагиваемых лиц, испытывающих серьезное воздействие</w:t>
      </w:r>
      <w:r w:rsidRPr="00CF3E6C">
        <w:rPr>
          <w:rFonts w:ascii="Arial" w:hAnsi="Arial" w:cs="Arial"/>
          <w:sz w:val="22"/>
          <w:szCs w:val="22"/>
          <w:lang w:val="ru-RU"/>
        </w:rPr>
        <w:t xml:space="preserve">, выделенных в соответствии с </w:t>
      </w:r>
      <w:r>
        <w:rPr>
          <w:rFonts w:ascii="Arial" w:hAnsi="Arial" w:cs="Arial"/>
          <w:sz w:val="22"/>
          <w:szCs w:val="22"/>
          <w:lang w:val="ru-RU"/>
        </w:rPr>
        <w:t>ТПС</w:t>
      </w:r>
      <w:r w:rsidRPr="00CF3E6C">
        <w:rPr>
          <w:rFonts w:ascii="Arial" w:hAnsi="Arial" w:cs="Arial"/>
          <w:sz w:val="22"/>
          <w:szCs w:val="22"/>
          <w:lang w:val="ru-RU"/>
        </w:rPr>
        <w:t xml:space="preserve">. Подробную информацию о серьезности воздействия по </w:t>
      </w:r>
      <w:r>
        <w:rPr>
          <w:rFonts w:ascii="Arial" w:hAnsi="Arial" w:cs="Arial"/>
          <w:sz w:val="22"/>
          <w:szCs w:val="22"/>
          <w:lang w:val="ru-RU"/>
        </w:rPr>
        <w:t>каждому затрагиваемому лицу</w:t>
      </w:r>
      <w:r w:rsidRPr="00CF3E6C">
        <w:rPr>
          <w:rFonts w:ascii="Arial" w:hAnsi="Arial" w:cs="Arial"/>
          <w:sz w:val="22"/>
          <w:szCs w:val="22"/>
          <w:lang w:val="ru-RU"/>
        </w:rPr>
        <w:t xml:space="preserve"> см. В Приложении. </w:t>
      </w:r>
      <w:r w:rsidR="007C4462" w:rsidRPr="00CF3E6C">
        <w:rPr>
          <w:rFonts w:ascii="Arial" w:hAnsi="Arial" w:cs="Arial"/>
          <w:sz w:val="22"/>
          <w:szCs w:val="22"/>
          <w:lang w:val="ru-RU"/>
        </w:rPr>
        <w:t xml:space="preserve">3. </w:t>
      </w:r>
    </w:p>
    <w:p w14:paraId="3F8126C4" w14:textId="3DBBA2D4" w:rsidR="00AF32AB" w:rsidRDefault="00AF32AB">
      <w:pPr>
        <w:pStyle w:val="af6"/>
        <w:spacing w:after="0" w:line="240" w:lineRule="auto"/>
        <w:ind w:left="0"/>
        <w:jc w:val="both"/>
        <w:rPr>
          <w:rFonts w:ascii="Arial" w:hAnsi="Arial" w:cs="Arial"/>
          <w:sz w:val="22"/>
          <w:szCs w:val="22"/>
          <w:lang w:val="ru-RU"/>
        </w:rPr>
      </w:pPr>
    </w:p>
    <w:p w14:paraId="62626FDD" w14:textId="756A4ABF" w:rsidR="00F609D0" w:rsidRDefault="00F609D0">
      <w:pPr>
        <w:pStyle w:val="af6"/>
        <w:spacing w:after="0" w:line="240" w:lineRule="auto"/>
        <w:ind w:left="0"/>
        <w:jc w:val="both"/>
        <w:rPr>
          <w:rFonts w:ascii="Arial" w:hAnsi="Arial" w:cs="Arial"/>
          <w:sz w:val="22"/>
          <w:szCs w:val="22"/>
          <w:lang w:val="ru-RU"/>
        </w:rPr>
      </w:pPr>
    </w:p>
    <w:p w14:paraId="09C27CF2" w14:textId="0177B8DF" w:rsidR="00F609D0" w:rsidRDefault="00F609D0">
      <w:pPr>
        <w:pStyle w:val="af6"/>
        <w:spacing w:after="0" w:line="240" w:lineRule="auto"/>
        <w:ind w:left="0"/>
        <w:jc w:val="both"/>
        <w:rPr>
          <w:rFonts w:ascii="Arial" w:hAnsi="Arial" w:cs="Arial"/>
          <w:sz w:val="22"/>
          <w:szCs w:val="22"/>
          <w:lang w:val="ru-RU"/>
        </w:rPr>
      </w:pPr>
    </w:p>
    <w:p w14:paraId="68FC034C" w14:textId="77777777" w:rsidR="00F609D0" w:rsidRPr="00CF3E6C" w:rsidRDefault="00F609D0">
      <w:pPr>
        <w:pStyle w:val="af6"/>
        <w:spacing w:after="0" w:line="240" w:lineRule="auto"/>
        <w:ind w:left="0"/>
        <w:jc w:val="both"/>
        <w:rPr>
          <w:rFonts w:ascii="Arial" w:hAnsi="Arial" w:cs="Arial"/>
          <w:sz w:val="22"/>
          <w:szCs w:val="22"/>
          <w:lang w:val="ru-RU"/>
        </w:rPr>
      </w:pPr>
    </w:p>
    <w:p w14:paraId="3F8126C5" w14:textId="436CB93F" w:rsidR="00AF32AB" w:rsidRPr="00CF3E6C" w:rsidRDefault="00CF3E6C" w:rsidP="00096BB5">
      <w:pPr>
        <w:pStyle w:val="a7"/>
        <w:spacing w:after="0" w:line="240" w:lineRule="auto"/>
        <w:rPr>
          <w:rFonts w:ascii="Arial" w:hAnsi="Arial"/>
          <w:b/>
          <w:bCs/>
          <w:sz w:val="22"/>
          <w:lang w:val="ru-RU"/>
        </w:rPr>
      </w:pPr>
      <w:r>
        <w:rPr>
          <w:rFonts w:ascii="Arial" w:hAnsi="Arial"/>
          <w:b/>
          <w:sz w:val="22"/>
          <w:lang w:val="ru-RU"/>
        </w:rPr>
        <w:lastRenderedPageBreak/>
        <w:t xml:space="preserve">Таблица </w:t>
      </w:r>
      <w:r w:rsidR="007C4462" w:rsidRPr="00CF3E6C">
        <w:rPr>
          <w:rFonts w:ascii="Arial" w:hAnsi="Arial"/>
          <w:b/>
          <w:sz w:val="22"/>
          <w:lang w:val="ru-RU"/>
        </w:rPr>
        <w:t>2.4.</w:t>
      </w:r>
      <w:r w:rsidR="007C4462" w:rsidRPr="00CF3E6C">
        <w:rPr>
          <w:rFonts w:ascii="Arial" w:hAnsi="Arial"/>
          <w:b/>
          <w:bCs/>
          <w:sz w:val="22"/>
          <w:lang w:val="ru-RU"/>
        </w:rPr>
        <w:t xml:space="preserve"> </w:t>
      </w:r>
      <w:bookmarkStart w:id="93" w:name="_Toc21950224"/>
      <w:r>
        <w:rPr>
          <w:rFonts w:ascii="Arial" w:hAnsi="Arial"/>
          <w:bCs/>
          <w:sz w:val="22"/>
          <w:lang w:val="ru-RU"/>
        </w:rPr>
        <w:t>Количество затрагиваемых лиц с серьезным воздействием</w:t>
      </w:r>
      <w:r w:rsidR="007C4462" w:rsidRPr="00CF3E6C">
        <w:rPr>
          <w:rFonts w:ascii="Arial" w:hAnsi="Arial"/>
          <w:b/>
          <w:bCs/>
          <w:sz w:val="22"/>
          <w:lang w:val="ru-RU"/>
        </w:rPr>
        <w:t xml:space="preserve"> </w:t>
      </w:r>
    </w:p>
    <w:tbl>
      <w:tblPr>
        <w:tblStyle w:val="af5"/>
        <w:tblW w:w="8682" w:type="dxa"/>
        <w:tblLayout w:type="fixed"/>
        <w:tblLook w:val="04A0" w:firstRow="1" w:lastRow="0" w:firstColumn="1" w:lastColumn="0" w:noHBand="0" w:noVBand="1"/>
      </w:tblPr>
      <w:tblGrid>
        <w:gridCol w:w="392"/>
        <w:gridCol w:w="2212"/>
        <w:gridCol w:w="940"/>
        <w:gridCol w:w="3360"/>
        <w:gridCol w:w="1778"/>
      </w:tblGrid>
      <w:tr w:rsidR="00AF32AB" w:rsidRPr="00CF3E6C" w14:paraId="3F8126CB" w14:textId="77777777" w:rsidTr="00096BB5">
        <w:tc>
          <w:tcPr>
            <w:tcW w:w="39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6C6" w14:textId="77777777" w:rsidR="00AF32AB" w:rsidRDefault="007C4462">
            <w:pPr>
              <w:spacing w:after="0" w:line="240" w:lineRule="auto"/>
              <w:jc w:val="center"/>
              <w:rPr>
                <w:rFonts w:ascii="Arial" w:eastAsia="Arial" w:hAnsi="Arial" w:cs="Arial"/>
                <w:b/>
                <w:bCs/>
                <w:sz w:val="22"/>
                <w:szCs w:val="22"/>
              </w:rPr>
            </w:pPr>
            <w:r>
              <w:rPr>
                <w:rFonts w:ascii="Arial" w:eastAsia="Arial" w:hAnsi="Arial" w:cs="Arial"/>
                <w:b/>
                <w:bCs/>
                <w:sz w:val="22"/>
                <w:szCs w:val="22"/>
              </w:rPr>
              <w:t>#</w:t>
            </w:r>
          </w:p>
        </w:tc>
        <w:tc>
          <w:tcPr>
            <w:tcW w:w="221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6C7" w14:textId="273BA731" w:rsidR="00AF32AB" w:rsidRPr="00CF3E6C" w:rsidRDefault="00CF3E6C">
            <w:pPr>
              <w:spacing w:after="0" w:line="240" w:lineRule="auto"/>
              <w:rPr>
                <w:rFonts w:ascii="Arial" w:eastAsia="Arial" w:hAnsi="Arial" w:cs="Arial"/>
                <w:b/>
                <w:bCs/>
                <w:sz w:val="22"/>
                <w:szCs w:val="22"/>
                <w:lang w:val="ru-RU"/>
              </w:rPr>
            </w:pPr>
            <w:r>
              <w:rPr>
                <w:rFonts w:ascii="Arial" w:eastAsia="Arial" w:hAnsi="Arial" w:cs="Arial"/>
                <w:b/>
                <w:bCs/>
                <w:sz w:val="22"/>
                <w:szCs w:val="22"/>
                <w:lang w:val="ru-RU"/>
              </w:rPr>
              <w:t>Название ТПС</w:t>
            </w:r>
          </w:p>
        </w:tc>
        <w:tc>
          <w:tcPr>
            <w:tcW w:w="94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6C8" w14:textId="2ED28093" w:rsidR="00AF32AB" w:rsidRPr="00CF3E6C" w:rsidRDefault="00CF3E6C">
            <w:pPr>
              <w:spacing w:after="0" w:line="240" w:lineRule="auto"/>
              <w:rPr>
                <w:rFonts w:ascii="Arial" w:eastAsia="Arial" w:hAnsi="Arial" w:cs="Arial"/>
                <w:b/>
                <w:bCs/>
                <w:sz w:val="22"/>
                <w:szCs w:val="22"/>
                <w:lang w:val="ru-RU"/>
              </w:rPr>
            </w:pPr>
            <w:proofErr w:type="spellStart"/>
            <w:r>
              <w:rPr>
                <w:rFonts w:ascii="Arial" w:eastAsia="Arial" w:hAnsi="Arial" w:cs="Arial"/>
                <w:b/>
                <w:bCs/>
                <w:sz w:val="22"/>
                <w:szCs w:val="22"/>
                <w:lang w:val="ru-RU"/>
              </w:rPr>
              <w:t>кВ</w:t>
            </w:r>
            <w:proofErr w:type="spellEnd"/>
          </w:p>
        </w:tc>
        <w:tc>
          <w:tcPr>
            <w:tcW w:w="336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6C9" w14:textId="3CB4805F" w:rsidR="00AF32AB" w:rsidRPr="00CF3E6C" w:rsidRDefault="00CF3E6C">
            <w:pPr>
              <w:spacing w:after="0" w:line="240" w:lineRule="auto"/>
              <w:rPr>
                <w:rFonts w:ascii="Arial" w:eastAsia="Arial" w:hAnsi="Arial" w:cs="Arial"/>
                <w:b/>
                <w:bCs/>
                <w:sz w:val="22"/>
                <w:szCs w:val="22"/>
                <w:lang w:val="ru-RU"/>
              </w:rPr>
            </w:pPr>
            <w:r>
              <w:rPr>
                <w:rFonts w:ascii="Arial" w:eastAsia="Arial" w:hAnsi="Arial" w:cs="Arial"/>
                <w:b/>
                <w:bCs/>
                <w:sz w:val="22"/>
                <w:szCs w:val="22"/>
                <w:lang w:val="ru-RU"/>
              </w:rPr>
              <w:t>Расположение ТПС</w:t>
            </w:r>
          </w:p>
        </w:tc>
        <w:tc>
          <w:tcPr>
            <w:tcW w:w="177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6CA" w14:textId="47092FA0" w:rsidR="00AF32AB" w:rsidRPr="00CF3E6C" w:rsidRDefault="00CF3E6C">
            <w:pPr>
              <w:spacing w:after="0" w:line="240" w:lineRule="auto"/>
              <w:rPr>
                <w:rFonts w:ascii="Arial" w:eastAsia="Arial" w:hAnsi="Arial" w:cs="Arial"/>
                <w:b/>
                <w:bCs/>
                <w:sz w:val="22"/>
                <w:szCs w:val="22"/>
                <w:lang w:val="ru-RU"/>
              </w:rPr>
            </w:pPr>
            <w:r>
              <w:rPr>
                <w:rFonts w:ascii="Arial" w:eastAsia="Arial" w:hAnsi="Arial" w:cs="Arial"/>
                <w:b/>
                <w:bCs/>
                <w:sz w:val="22"/>
                <w:szCs w:val="22"/>
                <w:lang w:val="ru-RU"/>
              </w:rPr>
              <w:t>Количество затрагиваемых лиц с серьезным воздействием</w:t>
            </w:r>
          </w:p>
        </w:tc>
      </w:tr>
      <w:tr w:rsidR="00AF32AB" w14:paraId="3F8126D1" w14:textId="77777777" w:rsidTr="00096BB5">
        <w:trPr>
          <w:trHeight w:val="485"/>
        </w:trPr>
        <w:tc>
          <w:tcPr>
            <w:tcW w:w="392" w:type="dxa"/>
            <w:tcBorders>
              <w:top w:val="single" w:sz="4" w:space="0" w:color="auto"/>
              <w:left w:val="single" w:sz="4" w:space="0" w:color="auto"/>
              <w:bottom w:val="single" w:sz="4" w:space="0" w:color="auto"/>
              <w:right w:val="single" w:sz="4" w:space="0" w:color="auto"/>
            </w:tcBorders>
          </w:tcPr>
          <w:p w14:paraId="3F8126CC" w14:textId="77777777" w:rsidR="00AF32AB" w:rsidRDefault="007C4462">
            <w:pPr>
              <w:spacing w:after="0" w:line="240" w:lineRule="auto"/>
              <w:jc w:val="center"/>
              <w:rPr>
                <w:rFonts w:ascii="Arial" w:eastAsia="Arial" w:hAnsi="Arial" w:cs="Arial"/>
                <w:b/>
                <w:bCs/>
                <w:sz w:val="22"/>
                <w:szCs w:val="22"/>
              </w:rPr>
            </w:pPr>
            <w:r>
              <w:rPr>
                <w:rFonts w:ascii="Arial" w:eastAsia="Arial" w:hAnsi="Arial" w:cs="Arial"/>
                <w:b/>
                <w:bCs/>
                <w:sz w:val="22"/>
                <w:szCs w:val="22"/>
              </w:rPr>
              <w:t>1</w:t>
            </w:r>
          </w:p>
        </w:tc>
        <w:tc>
          <w:tcPr>
            <w:tcW w:w="2212" w:type="dxa"/>
            <w:tcBorders>
              <w:top w:val="single" w:sz="4" w:space="0" w:color="auto"/>
              <w:left w:val="single" w:sz="4" w:space="0" w:color="auto"/>
              <w:bottom w:val="single" w:sz="4" w:space="0" w:color="auto"/>
              <w:right w:val="single" w:sz="4" w:space="0" w:color="auto"/>
            </w:tcBorders>
          </w:tcPr>
          <w:p w14:paraId="3F8126CD" w14:textId="71DF0ABB" w:rsidR="00AF32AB" w:rsidRDefault="00810E82">
            <w:pPr>
              <w:spacing w:after="0" w:line="240" w:lineRule="auto"/>
              <w:rPr>
                <w:rFonts w:ascii="Arial" w:eastAsia="Arial" w:hAnsi="Arial" w:cs="Arial"/>
                <w:sz w:val="22"/>
                <w:szCs w:val="22"/>
              </w:rPr>
            </w:pPr>
            <w:proofErr w:type="spellStart"/>
            <w:r>
              <w:rPr>
                <w:rFonts w:ascii="Arial" w:eastAsia="Arial" w:hAnsi="Arial" w:cs="Arial"/>
                <w:sz w:val="22"/>
                <w:szCs w:val="22"/>
              </w:rPr>
              <w:t>Бухара</w:t>
            </w:r>
            <w:proofErr w:type="spellEnd"/>
          </w:p>
        </w:tc>
        <w:tc>
          <w:tcPr>
            <w:tcW w:w="940" w:type="dxa"/>
            <w:tcBorders>
              <w:top w:val="single" w:sz="4" w:space="0" w:color="auto"/>
              <w:left w:val="single" w:sz="4" w:space="0" w:color="auto"/>
              <w:bottom w:val="single" w:sz="4" w:space="0" w:color="auto"/>
              <w:right w:val="single" w:sz="4" w:space="0" w:color="auto"/>
            </w:tcBorders>
          </w:tcPr>
          <w:p w14:paraId="3F8126CE" w14:textId="77777777" w:rsidR="00AF32AB" w:rsidRDefault="007C4462">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3F8126CF" w14:textId="6CE12316" w:rsidR="00AF32AB" w:rsidRDefault="00810E82">
            <w:pPr>
              <w:spacing w:after="0" w:line="240" w:lineRule="auto"/>
              <w:rPr>
                <w:rFonts w:ascii="Arial" w:eastAsia="Arial" w:hAnsi="Arial" w:cs="Arial"/>
                <w:sz w:val="22"/>
                <w:szCs w:val="22"/>
              </w:rPr>
            </w:pPr>
            <w:proofErr w:type="spellStart"/>
            <w:r>
              <w:rPr>
                <w:rFonts w:ascii="Arial" w:eastAsia="Arial" w:hAnsi="Arial" w:cs="Arial"/>
                <w:sz w:val="22"/>
                <w:szCs w:val="22"/>
              </w:rPr>
              <w:t>Бухарская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4725D0">
              <w:rPr>
                <w:rFonts w:ascii="Arial" w:eastAsia="Arial" w:hAnsi="Arial" w:cs="Arial"/>
                <w:sz w:val="22"/>
                <w:szCs w:val="22"/>
              </w:rPr>
              <w:t>Каганский</w:t>
            </w:r>
            <w:proofErr w:type="spellEnd"/>
            <w:r w:rsidR="004725D0">
              <w:rPr>
                <w:rFonts w:ascii="Arial" w:eastAsia="Arial" w:hAnsi="Arial" w:cs="Arial"/>
                <w:sz w:val="22"/>
                <w:szCs w:val="22"/>
              </w:rPr>
              <w:t xml:space="preserve"> </w:t>
            </w:r>
            <w:proofErr w:type="spellStart"/>
            <w:r w:rsidR="004725D0">
              <w:rPr>
                <w:rFonts w:ascii="Arial" w:eastAsia="Arial" w:hAnsi="Arial" w:cs="Arial"/>
                <w:sz w:val="22"/>
                <w:szCs w:val="22"/>
              </w:rPr>
              <w:t>район</w:t>
            </w:r>
            <w:proofErr w:type="spellEnd"/>
          </w:p>
        </w:tc>
        <w:tc>
          <w:tcPr>
            <w:tcW w:w="1778" w:type="dxa"/>
            <w:tcBorders>
              <w:top w:val="single" w:sz="4" w:space="0" w:color="auto"/>
              <w:left w:val="single" w:sz="4" w:space="0" w:color="auto"/>
              <w:bottom w:val="single" w:sz="4" w:space="0" w:color="auto"/>
              <w:right w:val="single" w:sz="4" w:space="0" w:color="auto"/>
            </w:tcBorders>
          </w:tcPr>
          <w:p w14:paraId="3F8126D0" w14:textId="77777777" w:rsidR="00AF32AB" w:rsidRDefault="007C4462">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AF32AB" w14:paraId="3F8126D7" w14:textId="77777777" w:rsidTr="00096BB5">
        <w:tc>
          <w:tcPr>
            <w:tcW w:w="392" w:type="dxa"/>
            <w:tcBorders>
              <w:top w:val="single" w:sz="4" w:space="0" w:color="auto"/>
              <w:left w:val="single" w:sz="4" w:space="0" w:color="auto"/>
              <w:bottom w:val="single" w:sz="4" w:space="0" w:color="auto"/>
              <w:right w:val="single" w:sz="4" w:space="0" w:color="auto"/>
            </w:tcBorders>
          </w:tcPr>
          <w:p w14:paraId="3F8126D2" w14:textId="77777777" w:rsidR="00AF32AB" w:rsidRDefault="007C4462">
            <w:pPr>
              <w:spacing w:after="0" w:line="240" w:lineRule="auto"/>
              <w:jc w:val="center"/>
              <w:rPr>
                <w:rFonts w:ascii="Arial" w:eastAsia="Arial" w:hAnsi="Arial" w:cs="Arial"/>
                <w:b/>
                <w:bCs/>
                <w:sz w:val="22"/>
                <w:szCs w:val="22"/>
              </w:rPr>
            </w:pPr>
            <w:r>
              <w:rPr>
                <w:rFonts w:ascii="Arial" w:eastAsia="Arial" w:hAnsi="Arial" w:cs="Arial"/>
                <w:b/>
                <w:bCs/>
                <w:sz w:val="22"/>
                <w:szCs w:val="22"/>
              </w:rPr>
              <w:t>2</w:t>
            </w:r>
          </w:p>
        </w:tc>
        <w:tc>
          <w:tcPr>
            <w:tcW w:w="2212" w:type="dxa"/>
            <w:tcBorders>
              <w:top w:val="single" w:sz="4" w:space="0" w:color="auto"/>
              <w:left w:val="single" w:sz="4" w:space="0" w:color="auto"/>
              <w:bottom w:val="single" w:sz="4" w:space="0" w:color="auto"/>
              <w:right w:val="single" w:sz="4" w:space="0" w:color="auto"/>
            </w:tcBorders>
          </w:tcPr>
          <w:p w14:paraId="3F8126D3" w14:textId="68C1BB7C"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Навбахор</w:t>
            </w:r>
            <w:proofErr w:type="spellEnd"/>
            <w:r>
              <w:rPr>
                <w:rFonts w:ascii="Arial" w:eastAsia="Arial" w:hAnsi="Arial" w:cs="Arial"/>
                <w:sz w:val="22"/>
                <w:szCs w:val="22"/>
              </w:rPr>
              <w:t xml:space="preserve"> (</w:t>
            </w:r>
            <w:proofErr w:type="spellStart"/>
            <w:r>
              <w:rPr>
                <w:rFonts w:ascii="Arial" w:eastAsia="Arial" w:hAnsi="Arial" w:cs="Arial"/>
                <w:sz w:val="22"/>
                <w:szCs w:val="22"/>
              </w:rPr>
              <w:t>Машак</w:t>
            </w:r>
            <w:proofErr w:type="spellEnd"/>
            <w:r w:rsidR="007C4462">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3F8126D4" w14:textId="77777777" w:rsidR="00AF32AB" w:rsidRDefault="007C4462">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3F8126D5" w14:textId="4FD7A835" w:rsidR="00AF32AB" w:rsidRDefault="00810E82">
            <w:pPr>
              <w:spacing w:after="0" w:line="240" w:lineRule="auto"/>
              <w:rPr>
                <w:rFonts w:ascii="Arial" w:eastAsia="Arial" w:hAnsi="Arial" w:cs="Arial"/>
                <w:sz w:val="22"/>
                <w:szCs w:val="22"/>
              </w:rPr>
            </w:pPr>
            <w:proofErr w:type="spellStart"/>
            <w:r>
              <w:rPr>
                <w:rFonts w:ascii="Arial" w:eastAsia="Arial" w:hAnsi="Arial" w:cs="Arial"/>
                <w:sz w:val="22"/>
                <w:szCs w:val="22"/>
              </w:rPr>
              <w:t>Бухарская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E36F6F">
              <w:rPr>
                <w:rFonts w:ascii="Arial" w:eastAsia="Arial" w:hAnsi="Arial" w:cs="Arial"/>
                <w:sz w:val="22"/>
                <w:szCs w:val="22"/>
              </w:rPr>
              <w:t>Румитанский</w:t>
            </w:r>
            <w:proofErr w:type="spellEnd"/>
            <w:r w:rsidR="00E36F6F">
              <w:rPr>
                <w:rFonts w:ascii="Arial" w:eastAsia="Arial" w:hAnsi="Arial" w:cs="Arial"/>
                <w:sz w:val="22"/>
                <w:szCs w:val="22"/>
              </w:rPr>
              <w:t xml:space="preserve"> </w:t>
            </w:r>
            <w:proofErr w:type="spellStart"/>
            <w:r w:rsidR="00E36F6F">
              <w:rPr>
                <w:rFonts w:ascii="Arial" w:eastAsia="Arial" w:hAnsi="Arial" w:cs="Arial"/>
                <w:sz w:val="22"/>
                <w:szCs w:val="22"/>
              </w:rPr>
              <w:t>район</w:t>
            </w:r>
            <w:proofErr w:type="spellEnd"/>
          </w:p>
        </w:tc>
        <w:tc>
          <w:tcPr>
            <w:tcW w:w="1778" w:type="dxa"/>
            <w:tcBorders>
              <w:top w:val="single" w:sz="4" w:space="0" w:color="auto"/>
              <w:left w:val="single" w:sz="4" w:space="0" w:color="auto"/>
              <w:bottom w:val="single" w:sz="4" w:space="0" w:color="auto"/>
              <w:right w:val="single" w:sz="4" w:space="0" w:color="auto"/>
            </w:tcBorders>
          </w:tcPr>
          <w:p w14:paraId="3F8126D6" w14:textId="77777777" w:rsidR="00AF32AB" w:rsidRDefault="007C4462">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AF32AB" w14:paraId="3F8126DD" w14:textId="77777777" w:rsidTr="00096BB5">
        <w:tc>
          <w:tcPr>
            <w:tcW w:w="392" w:type="dxa"/>
            <w:tcBorders>
              <w:top w:val="single" w:sz="4" w:space="0" w:color="auto"/>
              <w:left w:val="single" w:sz="4" w:space="0" w:color="auto"/>
              <w:bottom w:val="single" w:sz="4" w:space="0" w:color="auto"/>
              <w:right w:val="single" w:sz="4" w:space="0" w:color="auto"/>
            </w:tcBorders>
          </w:tcPr>
          <w:p w14:paraId="3F8126D8" w14:textId="77777777" w:rsidR="00AF32AB" w:rsidRDefault="007C4462">
            <w:pPr>
              <w:spacing w:after="0" w:line="240" w:lineRule="auto"/>
              <w:jc w:val="center"/>
              <w:rPr>
                <w:rFonts w:ascii="Arial" w:eastAsia="Arial" w:hAnsi="Arial" w:cs="Arial"/>
                <w:b/>
                <w:bCs/>
                <w:sz w:val="22"/>
                <w:szCs w:val="22"/>
              </w:rPr>
            </w:pPr>
            <w:r>
              <w:rPr>
                <w:rFonts w:ascii="Arial" w:eastAsia="Arial" w:hAnsi="Arial" w:cs="Arial"/>
                <w:b/>
                <w:bCs/>
                <w:sz w:val="22"/>
                <w:szCs w:val="22"/>
              </w:rPr>
              <w:t>3</w:t>
            </w:r>
          </w:p>
        </w:tc>
        <w:tc>
          <w:tcPr>
            <w:tcW w:w="2212" w:type="dxa"/>
            <w:tcBorders>
              <w:top w:val="single" w:sz="4" w:space="0" w:color="auto"/>
              <w:left w:val="single" w:sz="4" w:space="0" w:color="auto"/>
              <w:bottom w:val="single" w:sz="4" w:space="0" w:color="auto"/>
              <w:right w:val="single" w:sz="4" w:space="0" w:color="auto"/>
            </w:tcBorders>
          </w:tcPr>
          <w:p w14:paraId="3F8126D9" w14:textId="3DB7D785"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Парвоз</w:t>
            </w:r>
            <w:proofErr w:type="spellEnd"/>
            <w:r>
              <w:rPr>
                <w:rFonts w:ascii="Arial" w:eastAsia="Arial" w:hAnsi="Arial" w:cs="Arial"/>
                <w:sz w:val="22"/>
                <w:szCs w:val="22"/>
              </w:rPr>
              <w:t xml:space="preserve"> (</w:t>
            </w:r>
            <w:proofErr w:type="spellStart"/>
            <w:r>
              <w:rPr>
                <w:rFonts w:ascii="Arial" w:eastAsia="Arial" w:hAnsi="Arial" w:cs="Arial"/>
                <w:sz w:val="22"/>
                <w:szCs w:val="22"/>
              </w:rPr>
              <w:t>Азаныр</w:t>
            </w:r>
            <w:proofErr w:type="spellEnd"/>
            <w:r w:rsidR="007C4462">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3F8126DA" w14:textId="77777777" w:rsidR="00AF32AB" w:rsidRDefault="007C4462">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3F8126DB" w14:textId="153D49CA" w:rsidR="00AF32AB" w:rsidRDefault="00810E82">
            <w:pPr>
              <w:spacing w:after="0" w:line="240" w:lineRule="auto"/>
              <w:rPr>
                <w:rFonts w:ascii="Arial" w:eastAsia="Arial" w:hAnsi="Arial" w:cs="Arial"/>
                <w:sz w:val="22"/>
                <w:szCs w:val="22"/>
              </w:rPr>
            </w:pPr>
            <w:proofErr w:type="spellStart"/>
            <w:r>
              <w:rPr>
                <w:rFonts w:ascii="Arial" w:eastAsia="Arial" w:hAnsi="Arial" w:cs="Arial"/>
                <w:sz w:val="22"/>
                <w:szCs w:val="22"/>
              </w:rPr>
              <w:t>Бухарская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E36F6F">
              <w:rPr>
                <w:rFonts w:ascii="Arial" w:eastAsia="Arial" w:hAnsi="Arial" w:cs="Arial"/>
                <w:sz w:val="22"/>
                <w:szCs w:val="22"/>
              </w:rPr>
              <w:t>Район</w:t>
            </w:r>
            <w:proofErr w:type="spellEnd"/>
            <w:r w:rsidR="00E36F6F">
              <w:rPr>
                <w:rFonts w:ascii="Arial" w:eastAsia="Arial" w:hAnsi="Arial" w:cs="Arial"/>
                <w:sz w:val="22"/>
                <w:szCs w:val="22"/>
              </w:rPr>
              <w:t xml:space="preserve"> </w:t>
            </w:r>
            <w:proofErr w:type="spellStart"/>
            <w:r w:rsidR="00E36F6F">
              <w:rPr>
                <w:rFonts w:ascii="Arial" w:eastAsia="Arial" w:hAnsi="Arial" w:cs="Arial"/>
                <w:sz w:val="22"/>
                <w:szCs w:val="22"/>
              </w:rPr>
              <w:t>Пешку</w:t>
            </w:r>
            <w:proofErr w:type="spellEnd"/>
          </w:p>
        </w:tc>
        <w:tc>
          <w:tcPr>
            <w:tcW w:w="1778" w:type="dxa"/>
            <w:tcBorders>
              <w:top w:val="single" w:sz="4" w:space="0" w:color="auto"/>
              <w:left w:val="single" w:sz="4" w:space="0" w:color="auto"/>
              <w:bottom w:val="single" w:sz="4" w:space="0" w:color="auto"/>
              <w:right w:val="single" w:sz="4" w:space="0" w:color="auto"/>
            </w:tcBorders>
          </w:tcPr>
          <w:p w14:paraId="3F8126DC" w14:textId="77777777" w:rsidR="00AF32AB" w:rsidRDefault="007C4462">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AF32AB" w14:paraId="3F8126E3" w14:textId="77777777" w:rsidTr="00096BB5">
        <w:tc>
          <w:tcPr>
            <w:tcW w:w="392" w:type="dxa"/>
            <w:tcBorders>
              <w:top w:val="single" w:sz="4" w:space="0" w:color="auto"/>
              <w:left w:val="single" w:sz="4" w:space="0" w:color="auto"/>
              <w:bottom w:val="single" w:sz="4" w:space="0" w:color="auto"/>
              <w:right w:val="single" w:sz="4" w:space="0" w:color="auto"/>
            </w:tcBorders>
          </w:tcPr>
          <w:p w14:paraId="3F8126DE" w14:textId="77777777" w:rsidR="00AF32AB" w:rsidRDefault="007C4462">
            <w:pPr>
              <w:spacing w:after="0" w:line="240" w:lineRule="auto"/>
              <w:jc w:val="center"/>
              <w:rPr>
                <w:rFonts w:ascii="Arial" w:eastAsia="Arial" w:hAnsi="Arial" w:cs="Arial"/>
                <w:b/>
                <w:bCs/>
                <w:sz w:val="22"/>
                <w:szCs w:val="22"/>
              </w:rPr>
            </w:pPr>
            <w:r>
              <w:rPr>
                <w:rFonts w:ascii="Arial" w:eastAsia="Arial" w:hAnsi="Arial" w:cs="Arial"/>
                <w:b/>
                <w:bCs/>
                <w:sz w:val="22"/>
                <w:szCs w:val="22"/>
              </w:rPr>
              <w:t>4</w:t>
            </w:r>
          </w:p>
        </w:tc>
        <w:tc>
          <w:tcPr>
            <w:tcW w:w="2212" w:type="dxa"/>
            <w:tcBorders>
              <w:top w:val="single" w:sz="4" w:space="0" w:color="auto"/>
              <w:left w:val="single" w:sz="4" w:space="0" w:color="auto"/>
              <w:bottom w:val="single" w:sz="4" w:space="0" w:color="auto"/>
              <w:right w:val="single" w:sz="4" w:space="0" w:color="auto"/>
            </w:tcBorders>
          </w:tcPr>
          <w:p w14:paraId="3F8126DF" w14:textId="07340495"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Кийикли</w:t>
            </w:r>
            <w:proofErr w:type="spellEnd"/>
            <w:r>
              <w:rPr>
                <w:rFonts w:ascii="Arial" w:eastAsia="Arial" w:hAnsi="Arial" w:cs="Arial"/>
                <w:sz w:val="22"/>
                <w:szCs w:val="22"/>
              </w:rPr>
              <w:t xml:space="preserve"> (</w:t>
            </w:r>
            <w:proofErr w:type="spellStart"/>
            <w:r>
              <w:rPr>
                <w:rFonts w:ascii="Arial" w:eastAsia="Arial" w:hAnsi="Arial" w:cs="Arial"/>
                <w:sz w:val="22"/>
                <w:szCs w:val="22"/>
              </w:rPr>
              <w:t>Алабуга</w:t>
            </w:r>
            <w:proofErr w:type="spellEnd"/>
            <w:r w:rsidR="007C4462">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3F8126E0" w14:textId="77777777" w:rsidR="00AF32AB" w:rsidRDefault="007C4462">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3F8126E1" w14:textId="3E694969" w:rsidR="00AF32AB" w:rsidRDefault="00810E82">
            <w:pPr>
              <w:spacing w:after="0" w:line="240" w:lineRule="auto"/>
              <w:rPr>
                <w:rFonts w:ascii="Arial" w:eastAsia="Arial" w:hAnsi="Arial" w:cs="Arial"/>
                <w:sz w:val="22"/>
                <w:szCs w:val="22"/>
              </w:rPr>
            </w:pPr>
            <w:proofErr w:type="spellStart"/>
            <w:r>
              <w:rPr>
                <w:rFonts w:ascii="Arial" w:eastAsia="Arial" w:hAnsi="Arial" w:cs="Arial"/>
                <w:sz w:val="22"/>
                <w:szCs w:val="22"/>
              </w:rPr>
              <w:t>Бухарская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E36F6F">
              <w:rPr>
                <w:rFonts w:ascii="Arial" w:eastAsia="Arial" w:hAnsi="Arial" w:cs="Arial"/>
                <w:sz w:val="22"/>
                <w:szCs w:val="22"/>
              </w:rPr>
              <w:t>Район</w:t>
            </w:r>
            <w:proofErr w:type="spellEnd"/>
            <w:r w:rsidR="00E36F6F">
              <w:rPr>
                <w:rFonts w:ascii="Arial" w:eastAsia="Arial" w:hAnsi="Arial" w:cs="Arial"/>
                <w:sz w:val="22"/>
                <w:szCs w:val="22"/>
              </w:rPr>
              <w:t xml:space="preserve"> </w:t>
            </w:r>
            <w:proofErr w:type="spellStart"/>
            <w:r w:rsidR="00E36F6F">
              <w:rPr>
                <w:rFonts w:ascii="Arial" w:eastAsia="Arial" w:hAnsi="Arial" w:cs="Arial"/>
                <w:sz w:val="22"/>
                <w:szCs w:val="22"/>
              </w:rPr>
              <w:t>Пешку</w:t>
            </w:r>
            <w:proofErr w:type="spellEnd"/>
          </w:p>
        </w:tc>
        <w:tc>
          <w:tcPr>
            <w:tcW w:w="1778" w:type="dxa"/>
            <w:tcBorders>
              <w:top w:val="single" w:sz="4" w:space="0" w:color="auto"/>
              <w:left w:val="single" w:sz="4" w:space="0" w:color="auto"/>
              <w:bottom w:val="single" w:sz="4" w:space="0" w:color="auto"/>
              <w:right w:val="single" w:sz="4" w:space="0" w:color="auto"/>
            </w:tcBorders>
          </w:tcPr>
          <w:p w14:paraId="3F8126E2" w14:textId="77777777" w:rsidR="00AF32AB" w:rsidRDefault="007C4462">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AF32AB" w14:paraId="3F8126E9" w14:textId="77777777" w:rsidTr="00096BB5">
        <w:tc>
          <w:tcPr>
            <w:tcW w:w="392" w:type="dxa"/>
            <w:tcBorders>
              <w:top w:val="single" w:sz="4" w:space="0" w:color="auto"/>
              <w:left w:val="single" w:sz="4" w:space="0" w:color="auto"/>
              <w:bottom w:val="single" w:sz="4" w:space="0" w:color="auto"/>
              <w:right w:val="single" w:sz="4" w:space="0" w:color="auto"/>
            </w:tcBorders>
          </w:tcPr>
          <w:p w14:paraId="3F8126E4" w14:textId="77777777" w:rsidR="00AF32AB" w:rsidRDefault="007C4462">
            <w:pPr>
              <w:spacing w:after="0" w:line="240" w:lineRule="auto"/>
              <w:jc w:val="center"/>
              <w:rPr>
                <w:rFonts w:ascii="Arial" w:eastAsia="Arial" w:hAnsi="Arial" w:cs="Arial"/>
                <w:b/>
                <w:bCs/>
                <w:sz w:val="22"/>
                <w:szCs w:val="22"/>
              </w:rPr>
            </w:pPr>
            <w:r>
              <w:rPr>
                <w:rFonts w:ascii="Arial" w:eastAsia="Arial" w:hAnsi="Arial" w:cs="Arial"/>
                <w:b/>
                <w:bCs/>
                <w:sz w:val="22"/>
                <w:szCs w:val="22"/>
              </w:rPr>
              <w:t>5</w:t>
            </w:r>
          </w:p>
        </w:tc>
        <w:tc>
          <w:tcPr>
            <w:tcW w:w="2212" w:type="dxa"/>
            <w:tcBorders>
              <w:top w:val="single" w:sz="4" w:space="0" w:color="auto"/>
              <w:left w:val="single" w:sz="4" w:space="0" w:color="auto"/>
              <w:bottom w:val="single" w:sz="4" w:space="0" w:color="auto"/>
              <w:right w:val="single" w:sz="4" w:space="0" w:color="auto"/>
            </w:tcBorders>
          </w:tcPr>
          <w:p w14:paraId="3F8126E5" w14:textId="7C0C0F50"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Джакасай</w:t>
            </w:r>
            <w:proofErr w:type="spellEnd"/>
            <w:r>
              <w:rPr>
                <w:rFonts w:ascii="Arial" w:eastAsia="Arial" w:hAnsi="Arial" w:cs="Arial"/>
                <w:sz w:val="22"/>
                <w:szCs w:val="22"/>
              </w:rPr>
              <w:t xml:space="preserve"> (</w:t>
            </w:r>
            <w:proofErr w:type="spellStart"/>
            <w:r>
              <w:rPr>
                <w:rFonts w:ascii="Arial" w:eastAsia="Arial" w:hAnsi="Arial" w:cs="Arial"/>
                <w:sz w:val="22"/>
                <w:szCs w:val="22"/>
              </w:rPr>
              <w:t>Джайхун</w:t>
            </w:r>
            <w:proofErr w:type="spellEnd"/>
            <w:r w:rsidR="007C4462">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3F8126E6" w14:textId="77777777" w:rsidR="00AF32AB" w:rsidRDefault="007C4462">
            <w:pPr>
              <w:spacing w:after="0" w:line="240" w:lineRule="auto"/>
              <w:rPr>
                <w:rFonts w:ascii="Arial" w:eastAsia="Arial" w:hAnsi="Arial" w:cs="Arial"/>
                <w:sz w:val="22"/>
                <w:szCs w:val="22"/>
              </w:rPr>
            </w:pPr>
            <w:r>
              <w:rPr>
                <w:rFonts w:ascii="Arial" w:eastAsia="Arial" w:hAnsi="Arial" w:cs="Arial"/>
                <w:sz w:val="22"/>
                <w:szCs w:val="22"/>
              </w:rPr>
              <w:t>220</w:t>
            </w:r>
          </w:p>
        </w:tc>
        <w:tc>
          <w:tcPr>
            <w:tcW w:w="3360" w:type="dxa"/>
            <w:tcBorders>
              <w:top w:val="single" w:sz="4" w:space="0" w:color="auto"/>
              <w:left w:val="single" w:sz="4" w:space="0" w:color="auto"/>
              <w:bottom w:val="single" w:sz="4" w:space="0" w:color="auto"/>
              <w:right w:val="single" w:sz="4" w:space="0" w:color="auto"/>
            </w:tcBorders>
          </w:tcPr>
          <w:p w14:paraId="3F8126E7" w14:textId="4B4023BD"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Республика</w:t>
            </w:r>
            <w:proofErr w:type="spellEnd"/>
            <w:r>
              <w:rPr>
                <w:rFonts w:ascii="Arial" w:eastAsia="Arial" w:hAnsi="Arial" w:cs="Arial"/>
                <w:sz w:val="22"/>
                <w:szCs w:val="22"/>
              </w:rPr>
              <w:t xml:space="preserve"> </w:t>
            </w:r>
            <w:proofErr w:type="spellStart"/>
            <w:r>
              <w:rPr>
                <w:rFonts w:ascii="Arial" w:eastAsia="Arial" w:hAnsi="Arial" w:cs="Arial"/>
                <w:sz w:val="22"/>
                <w:szCs w:val="22"/>
              </w:rPr>
              <w:t>Каракалпакстан</w:t>
            </w:r>
            <w:proofErr w:type="spellEnd"/>
            <w:r w:rsidR="007C4462">
              <w:rPr>
                <w:rFonts w:ascii="Arial" w:eastAsia="Arial" w:hAnsi="Arial" w:cs="Arial"/>
                <w:sz w:val="22"/>
                <w:szCs w:val="22"/>
              </w:rPr>
              <w:t xml:space="preserve">, </w:t>
            </w:r>
            <w:proofErr w:type="spellStart"/>
            <w:r>
              <w:rPr>
                <w:rFonts w:ascii="Arial" w:eastAsia="Arial" w:hAnsi="Arial" w:cs="Arial"/>
                <w:sz w:val="22"/>
                <w:szCs w:val="22"/>
              </w:rPr>
              <w:t>Турткульский</w:t>
            </w:r>
            <w:proofErr w:type="spellEnd"/>
            <w:r>
              <w:rPr>
                <w:rFonts w:ascii="Arial" w:eastAsia="Arial" w:hAnsi="Arial" w:cs="Arial"/>
                <w:sz w:val="22"/>
                <w:szCs w:val="22"/>
              </w:rPr>
              <w:t xml:space="preserve"> </w:t>
            </w:r>
            <w:proofErr w:type="spellStart"/>
            <w:r>
              <w:rPr>
                <w:rFonts w:ascii="Arial" w:eastAsia="Arial" w:hAnsi="Arial" w:cs="Arial"/>
                <w:sz w:val="22"/>
                <w:szCs w:val="22"/>
              </w:rPr>
              <w:t>район</w:t>
            </w:r>
            <w:proofErr w:type="spellEnd"/>
          </w:p>
        </w:tc>
        <w:tc>
          <w:tcPr>
            <w:tcW w:w="1778" w:type="dxa"/>
            <w:tcBorders>
              <w:top w:val="single" w:sz="4" w:space="0" w:color="auto"/>
              <w:left w:val="single" w:sz="4" w:space="0" w:color="auto"/>
              <w:bottom w:val="single" w:sz="4" w:space="0" w:color="auto"/>
              <w:right w:val="single" w:sz="4" w:space="0" w:color="auto"/>
            </w:tcBorders>
          </w:tcPr>
          <w:p w14:paraId="3F8126E8" w14:textId="77777777" w:rsidR="00AF32AB" w:rsidRDefault="007C4462">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0</w:t>
            </w:r>
          </w:p>
        </w:tc>
      </w:tr>
      <w:tr w:rsidR="00AF32AB" w14:paraId="3F8126EF" w14:textId="77777777" w:rsidTr="00096BB5">
        <w:tc>
          <w:tcPr>
            <w:tcW w:w="392" w:type="dxa"/>
            <w:tcBorders>
              <w:top w:val="single" w:sz="4" w:space="0" w:color="auto"/>
              <w:left w:val="single" w:sz="4" w:space="0" w:color="auto"/>
              <w:bottom w:val="single" w:sz="4" w:space="0" w:color="auto"/>
              <w:right w:val="single" w:sz="4" w:space="0" w:color="auto"/>
            </w:tcBorders>
          </w:tcPr>
          <w:p w14:paraId="3F8126EA" w14:textId="77777777" w:rsidR="00AF32AB" w:rsidRDefault="007C4462">
            <w:pPr>
              <w:spacing w:after="0" w:line="240" w:lineRule="auto"/>
              <w:jc w:val="center"/>
              <w:rPr>
                <w:rFonts w:ascii="Arial" w:eastAsia="Arial" w:hAnsi="Arial" w:cs="Arial"/>
                <w:b/>
                <w:bCs/>
                <w:sz w:val="22"/>
                <w:szCs w:val="22"/>
              </w:rPr>
            </w:pPr>
            <w:r>
              <w:rPr>
                <w:rFonts w:ascii="Arial" w:eastAsia="Arial" w:hAnsi="Arial" w:cs="Arial"/>
                <w:b/>
                <w:bCs/>
                <w:sz w:val="22"/>
                <w:szCs w:val="22"/>
              </w:rPr>
              <w:t>6</w:t>
            </w:r>
          </w:p>
        </w:tc>
        <w:tc>
          <w:tcPr>
            <w:tcW w:w="2212" w:type="dxa"/>
            <w:tcBorders>
              <w:top w:val="single" w:sz="4" w:space="0" w:color="auto"/>
              <w:left w:val="single" w:sz="4" w:space="0" w:color="auto"/>
              <w:bottom w:val="single" w:sz="4" w:space="0" w:color="auto"/>
              <w:right w:val="single" w:sz="4" w:space="0" w:color="auto"/>
            </w:tcBorders>
          </w:tcPr>
          <w:p w14:paraId="3F8126EB" w14:textId="01504684"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Турон</w:t>
            </w:r>
            <w:proofErr w:type="spellEnd"/>
            <w:r>
              <w:rPr>
                <w:rFonts w:ascii="Arial" w:eastAsia="Arial" w:hAnsi="Arial" w:cs="Arial"/>
                <w:sz w:val="22"/>
                <w:szCs w:val="22"/>
              </w:rPr>
              <w:t xml:space="preserve"> (</w:t>
            </w:r>
            <w:proofErr w:type="spellStart"/>
            <w:r>
              <w:rPr>
                <w:rFonts w:ascii="Arial" w:eastAsia="Arial" w:hAnsi="Arial" w:cs="Arial"/>
                <w:sz w:val="22"/>
                <w:szCs w:val="22"/>
              </w:rPr>
              <w:t>Акчука</w:t>
            </w:r>
            <w:proofErr w:type="spellEnd"/>
            <w:r w:rsidR="007C4462">
              <w:rPr>
                <w:rFonts w:ascii="Arial" w:eastAsia="Arial" w:hAnsi="Arial" w:cs="Arial"/>
                <w:sz w:val="22"/>
                <w:szCs w:val="22"/>
              </w:rPr>
              <w:t>)</w:t>
            </w:r>
          </w:p>
        </w:tc>
        <w:tc>
          <w:tcPr>
            <w:tcW w:w="940" w:type="dxa"/>
            <w:tcBorders>
              <w:top w:val="single" w:sz="4" w:space="0" w:color="auto"/>
              <w:left w:val="single" w:sz="4" w:space="0" w:color="auto"/>
              <w:bottom w:val="single" w:sz="4" w:space="0" w:color="auto"/>
              <w:right w:val="single" w:sz="4" w:space="0" w:color="auto"/>
            </w:tcBorders>
          </w:tcPr>
          <w:p w14:paraId="3F8126EC" w14:textId="77777777" w:rsidR="00AF32AB" w:rsidRDefault="007C4462">
            <w:pPr>
              <w:spacing w:after="0" w:line="240" w:lineRule="auto"/>
              <w:rPr>
                <w:rFonts w:ascii="Arial" w:eastAsia="Arial" w:hAnsi="Arial" w:cs="Arial"/>
                <w:sz w:val="22"/>
                <w:szCs w:val="22"/>
              </w:rPr>
            </w:pPr>
            <w:r>
              <w:rPr>
                <w:rFonts w:ascii="Arial" w:eastAsia="Arial" w:hAnsi="Arial" w:cs="Arial"/>
                <w:sz w:val="22"/>
                <w:szCs w:val="22"/>
              </w:rPr>
              <w:t>220</w:t>
            </w:r>
          </w:p>
        </w:tc>
        <w:tc>
          <w:tcPr>
            <w:tcW w:w="3360" w:type="dxa"/>
            <w:tcBorders>
              <w:top w:val="single" w:sz="4" w:space="0" w:color="auto"/>
              <w:left w:val="single" w:sz="4" w:space="0" w:color="auto"/>
              <w:bottom w:val="single" w:sz="4" w:space="0" w:color="auto"/>
              <w:right w:val="single" w:sz="4" w:space="0" w:color="auto"/>
            </w:tcBorders>
          </w:tcPr>
          <w:p w14:paraId="3F8126ED" w14:textId="7414F59B"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Хорезмская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Pr>
                <w:rFonts w:ascii="Arial" w:eastAsia="Arial" w:hAnsi="Arial" w:cs="Arial"/>
                <w:sz w:val="22"/>
                <w:szCs w:val="22"/>
              </w:rPr>
              <w:t>Район</w:t>
            </w:r>
            <w:proofErr w:type="spellEnd"/>
            <w:r>
              <w:rPr>
                <w:rFonts w:ascii="Arial" w:eastAsia="Arial" w:hAnsi="Arial" w:cs="Arial"/>
                <w:sz w:val="22"/>
                <w:szCs w:val="22"/>
              </w:rPr>
              <w:t xml:space="preserve"> </w:t>
            </w:r>
            <w:proofErr w:type="spellStart"/>
            <w:r>
              <w:rPr>
                <w:rFonts w:ascii="Arial" w:eastAsia="Arial" w:hAnsi="Arial" w:cs="Arial"/>
                <w:sz w:val="22"/>
                <w:szCs w:val="22"/>
              </w:rPr>
              <w:t>Хазарасп</w:t>
            </w:r>
            <w:proofErr w:type="spellEnd"/>
          </w:p>
        </w:tc>
        <w:tc>
          <w:tcPr>
            <w:tcW w:w="1778"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6EE" w14:textId="77777777" w:rsidR="00AF32AB" w:rsidRDefault="007C4462">
            <w:pPr>
              <w:spacing w:after="0" w:line="240" w:lineRule="auto"/>
              <w:jc w:val="center"/>
              <w:rPr>
                <w:rFonts w:ascii="Arial" w:eastAsia="Arial" w:hAnsi="Arial" w:cs="Arial"/>
                <w:sz w:val="22"/>
                <w:szCs w:val="22"/>
                <w:lang w:val="ru-RU"/>
              </w:rPr>
            </w:pPr>
            <w:r>
              <w:rPr>
                <w:rFonts w:ascii="Arial" w:eastAsia="Arial" w:hAnsi="Arial" w:cs="Arial"/>
                <w:sz w:val="22"/>
                <w:szCs w:val="22"/>
                <w:lang w:val="ru-RU"/>
              </w:rPr>
              <w:t>0</w:t>
            </w:r>
          </w:p>
        </w:tc>
      </w:tr>
      <w:tr w:rsidR="00AF32AB" w14:paraId="3F8126F5" w14:textId="77777777" w:rsidTr="00096BB5">
        <w:tc>
          <w:tcPr>
            <w:tcW w:w="392" w:type="dxa"/>
            <w:tcBorders>
              <w:top w:val="single" w:sz="4" w:space="0" w:color="auto"/>
              <w:left w:val="single" w:sz="4" w:space="0" w:color="auto"/>
              <w:bottom w:val="single" w:sz="4" w:space="0" w:color="auto"/>
              <w:right w:val="single" w:sz="4" w:space="0" w:color="auto"/>
            </w:tcBorders>
          </w:tcPr>
          <w:p w14:paraId="3F8126F0" w14:textId="77777777" w:rsidR="00AF32AB" w:rsidRDefault="007C4462">
            <w:pPr>
              <w:spacing w:after="0" w:line="240" w:lineRule="auto"/>
              <w:jc w:val="center"/>
              <w:rPr>
                <w:rFonts w:ascii="Arial" w:eastAsia="Arial" w:hAnsi="Arial" w:cs="Arial"/>
                <w:b/>
                <w:bCs/>
                <w:sz w:val="22"/>
                <w:szCs w:val="22"/>
              </w:rPr>
            </w:pPr>
            <w:r>
              <w:rPr>
                <w:rFonts w:ascii="Arial" w:eastAsia="Arial" w:hAnsi="Arial" w:cs="Arial"/>
                <w:b/>
                <w:bCs/>
                <w:sz w:val="22"/>
                <w:szCs w:val="22"/>
              </w:rPr>
              <w:t>7</w:t>
            </w:r>
          </w:p>
        </w:tc>
        <w:tc>
          <w:tcPr>
            <w:tcW w:w="2212" w:type="dxa"/>
            <w:tcBorders>
              <w:top w:val="single" w:sz="4" w:space="0" w:color="auto"/>
              <w:left w:val="single" w:sz="4" w:space="0" w:color="auto"/>
              <w:bottom w:val="single" w:sz="4" w:space="0" w:color="auto"/>
              <w:right w:val="single" w:sz="4" w:space="0" w:color="auto"/>
            </w:tcBorders>
          </w:tcPr>
          <w:p w14:paraId="3F8126F1" w14:textId="417B4A43"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Хазарасп</w:t>
            </w:r>
            <w:proofErr w:type="spellEnd"/>
          </w:p>
        </w:tc>
        <w:tc>
          <w:tcPr>
            <w:tcW w:w="940" w:type="dxa"/>
            <w:tcBorders>
              <w:top w:val="single" w:sz="4" w:space="0" w:color="auto"/>
              <w:left w:val="single" w:sz="4" w:space="0" w:color="auto"/>
              <w:bottom w:val="single" w:sz="4" w:space="0" w:color="auto"/>
              <w:right w:val="single" w:sz="4" w:space="0" w:color="auto"/>
            </w:tcBorders>
          </w:tcPr>
          <w:p w14:paraId="3F8126F2" w14:textId="77777777" w:rsidR="00AF32AB" w:rsidRDefault="007C4462">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3F8126F3" w14:textId="3CEDC85C"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Хорезмская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Pr>
                <w:rFonts w:ascii="Arial" w:eastAsia="Arial" w:hAnsi="Arial" w:cs="Arial"/>
                <w:sz w:val="22"/>
                <w:szCs w:val="22"/>
              </w:rPr>
              <w:t>Район</w:t>
            </w:r>
            <w:proofErr w:type="spellEnd"/>
            <w:r>
              <w:rPr>
                <w:rFonts w:ascii="Arial" w:eastAsia="Arial" w:hAnsi="Arial" w:cs="Arial"/>
                <w:sz w:val="22"/>
                <w:szCs w:val="22"/>
              </w:rPr>
              <w:t xml:space="preserve"> </w:t>
            </w:r>
            <w:proofErr w:type="spellStart"/>
            <w:r>
              <w:rPr>
                <w:rFonts w:ascii="Arial" w:eastAsia="Arial" w:hAnsi="Arial" w:cs="Arial"/>
                <w:sz w:val="22"/>
                <w:szCs w:val="22"/>
              </w:rPr>
              <w:t>Хазарасп</w:t>
            </w:r>
            <w:proofErr w:type="spellEnd"/>
          </w:p>
        </w:tc>
        <w:tc>
          <w:tcPr>
            <w:tcW w:w="1778"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6F4" w14:textId="77777777" w:rsidR="00AF32AB" w:rsidRDefault="007C4462">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36</w:t>
            </w:r>
          </w:p>
        </w:tc>
      </w:tr>
      <w:tr w:rsidR="00AF32AB" w14:paraId="3F8126FB" w14:textId="77777777" w:rsidTr="00096BB5">
        <w:trPr>
          <w:trHeight w:val="605"/>
        </w:trPr>
        <w:tc>
          <w:tcPr>
            <w:tcW w:w="392" w:type="dxa"/>
            <w:tcBorders>
              <w:top w:val="single" w:sz="4" w:space="0" w:color="auto"/>
              <w:left w:val="single" w:sz="4" w:space="0" w:color="auto"/>
              <w:bottom w:val="single" w:sz="4" w:space="0" w:color="auto"/>
              <w:right w:val="single" w:sz="4" w:space="0" w:color="auto"/>
            </w:tcBorders>
          </w:tcPr>
          <w:p w14:paraId="3F8126F6" w14:textId="77777777" w:rsidR="00AF32AB" w:rsidRDefault="007C4462">
            <w:pPr>
              <w:spacing w:after="0" w:line="240" w:lineRule="auto"/>
              <w:jc w:val="center"/>
              <w:rPr>
                <w:rFonts w:ascii="Arial" w:eastAsia="Arial" w:hAnsi="Arial" w:cs="Arial"/>
                <w:b/>
                <w:bCs/>
                <w:sz w:val="22"/>
                <w:szCs w:val="22"/>
              </w:rPr>
            </w:pPr>
            <w:r>
              <w:rPr>
                <w:rFonts w:ascii="Arial" w:eastAsia="Arial" w:hAnsi="Arial" w:cs="Arial"/>
                <w:b/>
                <w:bCs/>
                <w:sz w:val="22"/>
                <w:szCs w:val="22"/>
              </w:rPr>
              <w:t>8</w:t>
            </w:r>
          </w:p>
        </w:tc>
        <w:tc>
          <w:tcPr>
            <w:tcW w:w="2212" w:type="dxa"/>
            <w:tcBorders>
              <w:top w:val="single" w:sz="4" w:space="0" w:color="auto"/>
              <w:left w:val="single" w:sz="4" w:space="0" w:color="auto"/>
              <w:bottom w:val="single" w:sz="4" w:space="0" w:color="auto"/>
              <w:right w:val="single" w:sz="4" w:space="0" w:color="auto"/>
            </w:tcBorders>
          </w:tcPr>
          <w:p w14:paraId="3F8126F7" w14:textId="5F6476EF" w:rsidR="00AF32AB" w:rsidRDefault="00EC1D6E">
            <w:pPr>
              <w:spacing w:after="0" w:line="240" w:lineRule="auto"/>
              <w:rPr>
                <w:rFonts w:ascii="Arial" w:eastAsia="Arial" w:hAnsi="Arial" w:cs="Arial"/>
                <w:sz w:val="22"/>
                <w:szCs w:val="22"/>
              </w:rPr>
            </w:pPr>
            <w:proofErr w:type="spellStart"/>
            <w:r>
              <w:rPr>
                <w:rFonts w:ascii="Arial" w:eastAsia="Arial" w:hAnsi="Arial" w:cs="Arial"/>
                <w:sz w:val="22"/>
                <w:szCs w:val="22"/>
              </w:rPr>
              <w:t>Ургенч</w:t>
            </w:r>
            <w:proofErr w:type="spellEnd"/>
          </w:p>
        </w:tc>
        <w:tc>
          <w:tcPr>
            <w:tcW w:w="940" w:type="dxa"/>
            <w:tcBorders>
              <w:top w:val="single" w:sz="4" w:space="0" w:color="auto"/>
              <w:left w:val="single" w:sz="4" w:space="0" w:color="auto"/>
              <w:bottom w:val="single" w:sz="4" w:space="0" w:color="auto"/>
              <w:right w:val="single" w:sz="4" w:space="0" w:color="auto"/>
            </w:tcBorders>
          </w:tcPr>
          <w:p w14:paraId="3F8126F8" w14:textId="77777777" w:rsidR="00AF32AB" w:rsidRDefault="007C4462">
            <w:pPr>
              <w:spacing w:after="0" w:line="240" w:lineRule="auto"/>
              <w:rPr>
                <w:rFonts w:ascii="Arial" w:eastAsia="Arial" w:hAnsi="Arial" w:cs="Arial"/>
                <w:sz w:val="22"/>
                <w:szCs w:val="22"/>
              </w:rPr>
            </w:pPr>
            <w:r>
              <w:rPr>
                <w:rFonts w:ascii="Arial" w:eastAsia="Arial" w:hAnsi="Arial" w:cs="Arial"/>
                <w:sz w:val="22"/>
                <w:szCs w:val="22"/>
              </w:rPr>
              <w:t>110</w:t>
            </w:r>
          </w:p>
        </w:tc>
        <w:tc>
          <w:tcPr>
            <w:tcW w:w="3360" w:type="dxa"/>
            <w:tcBorders>
              <w:top w:val="single" w:sz="4" w:space="0" w:color="auto"/>
              <w:left w:val="single" w:sz="4" w:space="0" w:color="auto"/>
              <w:bottom w:val="single" w:sz="4" w:space="0" w:color="auto"/>
              <w:right w:val="single" w:sz="4" w:space="0" w:color="auto"/>
            </w:tcBorders>
          </w:tcPr>
          <w:p w14:paraId="3F8126F9" w14:textId="5022D286" w:rsidR="00AF32AB" w:rsidRDefault="00E36F6F">
            <w:pPr>
              <w:spacing w:after="0" w:line="240" w:lineRule="auto"/>
              <w:rPr>
                <w:rFonts w:ascii="Arial" w:eastAsia="Arial" w:hAnsi="Arial" w:cs="Arial"/>
                <w:sz w:val="22"/>
                <w:szCs w:val="22"/>
              </w:rPr>
            </w:pPr>
            <w:proofErr w:type="spellStart"/>
            <w:r>
              <w:rPr>
                <w:rFonts w:ascii="Arial" w:eastAsia="Arial" w:hAnsi="Arial" w:cs="Arial"/>
                <w:sz w:val="22"/>
                <w:szCs w:val="22"/>
              </w:rPr>
              <w:t>Хорезмская</w:t>
            </w:r>
            <w:proofErr w:type="spellEnd"/>
            <w:r>
              <w:rPr>
                <w:rFonts w:ascii="Arial" w:eastAsia="Arial" w:hAnsi="Arial" w:cs="Arial"/>
                <w:sz w:val="22"/>
                <w:szCs w:val="22"/>
              </w:rPr>
              <w:t xml:space="preserve"> </w:t>
            </w:r>
            <w:proofErr w:type="spellStart"/>
            <w:r>
              <w:rPr>
                <w:rFonts w:ascii="Arial" w:eastAsia="Arial" w:hAnsi="Arial" w:cs="Arial"/>
                <w:sz w:val="22"/>
                <w:szCs w:val="22"/>
              </w:rPr>
              <w:t>область</w:t>
            </w:r>
            <w:proofErr w:type="spellEnd"/>
            <w:r w:rsidR="007C4462">
              <w:rPr>
                <w:rFonts w:ascii="Arial" w:eastAsia="Arial" w:hAnsi="Arial" w:cs="Arial"/>
                <w:sz w:val="22"/>
                <w:szCs w:val="22"/>
              </w:rPr>
              <w:t xml:space="preserve">, </w:t>
            </w:r>
            <w:proofErr w:type="spellStart"/>
            <w:r w:rsidR="00EC1D6E">
              <w:rPr>
                <w:rFonts w:ascii="Arial" w:eastAsia="Arial" w:hAnsi="Arial" w:cs="Arial"/>
                <w:sz w:val="22"/>
                <w:szCs w:val="22"/>
              </w:rPr>
              <w:t>Ургенч</w:t>
            </w:r>
            <w:r>
              <w:rPr>
                <w:rFonts w:ascii="Arial" w:eastAsia="Arial" w:hAnsi="Arial" w:cs="Arial"/>
                <w:sz w:val="22"/>
                <w:szCs w:val="22"/>
              </w:rPr>
              <w:t>ский</w:t>
            </w:r>
            <w:proofErr w:type="spellEnd"/>
            <w:r>
              <w:rPr>
                <w:rFonts w:ascii="Arial" w:eastAsia="Arial" w:hAnsi="Arial" w:cs="Arial"/>
                <w:sz w:val="22"/>
                <w:szCs w:val="22"/>
              </w:rPr>
              <w:t xml:space="preserve"> </w:t>
            </w:r>
            <w:proofErr w:type="spellStart"/>
            <w:r>
              <w:rPr>
                <w:rFonts w:ascii="Arial" w:eastAsia="Arial" w:hAnsi="Arial" w:cs="Arial"/>
                <w:sz w:val="22"/>
                <w:szCs w:val="22"/>
              </w:rPr>
              <w:t>район</w:t>
            </w:r>
            <w:proofErr w:type="spellEnd"/>
          </w:p>
        </w:tc>
        <w:tc>
          <w:tcPr>
            <w:tcW w:w="1778" w:type="dxa"/>
            <w:tcBorders>
              <w:top w:val="single" w:sz="4" w:space="0" w:color="auto"/>
              <w:left w:val="single" w:sz="4" w:space="0" w:color="auto"/>
              <w:bottom w:val="single" w:sz="4" w:space="0" w:color="auto"/>
              <w:right w:val="single" w:sz="4" w:space="0" w:color="auto"/>
            </w:tcBorders>
            <w:shd w:val="clear" w:color="auto" w:fill="FFFFFF" w:themeFill="background1"/>
          </w:tcPr>
          <w:p w14:paraId="3F8126FA" w14:textId="77777777" w:rsidR="00AF32AB" w:rsidRDefault="007C4462">
            <w:pPr>
              <w:spacing w:after="0" w:line="240" w:lineRule="auto"/>
              <w:jc w:val="center"/>
              <w:rPr>
                <w:rFonts w:ascii="Arial" w:eastAsia="Arial" w:hAnsi="Arial" w:cs="Arial"/>
                <w:sz w:val="22"/>
                <w:szCs w:val="22"/>
                <w:lang w:val="en-GB"/>
              </w:rPr>
            </w:pPr>
            <w:r>
              <w:rPr>
                <w:rFonts w:ascii="Arial" w:eastAsia="Arial" w:hAnsi="Arial" w:cs="Arial"/>
                <w:sz w:val="22"/>
                <w:szCs w:val="22"/>
                <w:lang w:val="en-GB"/>
              </w:rPr>
              <w:t>22</w:t>
            </w:r>
          </w:p>
        </w:tc>
      </w:tr>
      <w:tr w:rsidR="00AF32AB" w14:paraId="3F8126FE" w14:textId="77777777" w:rsidTr="00096BB5">
        <w:tc>
          <w:tcPr>
            <w:tcW w:w="690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6FC" w14:textId="1744B95A" w:rsidR="00AF32AB" w:rsidRDefault="00E36F6F">
            <w:pPr>
              <w:spacing w:after="0" w:line="240" w:lineRule="auto"/>
              <w:jc w:val="center"/>
              <w:rPr>
                <w:rFonts w:ascii="Arial" w:hAnsi="Arial" w:cs="Arial"/>
                <w:b/>
                <w:bCs/>
                <w:sz w:val="22"/>
                <w:szCs w:val="22"/>
                <w:lang w:val="en-GB"/>
              </w:rPr>
            </w:pPr>
            <w:proofErr w:type="spellStart"/>
            <w:r>
              <w:rPr>
                <w:rFonts w:ascii="Arial" w:hAnsi="Arial" w:cs="Arial"/>
                <w:b/>
                <w:bCs/>
                <w:sz w:val="22"/>
                <w:szCs w:val="22"/>
                <w:lang w:val="en-GB"/>
              </w:rPr>
              <w:t>Итого</w:t>
            </w:r>
            <w:proofErr w:type="spellEnd"/>
          </w:p>
        </w:tc>
        <w:tc>
          <w:tcPr>
            <w:tcW w:w="177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F8126FD" w14:textId="77777777" w:rsidR="00AF32AB" w:rsidRDefault="007C4462">
            <w:pPr>
              <w:spacing w:after="0" w:line="240" w:lineRule="auto"/>
              <w:jc w:val="center"/>
              <w:rPr>
                <w:rFonts w:ascii="Arial" w:hAnsi="Arial" w:cs="Arial"/>
                <w:b/>
                <w:bCs/>
                <w:sz w:val="22"/>
                <w:szCs w:val="22"/>
                <w:lang w:val="en-GB"/>
              </w:rPr>
            </w:pPr>
            <w:r>
              <w:rPr>
                <w:rFonts w:ascii="Arial" w:hAnsi="Arial" w:cs="Arial"/>
                <w:b/>
                <w:bCs/>
                <w:sz w:val="22"/>
                <w:szCs w:val="22"/>
                <w:lang w:val="en-GB"/>
              </w:rPr>
              <w:t>58</w:t>
            </w:r>
          </w:p>
        </w:tc>
      </w:tr>
    </w:tbl>
    <w:p w14:paraId="3F8126FF" w14:textId="77777777" w:rsidR="00AF32AB" w:rsidRDefault="00AF32AB" w:rsidP="00096BB5">
      <w:pPr>
        <w:pStyle w:val="af6"/>
        <w:spacing w:after="0" w:line="240" w:lineRule="auto"/>
        <w:ind w:left="0" w:firstLineChars="500" w:firstLine="904"/>
        <w:jc w:val="both"/>
        <w:rPr>
          <w:rFonts w:ascii="Arial" w:hAnsi="Arial" w:cs="Arial"/>
          <w:b/>
          <w:i/>
          <w:sz w:val="18"/>
        </w:rPr>
      </w:pPr>
    </w:p>
    <w:bookmarkEnd w:id="93"/>
    <w:p w14:paraId="5514DF83" w14:textId="77777777" w:rsidR="00CF3E6C" w:rsidRPr="00700AF7" w:rsidRDefault="00CF3E6C" w:rsidP="00CF3E6C">
      <w:pPr>
        <w:pStyle w:val="af6"/>
        <w:spacing w:line="240" w:lineRule="auto"/>
        <w:ind w:left="0"/>
        <w:jc w:val="both"/>
        <w:rPr>
          <w:rFonts w:ascii="Arial" w:hAnsi="Arial" w:cs="Arial"/>
          <w:i/>
          <w:sz w:val="18"/>
          <w:szCs w:val="18"/>
          <w:lang w:val="ru-RU"/>
        </w:rPr>
      </w:pPr>
      <w:r>
        <w:rPr>
          <w:rFonts w:ascii="Arial" w:hAnsi="Arial" w:cs="Arial"/>
          <w:b/>
          <w:i/>
          <w:sz w:val="18"/>
          <w:szCs w:val="18"/>
          <w:lang w:val="ru-RU"/>
        </w:rPr>
        <w:t>Источник</w:t>
      </w:r>
      <w:r w:rsidRPr="00700AF7">
        <w:rPr>
          <w:rFonts w:ascii="Arial" w:hAnsi="Arial" w:cs="Arial"/>
          <w:b/>
          <w:i/>
          <w:sz w:val="18"/>
          <w:szCs w:val="18"/>
          <w:lang w:val="ru-RU"/>
        </w:rPr>
        <w:t xml:space="preserve">: </w:t>
      </w:r>
      <w:r>
        <w:rPr>
          <w:rFonts w:ascii="Arial" w:hAnsi="Arial" w:cs="Arial"/>
          <w:i/>
          <w:sz w:val="18"/>
          <w:szCs w:val="18"/>
          <w:lang w:val="ru-RU"/>
        </w:rPr>
        <w:t>Исследование оценки воздействия</w:t>
      </w:r>
      <w:r w:rsidRPr="00700AF7">
        <w:rPr>
          <w:rFonts w:ascii="Arial" w:hAnsi="Arial" w:cs="Arial"/>
          <w:i/>
          <w:sz w:val="18"/>
          <w:szCs w:val="18"/>
          <w:lang w:val="ru-RU"/>
        </w:rPr>
        <w:t xml:space="preserve">, </w:t>
      </w:r>
      <w:r>
        <w:rPr>
          <w:rFonts w:ascii="Arial" w:hAnsi="Arial" w:cs="Arial"/>
          <w:i/>
          <w:sz w:val="18"/>
          <w:szCs w:val="18"/>
          <w:lang w:val="ru-RU"/>
        </w:rPr>
        <w:t>апрель-июль</w:t>
      </w:r>
      <w:r w:rsidRPr="00700AF7">
        <w:rPr>
          <w:rFonts w:ascii="Arial" w:hAnsi="Arial" w:cs="Arial"/>
          <w:i/>
          <w:sz w:val="18"/>
          <w:szCs w:val="18"/>
          <w:lang w:val="ru-RU"/>
        </w:rPr>
        <w:t xml:space="preserve"> 2020</w:t>
      </w:r>
    </w:p>
    <w:p w14:paraId="3F812701" w14:textId="703F6155" w:rsidR="00AF32AB" w:rsidRPr="00CF3E6C" w:rsidRDefault="00CF3E6C">
      <w:pPr>
        <w:pStyle w:val="2"/>
        <w:numPr>
          <w:ilvl w:val="0"/>
          <w:numId w:val="0"/>
        </w:numPr>
        <w:rPr>
          <w:rFonts w:ascii="Arial" w:hAnsi="Arial"/>
          <w:sz w:val="22"/>
          <w:lang w:val="ru-RU"/>
        </w:rPr>
      </w:pPr>
      <w:bookmarkStart w:id="94" w:name="_Toc83654771"/>
      <w:r>
        <w:rPr>
          <w:rFonts w:ascii="Arial" w:hAnsi="Arial"/>
          <w:sz w:val="22"/>
          <w:lang w:val="ru-RU"/>
        </w:rPr>
        <w:t>Воздействие на уязвимые домохозяйства</w:t>
      </w:r>
      <w:bookmarkEnd w:id="94"/>
    </w:p>
    <w:p w14:paraId="3F812702" w14:textId="281F302A" w:rsidR="00AF32AB" w:rsidRPr="007577AF" w:rsidRDefault="007577AF" w:rsidP="00C76140">
      <w:pPr>
        <w:pStyle w:val="af6"/>
        <w:numPr>
          <w:ilvl w:val="0"/>
          <w:numId w:val="22"/>
        </w:numPr>
        <w:spacing w:after="0" w:line="240" w:lineRule="auto"/>
        <w:jc w:val="both"/>
        <w:rPr>
          <w:rFonts w:ascii="Arial" w:hAnsi="Arial" w:cs="Arial"/>
          <w:sz w:val="22"/>
          <w:szCs w:val="22"/>
          <w:lang w:val="ru-RU"/>
        </w:rPr>
      </w:pPr>
      <w:r w:rsidRPr="007577AF">
        <w:rPr>
          <w:rFonts w:ascii="Arial" w:hAnsi="Arial" w:cs="Arial"/>
          <w:sz w:val="22"/>
          <w:szCs w:val="22"/>
          <w:lang w:val="ru-RU"/>
        </w:rPr>
        <w:t xml:space="preserve">Информация об уязвимых </w:t>
      </w:r>
      <w:r>
        <w:rPr>
          <w:rFonts w:ascii="Arial" w:hAnsi="Arial" w:cs="Arial"/>
          <w:sz w:val="22"/>
          <w:szCs w:val="22"/>
          <w:lang w:val="ru-RU"/>
        </w:rPr>
        <w:t>домохозяйствах</w:t>
      </w:r>
      <w:r w:rsidRPr="007577AF">
        <w:rPr>
          <w:rFonts w:ascii="Arial" w:hAnsi="Arial" w:cs="Arial"/>
          <w:sz w:val="22"/>
          <w:szCs w:val="22"/>
          <w:lang w:val="ru-RU"/>
        </w:rPr>
        <w:t xml:space="preserve"> не может быть получена в связи с ограничениями из-за пандемии </w:t>
      </w:r>
      <w:r w:rsidRPr="007577AF">
        <w:rPr>
          <w:rFonts w:ascii="Arial" w:hAnsi="Arial" w:cs="Arial"/>
          <w:sz w:val="22"/>
          <w:szCs w:val="22"/>
          <w:lang w:val="en-GB"/>
        </w:rPr>
        <w:t>COVID</w:t>
      </w:r>
      <w:r w:rsidRPr="007577AF">
        <w:rPr>
          <w:rFonts w:ascii="Arial" w:hAnsi="Arial" w:cs="Arial"/>
          <w:sz w:val="22"/>
          <w:szCs w:val="22"/>
          <w:lang w:val="ru-RU"/>
        </w:rPr>
        <w:t>-19.  Тем не менее, в данном ПОЗП включены вопросы пособий для уязвимых слоев и порядок выявления уязвимых ЛВП после снятия ограничений и выполнения оценки социально-экономического положения</w:t>
      </w:r>
      <w:r w:rsidR="007C4462" w:rsidRPr="007577AF">
        <w:rPr>
          <w:rFonts w:ascii="Arial" w:hAnsi="Arial" w:cs="Arial"/>
          <w:sz w:val="22"/>
          <w:szCs w:val="22"/>
          <w:lang w:val="ru-RU"/>
        </w:rPr>
        <w:t xml:space="preserve">. </w:t>
      </w:r>
    </w:p>
    <w:p w14:paraId="3F812703" w14:textId="77777777" w:rsidR="00AF32AB" w:rsidRPr="007577AF" w:rsidRDefault="00AF32AB">
      <w:pPr>
        <w:pStyle w:val="af6"/>
        <w:spacing w:after="0" w:line="240" w:lineRule="auto"/>
        <w:ind w:left="0"/>
        <w:jc w:val="both"/>
        <w:rPr>
          <w:rFonts w:ascii="Arial" w:hAnsi="Arial" w:cs="Arial"/>
          <w:sz w:val="22"/>
          <w:szCs w:val="22"/>
          <w:lang w:val="ru-RU"/>
        </w:rPr>
      </w:pPr>
    </w:p>
    <w:p w14:paraId="3F812704" w14:textId="3469628C" w:rsidR="00AF32AB" w:rsidRPr="007577AF" w:rsidRDefault="007577AF" w:rsidP="00C76140">
      <w:pPr>
        <w:pStyle w:val="af6"/>
        <w:numPr>
          <w:ilvl w:val="0"/>
          <w:numId w:val="22"/>
        </w:numPr>
        <w:spacing w:after="0" w:line="240" w:lineRule="auto"/>
        <w:jc w:val="both"/>
        <w:rPr>
          <w:rFonts w:ascii="Arial" w:hAnsi="Arial" w:cs="Arial"/>
          <w:sz w:val="22"/>
          <w:szCs w:val="22"/>
          <w:lang w:val="ru-RU"/>
        </w:rPr>
      </w:pPr>
      <w:r w:rsidRPr="007577AF">
        <w:rPr>
          <w:rFonts w:ascii="Arial" w:hAnsi="Arial" w:cs="Arial"/>
          <w:sz w:val="22"/>
          <w:szCs w:val="22"/>
          <w:lang w:val="ru-RU"/>
        </w:rPr>
        <w:t>В крайнем случае будут проведены дополнительные работы во время реализации ПОЗП.  ГРП-ЭТ УТЙ соберет данные об уязвимых группах и обеспечит получение пособия уязвимыми слоями, всеми ЛВП, имеющими на это право, в соответствии с матрицей выплат, приведенной в утвержденном ПОЗП</w:t>
      </w:r>
      <w:r w:rsidR="007C4462" w:rsidRPr="007577AF">
        <w:rPr>
          <w:rFonts w:ascii="Arial" w:hAnsi="Arial" w:cs="Arial"/>
          <w:sz w:val="22"/>
          <w:szCs w:val="22"/>
          <w:lang w:val="ru-RU"/>
        </w:rPr>
        <w:t xml:space="preserve">. </w:t>
      </w:r>
    </w:p>
    <w:p w14:paraId="3F812705" w14:textId="2EB9D103" w:rsidR="00AF32AB" w:rsidRPr="007577AF" w:rsidRDefault="007577AF">
      <w:pPr>
        <w:pStyle w:val="2"/>
        <w:numPr>
          <w:ilvl w:val="0"/>
          <w:numId w:val="0"/>
        </w:numPr>
        <w:rPr>
          <w:rFonts w:ascii="Arial" w:hAnsi="Arial"/>
          <w:sz w:val="22"/>
          <w:lang w:val="ru-RU"/>
        </w:rPr>
      </w:pPr>
      <w:bookmarkStart w:id="95" w:name="_Toc83654772"/>
      <w:r>
        <w:rPr>
          <w:rFonts w:ascii="Arial" w:hAnsi="Arial"/>
          <w:sz w:val="22"/>
          <w:lang w:val="ru-RU"/>
        </w:rPr>
        <w:t>Коммунальные сооружения</w:t>
      </w:r>
      <w:bookmarkEnd w:id="95"/>
    </w:p>
    <w:p w14:paraId="3F812706" w14:textId="3CCF7B6D" w:rsidR="00AF32AB" w:rsidRPr="007577AF" w:rsidRDefault="007577AF" w:rsidP="00C76140">
      <w:pPr>
        <w:pStyle w:val="af6"/>
        <w:widowControl w:val="0"/>
        <w:numPr>
          <w:ilvl w:val="0"/>
          <w:numId w:val="22"/>
        </w:numPr>
        <w:spacing w:after="0" w:line="240" w:lineRule="auto"/>
        <w:contextualSpacing w:val="0"/>
        <w:jc w:val="both"/>
        <w:rPr>
          <w:rFonts w:ascii="Arial" w:hAnsi="Arial" w:cs="Arial"/>
          <w:sz w:val="22"/>
          <w:szCs w:val="22"/>
          <w:lang w:val="ru-RU"/>
        </w:rPr>
      </w:pPr>
      <w:r w:rsidRPr="007577AF">
        <w:rPr>
          <w:rFonts w:ascii="Arial" w:hAnsi="Arial" w:cs="Arial"/>
          <w:sz w:val="22"/>
          <w:szCs w:val="22"/>
          <w:lang w:val="ru-RU"/>
        </w:rPr>
        <w:t>Согласно структуре проекта и обследованию по оценке воздействия, проект не окажет влияния на коммунальные службы/имущество общественного пользования.  Тем не менее, в случае каких-либо повреждений, эти сооружения будут полностью отремонтированы подрядчиком</w:t>
      </w:r>
      <w:r w:rsidR="007C4462" w:rsidRPr="007577AF">
        <w:rPr>
          <w:rFonts w:ascii="Arial" w:hAnsi="Arial" w:cs="Arial"/>
          <w:sz w:val="22"/>
          <w:szCs w:val="22"/>
          <w:lang w:val="ru-RU"/>
        </w:rPr>
        <w:t xml:space="preserve">. </w:t>
      </w:r>
    </w:p>
    <w:p w14:paraId="3F812707" w14:textId="4CE9D7DC" w:rsidR="00AF32AB" w:rsidRPr="007577AF" w:rsidRDefault="007577AF">
      <w:pPr>
        <w:pStyle w:val="2"/>
        <w:numPr>
          <w:ilvl w:val="0"/>
          <w:numId w:val="0"/>
        </w:numPr>
        <w:rPr>
          <w:rFonts w:ascii="Arial" w:hAnsi="Arial"/>
          <w:sz w:val="22"/>
          <w:lang w:val="ru-RU"/>
        </w:rPr>
      </w:pPr>
      <w:bookmarkStart w:id="96" w:name="_Toc83654773"/>
      <w:r>
        <w:rPr>
          <w:rFonts w:ascii="Arial" w:hAnsi="Arial"/>
          <w:sz w:val="22"/>
          <w:lang w:val="ru-RU"/>
        </w:rPr>
        <w:t>Сводная информация о воздействиях</w:t>
      </w:r>
      <w:bookmarkEnd w:id="96"/>
    </w:p>
    <w:p w14:paraId="3F812708" w14:textId="6197A265" w:rsidR="00AF32AB" w:rsidRPr="007577AF" w:rsidRDefault="007577AF" w:rsidP="00C76140">
      <w:pPr>
        <w:pStyle w:val="af6"/>
        <w:numPr>
          <w:ilvl w:val="0"/>
          <w:numId w:val="22"/>
        </w:numPr>
        <w:spacing w:line="240" w:lineRule="auto"/>
        <w:jc w:val="both"/>
        <w:rPr>
          <w:rFonts w:ascii="Arial" w:hAnsi="Arial" w:cs="Arial"/>
          <w:sz w:val="22"/>
          <w:szCs w:val="22"/>
          <w:lang w:val="ru-RU"/>
        </w:rPr>
      </w:pPr>
      <w:r w:rsidRPr="007577AF">
        <w:rPr>
          <w:rFonts w:ascii="Arial" w:hAnsi="Arial" w:cs="Arial"/>
          <w:sz w:val="22"/>
          <w:szCs w:val="22"/>
          <w:lang w:val="ru-RU"/>
        </w:rPr>
        <w:t xml:space="preserve">Общее воздействие компонентов данного проекта приводится в Таблице 2.5 ниже. Подробная разбивка воздействия на ЛВП и массивы приведена в Приложении </w:t>
      </w:r>
      <w:r w:rsidR="007C4462" w:rsidRPr="007577AF">
        <w:rPr>
          <w:rFonts w:ascii="Arial" w:hAnsi="Arial" w:cs="Arial"/>
          <w:sz w:val="22"/>
          <w:szCs w:val="22"/>
          <w:lang w:val="ru-RU"/>
        </w:rPr>
        <w:t>3.</w:t>
      </w:r>
    </w:p>
    <w:p w14:paraId="3F812709" w14:textId="0859F5B8" w:rsidR="00AF32AB" w:rsidRPr="007577AF" w:rsidRDefault="007577AF" w:rsidP="00096BB5">
      <w:pPr>
        <w:pStyle w:val="a7"/>
        <w:spacing w:line="240" w:lineRule="auto"/>
        <w:rPr>
          <w:rFonts w:ascii="Arial" w:hAnsi="Arial"/>
          <w:b/>
          <w:bCs/>
          <w:lang w:val="ru-RU"/>
        </w:rPr>
      </w:pPr>
      <w:r>
        <w:rPr>
          <w:rFonts w:ascii="Arial" w:hAnsi="Arial"/>
          <w:b/>
          <w:sz w:val="22"/>
          <w:lang w:val="ru-RU"/>
        </w:rPr>
        <w:t>Таблица</w:t>
      </w:r>
      <w:r w:rsidR="007C4462" w:rsidRPr="007577AF">
        <w:rPr>
          <w:rFonts w:ascii="Arial" w:hAnsi="Arial"/>
          <w:b/>
          <w:sz w:val="22"/>
          <w:lang w:val="ru-RU"/>
        </w:rPr>
        <w:t xml:space="preserve"> 2.5.</w:t>
      </w:r>
      <w:r w:rsidR="007C4462" w:rsidRPr="007577AF">
        <w:rPr>
          <w:rFonts w:ascii="Arial" w:hAnsi="Arial"/>
          <w:b/>
          <w:bCs/>
          <w:sz w:val="22"/>
          <w:lang w:val="ru-RU"/>
        </w:rPr>
        <w:t xml:space="preserve"> </w:t>
      </w:r>
      <w:r>
        <w:rPr>
          <w:rFonts w:ascii="Arial" w:hAnsi="Arial"/>
          <w:bCs/>
          <w:sz w:val="22"/>
          <w:lang w:val="ru-RU"/>
        </w:rPr>
        <w:t>Сводная информация о воздействиях</w:t>
      </w:r>
    </w:p>
    <w:tbl>
      <w:tblPr>
        <w:tblW w:w="9639" w:type="dxa"/>
        <w:tblInd w:w="-459" w:type="dxa"/>
        <w:tblLayout w:type="fixed"/>
        <w:tblLook w:val="04A0" w:firstRow="1" w:lastRow="0" w:firstColumn="1" w:lastColumn="0" w:noHBand="0" w:noVBand="1"/>
      </w:tblPr>
      <w:tblGrid>
        <w:gridCol w:w="461"/>
        <w:gridCol w:w="2899"/>
        <w:gridCol w:w="1354"/>
        <w:gridCol w:w="1440"/>
        <w:gridCol w:w="3485"/>
      </w:tblGrid>
      <w:tr w:rsidR="00715F55" w14:paraId="3F81270F" w14:textId="77777777" w:rsidTr="00D51BD2">
        <w:trPr>
          <w:trHeight w:val="539"/>
          <w:tblHeader/>
        </w:trPr>
        <w:tc>
          <w:tcPr>
            <w:tcW w:w="461" w:type="dxa"/>
            <w:tcBorders>
              <w:top w:val="single" w:sz="8" w:space="0" w:color="auto"/>
              <w:left w:val="single" w:sz="8" w:space="0" w:color="auto"/>
              <w:bottom w:val="single" w:sz="8" w:space="0" w:color="auto"/>
              <w:right w:val="single" w:sz="8" w:space="0" w:color="auto"/>
            </w:tcBorders>
            <w:shd w:val="clear" w:color="000000" w:fill="B8CCE4"/>
            <w:vAlign w:val="center"/>
          </w:tcPr>
          <w:p w14:paraId="3F81270A" w14:textId="77777777" w:rsidR="00715F55" w:rsidRDefault="00715F55" w:rsidP="00715F55">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lastRenderedPageBreak/>
              <w:t>#</w:t>
            </w:r>
          </w:p>
        </w:tc>
        <w:tc>
          <w:tcPr>
            <w:tcW w:w="2899"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F81270B" w14:textId="652EE438" w:rsidR="00715F55" w:rsidRDefault="00715F55" w:rsidP="00715F55">
            <w:pPr>
              <w:spacing w:after="0" w:line="240" w:lineRule="auto"/>
              <w:rPr>
                <w:rFonts w:ascii="Arial" w:hAnsi="Arial" w:cs="Arial"/>
                <w:b/>
                <w:bCs/>
                <w:color w:val="000000"/>
                <w:sz w:val="22"/>
                <w:szCs w:val="22"/>
                <w:lang w:eastAsia="ru-RU"/>
              </w:rPr>
            </w:pPr>
            <w:proofErr w:type="spellStart"/>
            <w:r w:rsidRPr="00850C3B">
              <w:rPr>
                <w:rFonts w:ascii="Arial" w:hAnsi="Arial" w:cs="Arial"/>
                <w:b/>
              </w:rPr>
              <w:t>Тип</w:t>
            </w:r>
            <w:proofErr w:type="spellEnd"/>
            <w:r w:rsidRPr="00850C3B">
              <w:rPr>
                <w:rFonts w:ascii="Arial" w:hAnsi="Arial" w:cs="Arial"/>
                <w:b/>
              </w:rPr>
              <w:t xml:space="preserve"> </w:t>
            </w:r>
            <w:proofErr w:type="spellStart"/>
            <w:r w:rsidRPr="00850C3B">
              <w:rPr>
                <w:rFonts w:ascii="Arial" w:hAnsi="Arial" w:cs="Arial"/>
                <w:b/>
              </w:rPr>
              <w:t>воздействия</w:t>
            </w:r>
            <w:proofErr w:type="spellEnd"/>
          </w:p>
        </w:tc>
        <w:tc>
          <w:tcPr>
            <w:tcW w:w="135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F81270C" w14:textId="4591A1D5" w:rsidR="00715F55" w:rsidRDefault="00715F55" w:rsidP="00715F55">
            <w:pPr>
              <w:spacing w:after="0" w:line="240" w:lineRule="auto"/>
              <w:jc w:val="center"/>
              <w:rPr>
                <w:rFonts w:ascii="Arial" w:hAnsi="Arial" w:cs="Arial"/>
                <w:b/>
                <w:bCs/>
                <w:color w:val="000000"/>
                <w:sz w:val="22"/>
                <w:szCs w:val="22"/>
                <w:lang w:eastAsia="ru-RU"/>
              </w:rPr>
            </w:pPr>
            <w:proofErr w:type="spellStart"/>
            <w:r w:rsidRPr="00850C3B">
              <w:rPr>
                <w:rFonts w:ascii="Arial" w:hAnsi="Arial" w:cs="Arial"/>
                <w:b/>
              </w:rPr>
              <w:t>Постоянное</w:t>
            </w:r>
            <w:proofErr w:type="spellEnd"/>
            <w:r w:rsidRPr="00850C3B">
              <w:rPr>
                <w:rFonts w:ascii="Arial" w:hAnsi="Arial" w:cs="Arial"/>
                <w:b/>
              </w:rPr>
              <w:t xml:space="preserve"> </w:t>
            </w:r>
            <w:proofErr w:type="spellStart"/>
            <w:r w:rsidRPr="00850C3B">
              <w:rPr>
                <w:rFonts w:ascii="Arial" w:hAnsi="Arial" w:cs="Arial"/>
                <w:b/>
              </w:rPr>
              <w:t>воздействие</w:t>
            </w:r>
            <w:proofErr w:type="spellEnd"/>
          </w:p>
        </w:tc>
        <w:tc>
          <w:tcPr>
            <w:tcW w:w="1440"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F81270D" w14:textId="61413639" w:rsidR="00715F55" w:rsidRDefault="00715F55" w:rsidP="00715F55">
            <w:pPr>
              <w:spacing w:after="0" w:line="240" w:lineRule="auto"/>
              <w:jc w:val="center"/>
              <w:rPr>
                <w:rFonts w:ascii="Arial" w:hAnsi="Arial" w:cs="Arial"/>
                <w:b/>
                <w:bCs/>
                <w:color w:val="000000"/>
                <w:sz w:val="22"/>
                <w:szCs w:val="22"/>
                <w:lang w:eastAsia="ru-RU"/>
              </w:rPr>
            </w:pPr>
            <w:proofErr w:type="spellStart"/>
            <w:r>
              <w:rPr>
                <w:rFonts w:ascii="Arial" w:hAnsi="Arial" w:cs="Arial"/>
                <w:b/>
              </w:rPr>
              <w:t>Временное</w:t>
            </w:r>
            <w:proofErr w:type="spellEnd"/>
            <w:r>
              <w:rPr>
                <w:rFonts w:ascii="Arial" w:hAnsi="Arial" w:cs="Arial"/>
                <w:b/>
              </w:rPr>
              <w:t xml:space="preserve"> </w:t>
            </w:r>
            <w:proofErr w:type="spellStart"/>
            <w:r>
              <w:rPr>
                <w:rFonts w:ascii="Arial" w:hAnsi="Arial" w:cs="Arial"/>
                <w:b/>
              </w:rPr>
              <w:t>воздействие</w:t>
            </w:r>
            <w:proofErr w:type="spellEnd"/>
          </w:p>
        </w:tc>
        <w:tc>
          <w:tcPr>
            <w:tcW w:w="3485"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3F81270E" w14:textId="6AAAFCB3" w:rsidR="00715F55" w:rsidRDefault="00715F55" w:rsidP="00715F55">
            <w:pPr>
              <w:spacing w:after="0" w:line="240" w:lineRule="auto"/>
              <w:rPr>
                <w:rFonts w:ascii="Arial" w:hAnsi="Arial" w:cs="Arial"/>
                <w:b/>
                <w:bCs/>
                <w:color w:val="000000"/>
                <w:sz w:val="22"/>
                <w:szCs w:val="22"/>
                <w:lang w:eastAsia="ru-RU"/>
              </w:rPr>
            </w:pPr>
            <w:proofErr w:type="spellStart"/>
            <w:r>
              <w:rPr>
                <w:rFonts w:ascii="Arial" w:hAnsi="Arial" w:cs="Arial"/>
                <w:b/>
              </w:rPr>
              <w:t>Примечания</w:t>
            </w:r>
            <w:proofErr w:type="spellEnd"/>
          </w:p>
        </w:tc>
      </w:tr>
      <w:tr w:rsidR="00AF32AB" w:rsidRPr="003F6930" w14:paraId="3F812714" w14:textId="77777777">
        <w:trPr>
          <w:trHeight w:val="615"/>
        </w:trPr>
        <w:tc>
          <w:tcPr>
            <w:tcW w:w="461" w:type="dxa"/>
            <w:tcBorders>
              <w:top w:val="nil"/>
              <w:left w:val="single" w:sz="8" w:space="0" w:color="auto"/>
              <w:bottom w:val="single" w:sz="8" w:space="0" w:color="auto"/>
              <w:right w:val="single" w:sz="8" w:space="0" w:color="auto"/>
            </w:tcBorders>
            <w:shd w:val="clear" w:color="000000" w:fill="FFFFFF"/>
            <w:vAlign w:val="center"/>
          </w:tcPr>
          <w:p w14:paraId="3F812710"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w:t>
            </w:r>
          </w:p>
        </w:tc>
        <w:tc>
          <w:tcPr>
            <w:tcW w:w="2899" w:type="dxa"/>
            <w:tcBorders>
              <w:top w:val="nil"/>
              <w:left w:val="nil"/>
              <w:bottom w:val="single" w:sz="8" w:space="0" w:color="auto"/>
              <w:right w:val="single" w:sz="8" w:space="0" w:color="auto"/>
            </w:tcBorders>
            <w:shd w:val="clear" w:color="000000" w:fill="FFFFFF"/>
            <w:vAlign w:val="center"/>
          </w:tcPr>
          <w:p w14:paraId="3F812711" w14:textId="3A0D0426" w:rsidR="00AF32AB" w:rsidRPr="00715F55" w:rsidRDefault="00715F55">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областей</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3F812712" w14:textId="77777777" w:rsidR="00AF32AB" w:rsidRDefault="007C4462">
            <w:pPr>
              <w:spacing w:after="0" w:line="240" w:lineRule="auto"/>
              <w:jc w:val="center"/>
              <w:rPr>
                <w:rFonts w:ascii="Arial" w:hAnsi="Arial" w:cs="Arial"/>
                <w:bCs/>
                <w:color w:val="000000"/>
                <w:sz w:val="22"/>
                <w:szCs w:val="22"/>
                <w:lang w:val="ru-RU" w:eastAsia="ru-RU"/>
              </w:rPr>
            </w:pPr>
            <w:r>
              <w:rPr>
                <w:rFonts w:ascii="Arial" w:hAnsi="Arial" w:cs="Arial"/>
                <w:bCs/>
                <w:color w:val="000000"/>
                <w:sz w:val="22"/>
                <w:szCs w:val="22"/>
                <w:lang w:val="ru-RU" w:eastAsia="ru-RU"/>
              </w:rPr>
              <w:t>3</w:t>
            </w:r>
          </w:p>
        </w:tc>
        <w:tc>
          <w:tcPr>
            <w:tcW w:w="3485" w:type="dxa"/>
            <w:tcBorders>
              <w:top w:val="nil"/>
              <w:left w:val="nil"/>
              <w:bottom w:val="single" w:sz="8" w:space="0" w:color="auto"/>
              <w:right w:val="single" w:sz="8" w:space="0" w:color="auto"/>
            </w:tcBorders>
            <w:shd w:val="clear" w:color="000000" w:fill="FFFFFF"/>
            <w:vAlign w:val="center"/>
          </w:tcPr>
          <w:p w14:paraId="3F812713" w14:textId="773988E1" w:rsidR="00AF32AB" w:rsidRPr="003F6930" w:rsidRDefault="00E36F6F">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Республика Каракалпакстан</w:t>
            </w:r>
            <w:r w:rsidR="007C4462" w:rsidRPr="003F6930">
              <w:rPr>
                <w:rFonts w:ascii="Arial" w:hAnsi="Arial" w:cs="Arial"/>
                <w:color w:val="000000"/>
                <w:sz w:val="22"/>
                <w:szCs w:val="22"/>
                <w:lang w:val="ru-RU" w:eastAsia="ru-RU"/>
              </w:rPr>
              <w:t xml:space="preserve">, </w:t>
            </w:r>
            <w:r w:rsidR="003F6930">
              <w:rPr>
                <w:rFonts w:ascii="Arial" w:hAnsi="Arial" w:cs="Arial"/>
                <w:color w:val="000000"/>
                <w:sz w:val="22"/>
                <w:szCs w:val="22"/>
                <w:lang w:val="ru-RU" w:eastAsia="ru-RU"/>
              </w:rPr>
              <w:t>Хорезмская область</w:t>
            </w:r>
            <w:r w:rsidR="007C4462" w:rsidRPr="003F6930">
              <w:rPr>
                <w:rFonts w:ascii="Arial" w:hAnsi="Arial" w:cs="Arial"/>
                <w:color w:val="000000"/>
                <w:sz w:val="22"/>
                <w:szCs w:val="22"/>
                <w:lang w:val="ru-RU" w:eastAsia="ru-RU"/>
              </w:rPr>
              <w:t xml:space="preserve">, </w:t>
            </w:r>
            <w:r w:rsidR="00810E82" w:rsidRPr="003F6930">
              <w:rPr>
                <w:rFonts w:ascii="Arial" w:hAnsi="Arial" w:cs="Arial"/>
                <w:color w:val="000000"/>
                <w:sz w:val="22"/>
                <w:szCs w:val="22"/>
                <w:lang w:val="ru-RU" w:eastAsia="ru-RU"/>
              </w:rPr>
              <w:t>Бухара</w:t>
            </w:r>
          </w:p>
        </w:tc>
      </w:tr>
      <w:tr w:rsidR="00AF32AB" w:rsidRPr="00E36F6F" w14:paraId="3F812719" w14:textId="77777777">
        <w:trPr>
          <w:trHeight w:val="804"/>
        </w:trPr>
        <w:tc>
          <w:tcPr>
            <w:tcW w:w="461" w:type="dxa"/>
            <w:tcBorders>
              <w:top w:val="nil"/>
              <w:left w:val="single" w:sz="8" w:space="0" w:color="auto"/>
              <w:bottom w:val="single" w:sz="8" w:space="0" w:color="auto"/>
              <w:right w:val="single" w:sz="8" w:space="0" w:color="auto"/>
            </w:tcBorders>
            <w:shd w:val="clear" w:color="000000" w:fill="FFFFFF"/>
            <w:vAlign w:val="center"/>
          </w:tcPr>
          <w:p w14:paraId="3F812715"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w:t>
            </w:r>
          </w:p>
        </w:tc>
        <w:tc>
          <w:tcPr>
            <w:tcW w:w="2899" w:type="dxa"/>
            <w:tcBorders>
              <w:top w:val="nil"/>
              <w:left w:val="nil"/>
              <w:bottom w:val="single" w:sz="8" w:space="0" w:color="auto"/>
              <w:right w:val="single" w:sz="8" w:space="0" w:color="auto"/>
            </w:tcBorders>
            <w:shd w:val="clear" w:color="000000" w:fill="FFFFFF"/>
            <w:vAlign w:val="center"/>
          </w:tcPr>
          <w:p w14:paraId="3F812716" w14:textId="495C60D7" w:rsidR="00AF32AB" w:rsidRDefault="00715F55">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районов</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3F812717"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7</w:t>
            </w:r>
          </w:p>
        </w:tc>
        <w:tc>
          <w:tcPr>
            <w:tcW w:w="3485" w:type="dxa"/>
            <w:tcBorders>
              <w:top w:val="nil"/>
              <w:left w:val="nil"/>
              <w:bottom w:val="single" w:sz="8" w:space="0" w:color="auto"/>
              <w:right w:val="single" w:sz="8" w:space="0" w:color="auto"/>
            </w:tcBorders>
            <w:shd w:val="clear" w:color="000000" w:fill="FFFFFF"/>
            <w:vAlign w:val="center"/>
          </w:tcPr>
          <w:p w14:paraId="3F812718" w14:textId="7EED537F" w:rsidR="00AF32AB" w:rsidRPr="00E36F6F" w:rsidRDefault="00E42ACF">
            <w:pPr>
              <w:spacing w:after="0" w:line="240" w:lineRule="auto"/>
              <w:rPr>
                <w:rFonts w:ascii="Arial" w:hAnsi="Arial" w:cs="Arial"/>
                <w:color w:val="000000"/>
                <w:sz w:val="22"/>
                <w:szCs w:val="22"/>
                <w:lang w:val="ru-RU" w:eastAsia="ru-RU"/>
              </w:rPr>
            </w:pPr>
            <w:r w:rsidRPr="00E42ACF">
              <w:rPr>
                <w:rFonts w:ascii="Arial" w:hAnsi="Arial" w:cs="Arial"/>
                <w:color w:val="000000"/>
                <w:sz w:val="22"/>
                <w:szCs w:val="22"/>
                <w:lang w:val="ru-RU" w:eastAsia="ru-RU"/>
              </w:rPr>
              <w:t>Каган</w:t>
            </w:r>
            <w:r w:rsidR="007C4462" w:rsidRPr="00E36F6F">
              <w:rPr>
                <w:rFonts w:ascii="Arial" w:hAnsi="Arial" w:cs="Arial"/>
                <w:color w:val="000000"/>
                <w:sz w:val="22"/>
                <w:szCs w:val="22"/>
                <w:lang w:val="ru-RU" w:eastAsia="ru-RU"/>
              </w:rPr>
              <w:t xml:space="preserve">, </w:t>
            </w:r>
            <w:proofErr w:type="spellStart"/>
            <w:r w:rsidRPr="00E42ACF">
              <w:rPr>
                <w:rFonts w:ascii="Arial" w:hAnsi="Arial" w:cs="Arial"/>
                <w:color w:val="000000"/>
                <w:sz w:val="22"/>
                <w:szCs w:val="22"/>
                <w:lang w:val="ru-RU" w:eastAsia="ru-RU"/>
              </w:rPr>
              <w:t>Румитан</w:t>
            </w:r>
            <w:proofErr w:type="spellEnd"/>
            <w:r w:rsidR="007C4462" w:rsidRPr="00E36F6F">
              <w:rPr>
                <w:rFonts w:ascii="Arial" w:hAnsi="Arial" w:cs="Arial"/>
                <w:color w:val="000000"/>
                <w:sz w:val="22"/>
                <w:szCs w:val="22"/>
                <w:lang w:val="ru-RU" w:eastAsia="ru-RU"/>
              </w:rPr>
              <w:t xml:space="preserve">, </w:t>
            </w:r>
            <w:r w:rsidRPr="00E42ACF">
              <w:rPr>
                <w:rFonts w:ascii="Arial" w:hAnsi="Arial" w:cs="Arial"/>
                <w:color w:val="000000"/>
                <w:sz w:val="22"/>
                <w:szCs w:val="22"/>
                <w:lang w:val="ru-RU" w:eastAsia="ru-RU"/>
              </w:rPr>
              <w:t>Пешку</w:t>
            </w:r>
            <w:r w:rsidR="007C4462" w:rsidRPr="00E36F6F">
              <w:rPr>
                <w:rFonts w:ascii="Arial" w:hAnsi="Arial" w:cs="Arial"/>
                <w:color w:val="000000"/>
                <w:sz w:val="22"/>
                <w:szCs w:val="22"/>
                <w:lang w:val="ru-RU" w:eastAsia="ru-RU"/>
              </w:rPr>
              <w:t xml:space="preserve">, </w:t>
            </w:r>
            <w:proofErr w:type="spellStart"/>
            <w:r w:rsidRPr="00E42ACF">
              <w:rPr>
                <w:rFonts w:ascii="Arial" w:hAnsi="Arial" w:cs="Arial"/>
                <w:color w:val="000000"/>
                <w:sz w:val="22"/>
                <w:szCs w:val="22"/>
                <w:lang w:val="ru-RU" w:eastAsia="ru-RU"/>
              </w:rPr>
              <w:t>Турткул</w:t>
            </w:r>
            <w:proofErr w:type="spellEnd"/>
            <w:r w:rsidR="007C4462" w:rsidRPr="00E36F6F">
              <w:rPr>
                <w:rFonts w:ascii="Arial" w:hAnsi="Arial" w:cs="Arial"/>
                <w:color w:val="000000"/>
                <w:sz w:val="22"/>
                <w:szCs w:val="22"/>
                <w:lang w:val="ru-RU" w:eastAsia="ru-RU"/>
              </w:rPr>
              <w:t xml:space="preserve">, </w:t>
            </w:r>
            <w:proofErr w:type="spellStart"/>
            <w:r w:rsidRPr="00E42ACF">
              <w:rPr>
                <w:rFonts w:ascii="Arial" w:hAnsi="Arial" w:cs="Arial"/>
                <w:color w:val="000000"/>
                <w:sz w:val="22"/>
                <w:szCs w:val="22"/>
                <w:lang w:val="ru-RU" w:eastAsia="ru-RU"/>
              </w:rPr>
              <w:t>Тупрокала</w:t>
            </w:r>
            <w:proofErr w:type="spellEnd"/>
            <w:r w:rsidR="007C4462" w:rsidRPr="00E36F6F">
              <w:rPr>
                <w:rFonts w:ascii="Arial" w:hAnsi="Arial" w:cs="Arial"/>
                <w:color w:val="000000"/>
                <w:sz w:val="22"/>
                <w:szCs w:val="22"/>
                <w:lang w:val="ru-RU" w:eastAsia="ru-RU"/>
              </w:rPr>
              <w:t xml:space="preserve">, </w:t>
            </w:r>
            <w:r w:rsidR="00E36F6F" w:rsidRPr="00E36F6F">
              <w:rPr>
                <w:rFonts w:ascii="Arial" w:hAnsi="Arial" w:cs="Arial"/>
                <w:color w:val="000000"/>
                <w:sz w:val="22"/>
                <w:szCs w:val="22"/>
                <w:lang w:val="ru-RU" w:eastAsia="ru-RU"/>
              </w:rPr>
              <w:t>Хазарасп</w:t>
            </w:r>
            <w:r w:rsidR="007C4462" w:rsidRPr="00E36F6F">
              <w:rPr>
                <w:rFonts w:ascii="Arial" w:hAnsi="Arial" w:cs="Arial"/>
                <w:color w:val="000000"/>
                <w:sz w:val="22"/>
                <w:szCs w:val="22"/>
                <w:lang w:val="ru-RU" w:eastAsia="ru-RU"/>
              </w:rPr>
              <w:t xml:space="preserve">, </w:t>
            </w:r>
            <w:r w:rsidR="00EC1D6E">
              <w:rPr>
                <w:rFonts w:ascii="Arial" w:hAnsi="Arial" w:cs="Arial"/>
                <w:color w:val="000000"/>
                <w:sz w:val="22"/>
                <w:szCs w:val="22"/>
                <w:lang w:val="ru-RU" w:eastAsia="ru-RU"/>
              </w:rPr>
              <w:t>Ургенч</w:t>
            </w:r>
          </w:p>
        </w:tc>
      </w:tr>
      <w:tr w:rsidR="00AF32AB" w:rsidRPr="00EF1C09" w14:paraId="3F81271E" w14:textId="77777777">
        <w:trPr>
          <w:trHeight w:val="910"/>
        </w:trPr>
        <w:tc>
          <w:tcPr>
            <w:tcW w:w="461" w:type="dxa"/>
            <w:tcBorders>
              <w:top w:val="nil"/>
              <w:left w:val="single" w:sz="8" w:space="0" w:color="auto"/>
              <w:bottom w:val="single" w:sz="8" w:space="0" w:color="auto"/>
              <w:right w:val="single" w:sz="8" w:space="0" w:color="auto"/>
            </w:tcBorders>
            <w:shd w:val="clear" w:color="auto" w:fill="auto"/>
            <w:vAlign w:val="center"/>
          </w:tcPr>
          <w:p w14:paraId="3F81271A"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w:t>
            </w:r>
          </w:p>
        </w:tc>
        <w:tc>
          <w:tcPr>
            <w:tcW w:w="2899" w:type="dxa"/>
            <w:tcBorders>
              <w:top w:val="nil"/>
              <w:left w:val="nil"/>
              <w:bottom w:val="single" w:sz="8" w:space="0" w:color="auto"/>
              <w:right w:val="single" w:sz="8" w:space="0" w:color="auto"/>
            </w:tcBorders>
            <w:shd w:val="clear" w:color="000000" w:fill="FFFFFF"/>
            <w:vAlign w:val="center"/>
          </w:tcPr>
          <w:p w14:paraId="3F81271B" w14:textId="121C474B" w:rsidR="00AF32AB" w:rsidRDefault="00715F55">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массивов</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F81271C"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7</w:t>
            </w:r>
          </w:p>
        </w:tc>
        <w:tc>
          <w:tcPr>
            <w:tcW w:w="3485" w:type="dxa"/>
            <w:tcBorders>
              <w:top w:val="nil"/>
              <w:left w:val="nil"/>
              <w:bottom w:val="single" w:sz="8" w:space="0" w:color="auto"/>
              <w:right w:val="single" w:sz="8" w:space="0" w:color="auto"/>
            </w:tcBorders>
            <w:shd w:val="clear" w:color="000000" w:fill="FFFFFF"/>
            <w:vAlign w:val="center"/>
          </w:tcPr>
          <w:p w14:paraId="3F81271D" w14:textId="77777777" w:rsidR="00AF32AB" w:rsidRDefault="007C4462">
            <w:pPr>
              <w:spacing w:after="0" w:line="240" w:lineRule="auto"/>
              <w:rPr>
                <w:rFonts w:ascii="Arial" w:hAnsi="Arial" w:cs="Arial"/>
                <w:color w:val="000000"/>
                <w:sz w:val="22"/>
                <w:szCs w:val="22"/>
                <w:lang w:val="ru-RU" w:eastAsia="ru-RU"/>
              </w:rPr>
            </w:pPr>
            <w:proofErr w:type="spellStart"/>
            <w:r>
              <w:rPr>
                <w:rFonts w:ascii="Arial" w:hAnsi="Arial" w:cs="Arial"/>
                <w:color w:val="000000"/>
                <w:sz w:val="22"/>
                <w:szCs w:val="22"/>
                <w:lang w:val="ru-RU" w:eastAsia="ru-RU"/>
              </w:rPr>
              <w:t>Z.Kobilov</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E.Khodjaev</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Djongeldi</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Kizilkum</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Sarimoy</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Dustlik</w:t>
            </w:r>
            <w:proofErr w:type="spellEnd"/>
            <w:r>
              <w:rPr>
                <w:rFonts w:ascii="Arial" w:hAnsi="Arial" w:cs="Arial"/>
                <w:color w:val="000000"/>
                <w:sz w:val="22"/>
                <w:szCs w:val="22"/>
                <w:lang w:val="ru-RU" w:eastAsia="ru-RU"/>
              </w:rPr>
              <w:t xml:space="preserve">, </w:t>
            </w:r>
            <w:proofErr w:type="spellStart"/>
            <w:r>
              <w:rPr>
                <w:rFonts w:ascii="Arial" w:hAnsi="Arial" w:cs="Arial"/>
                <w:color w:val="000000"/>
                <w:sz w:val="22"/>
                <w:szCs w:val="22"/>
                <w:lang w:val="ru-RU" w:eastAsia="ru-RU"/>
              </w:rPr>
              <w:t>Pakhtakor</w:t>
            </w:r>
            <w:proofErr w:type="spellEnd"/>
          </w:p>
        </w:tc>
      </w:tr>
      <w:tr w:rsidR="00AF32AB" w14:paraId="3F812726" w14:textId="77777777">
        <w:trPr>
          <w:trHeight w:val="1214"/>
        </w:trPr>
        <w:tc>
          <w:tcPr>
            <w:tcW w:w="461" w:type="dxa"/>
            <w:tcBorders>
              <w:top w:val="nil"/>
              <w:left w:val="single" w:sz="8" w:space="0" w:color="auto"/>
              <w:bottom w:val="single" w:sz="8" w:space="0" w:color="auto"/>
              <w:right w:val="single" w:sz="8" w:space="0" w:color="auto"/>
            </w:tcBorders>
            <w:shd w:val="clear" w:color="auto" w:fill="auto"/>
            <w:vAlign w:val="center"/>
          </w:tcPr>
          <w:p w14:paraId="3F81271F"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w:t>
            </w:r>
          </w:p>
        </w:tc>
        <w:tc>
          <w:tcPr>
            <w:tcW w:w="2899" w:type="dxa"/>
            <w:tcBorders>
              <w:top w:val="nil"/>
              <w:left w:val="nil"/>
              <w:bottom w:val="single" w:sz="8" w:space="0" w:color="auto"/>
              <w:right w:val="single" w:sz="8" w:space="0" w:color="auto"/>
            </w:tcBorders>
            <w:shd w:val="clear" w:color="000000" w:fill="FFFFFF"/>
            <w:vAlign w:val="center"/>
          </w:tcPr>
          <w:p w14:paraId="3F812720" w14:textId="7AC86519" w:rsidR="00AF32AB" w:rsidRDefault="00715F55">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тяговых подстанций</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3F812721"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8</w:t>
            </w:r>
          </w:p>
        </w:tc>
        <w:tc>
          <w:tcPr>
            <w:tcW w:w="3485" w:type="dxa"/>
            <w:tcBorders>
              <w:top w:val="nil"/>
              <w:left w:val="nil"/>
              <w:bottom w:val="single" w:sz="8" w:space="0" w:color="auto"/>
              <w:right w:val="single" w:sz="8" w:space="0" w:color="auto"/>
            </w:tcBorders>
            <w:shd w:val="clear" w:color="auto" w:fill="auto"/>
            <w:vAlign w:val="center"/>
          </w:tcPr>
          <w:p w14:paraId="3F812722" w14:textId="730AA5D2" w:rsidR="00AF32AB" w:rsidRPr="00504D25" w:rsidRDefault="007C4462">
            <w:pPr>
              <w:spacing w:after="0" w:line="240" w:lineRule="auto"/>
              <w:rPr>
                <w:rFonts w:ascii="Arial" w:hAnsi="Arial" w:cs="Arial"/>
                <w:color w:val="000000"/>
                <w:sz w:val="22"/>
                <w:szCs w:val="22"/>
                <w:lang w:val="ru-RU" w:eastAsia="ru-RU"/>
              </w:rPr>
            </w:pPr>
            <w:r w:rsidRPr="00504D25">
              <w:rPr>
                <w:rFonts w:ascii="Arial" w:hAnsi="Arial" w:cs="Arial"/>
                <w:color w:val="000000"/>
                <w:sz w:val="22"/>
                <w:szCs w:val="22"/>
                <w:lang w:val="ru-RU" w:eastAsia="ru-RU"/>
              </w:rPr>
              <w:t>"</w:t>
            </w:r>
            <w:r w:rsidR="00810E82" w:rsidRPr="00504D25">
              <w:rPr>
                <w:rFonts w:ascii="Arial" w:hAnsi="Arial" w:cs="Arial"/>
                <w:color w:val="000000"/>
                <w:sz w:val="22"/>
                <w:szCs w:val="22"/>
                <w:lang w:val="ru-RU" w:eastAsia="ru-RU"/>
              </w:rPr>
              <w:t>Бухара</w:t>
            </w:r>
            <w:r w:rsidRPr="00504D25">
              <w:rPr>
                <w:rFonts w:ascii="Arial" w:hAnsi="Arial" w:cs="Arial"/>
                <w:color w:val="000000"/>
                <w:sz w:val="22"/>
                <w:szCs w:val="22"/>
                <w:lang w:val="ru-RU" w:eastAsia="ru-RU"/>
              </w:rPr>
              <w:t xml:space="preserve">", </w:t>
            </w:r>
          </w:p>
          <w:p w14:paraId="3F812723" w14:textId="7B084C3F" w:rsidR="00AF32AB" w:rsidRPr="00504D25" w:rsidRDefault="007C4462">
            <w:pPr>
              <w:spacing w:after="0" w:line="240" w:lineRule="auto"/>
              <w:rPr>
                <w:rFonts w:ascii="Arial" w:hAnsi="Arial" w:cs="Arial"/>
                <w:color w:val="000000"/>
                <w:sz w:val="22"/>
                <w:szCs w:val="22"/>
                <w:lang w:val="ru-RU" w:eastAsia="ru-RU"/>
              </w:rPr>
            </w:pPr>
            <w:r w:rsidRPr="00504D25">
              <w:rPr>
                <w:rFonts w:ascii="Arial" w:hAnsi="Arial" w:cs="Arial"/>
                <w:color w:val="000000"/>
                <w:sz w:val="22"/>
                <w:szCs w:val="22"/>
                <w:lang w:val="ru-RU" w:eastAsia="ru-RU"/>
              </w:rPr>
              <w:t>"</w:t>
            </w:r>
            <w:proofErr w:type="spellStart"/>
            <w:r w:rsidR="003F6930">
              <w:rPr>
                <w:rFonts w:ascii="Arial" w:hAnsi="Arial" w:cs="Arial"/>
                <w:color w:val="000000"/>
                <w:sz w:val="22"/>
                <w:szCs w:val="22"/>
                <w:lang w:val="ru-RU" w:eastAsia="ru-RU"/>
              </w:rPr>
              <w:t>Навбахор</w:t>
            </w:r>
            <w:proofErr w:type="spellEnd"/>
            <w:r w:rsidRPr="00504D25">
              <w:rPr>
                <w:rFonts w:ascii="Arial" w:hAnsi="Arial" w:cs="Arial"/>
                <w:color w:val="000000"/>
                <w:sz w:val="22"/>
                <w:szCs w:val="22"/>
                <w:lang w:val="ru-RU" w:eastAsia="ru-RU"/>
              </w:rPr>
              <w:t>" (</w:t>
            </w:r>
            <w:proofErr w:type="spellStart"/>
            <w:r w:rsidR="003F6930">
              <w:rPr>
                <w:rFonts w:ascii="Arial" w:hAnsi="Arial" w:cs="Arial"/>
                <w:color w:val="000000"/>
                <w:sz w:val="22"/>
                <w:szCs w:val="22"/>
                <w:lang w:val="ru-RU" w:eastAsia="ru-RU"/>
              </w:rPr>
              <w:t>Машак</w:t>
            </w:r>
            <w:proofErr w:type="spellEnd"/>
            <w:r w:rsidRPr="00504D25">
              <w:rPr>
                <w:rFonts w:ascii="Arial" w:hAnsi="Arial" w:cs="Arial"/>
                <w:color w:val="000000"/>
                <w:sz w:val="22"/>
                <w:szCs w:val="22"/>
                <w:lang w:val="ru-RU" w:eastAsia="ru-RU"/>
              </w:rPr>
              <w:t>), "</w:t>
            </w:r>
            <w:proofErr w:type="spellStart"/>
            <w:r w:rsidR="003F6930">
              <w:rPr>
                <w:rFonts w:ascii="Arial" w:hAnsi="Arial" w:cs="Arial"/>
                <w:color w:val="000000"/>
                <w:sz w:val="22"/>
                <w:szCs w:val="22"/>
                <w:lang w:val="ru-RU" w:eastAsia="ru-RU"/>
              </w:rPr>
              <w:t>Парвоз</w:t>
            </w:r>
            <w:proofErr w:type="spellEnd"/>
            <w:r w:rsidRPr="00504D25">
              <w:rPr>
                <w:rFonts w:ascii="Arial" w:hAnsi="Arial" w:cs="Arial"/>
                <w:color w:val="000000"/>
                <w:sz w:val="22"/>
                <w:szCs w:val="22"/>
                <w:lang w:val="ru-RU" w:eastAsia="ru-RU"/>
              </w:rPr>
              <w:t>" (</w:t>
            </w:r>
            <w:proofErr w:type="spellStart"/>
            <w:r w:rsidR="003F6930">
              <w:rPr>
                <w:rFonts w:ascii="Arial" w:hAnsi="Arial" w:cs="Arial"/>
                <w:color w:val="000000"/>
                <w:sz w:val="22"/>
                <w:szCs w:val="22"/>
                <w:lang w:val="ru-RU" w:eastAsia="ru-RU"/>
              </w:rPr>
              <w:t>Азаныр</w:t>
            </w:r>
            <w:proofErr w:type="spellEnd"/>
            <w:r w:rsidRPr="00504D25">
              <w:rPr>
                <w:rFonts w:ascii="Arial" w:hAnsi="Arial" w:cs="Arial"/>
                <w:color w:val="000000"/>
                <w:sz w:val="22"/>
                <w:szCs w:val="22"/>
                <w:lang w:val="ru-RU" w:eastAsia="ru-RU"/>
              </w:rPr>
              <w:t>),</w:t>
            </w:r>
          </w:p>
          <w:p w14:paraId="3F812724" w14:textId="40A5362B" w:rsidR="00AF32AB" w:rsidRPr="003F6930" w:rsidRDefault="007C4462">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 xml:space="preserve"> "</w:t>
            </w:r>
            <w:proofErr w:type="spellStart"/>
            <w:r w:rsidR="003F6930">
              <w:rPr>
                <w:rFonts w:ascii="Arial" w:hAnsi="Arial" w:cs="Arial"/>
                <w:color w:val="000000"/>
                <w:sz w:val="22"/>
                <w:szCs w:val="22"/>
                <w:lang w:val="ru-RU" w:eastAsia="ru-RU"/>
              </w:rPr>
              <w:t>Кийикли</w:t>
            </w:r>
            <w:proofErr w:type="spellEnd"/>
            <w:r w:rsidRPr="003F6930">
              <w:rPr>
                <w:rFonts w:ascii="Arial" w:hAnsi="Arial" w:cs="Arial"/>
                <w:color w:val="000000"/>
                <w:sz w:val="22"/>
                <w:szCs w:val="22"/>
                <w:lang w:val="ru-RU" w:eastAsia="ru-RU"/>
              </w:rPr>
              <w:t>" (</w:t>
            </w:r>
            <w:proofErr w:type="spellStart"/>
            <w:r w:rsidR="003F6930">
              <w:rPr>
                <w:rFonts w:ascii="Arial" w:hAnsi="Arial" w:cs="Arial"/>
                <w:color w:val="000000"/>
                <w:sz w:val="22"/>
                <w:szCs w:val="22"/>
                <w:lang w:val="ru-RU" w:eastAsia="ru-RU"/>
              </w:rPr>
              <w:t>Алабуга</w:t>
            </w:r>
            <w:proofErr w:type="spellEnd"/>
            <w:r w:rsidRPr="003F6930">
              <w:rPr>
                <w:rFonts w:ascii="Arial" w:hAnsi="Arial" w:cs="Arial"/>
                <w:color w:val="000000"/>
                <w:sz w:val="22"/>
                <w:szCs w:val="22"/>
                <w:lang w:val="ru-RU" w:eastAsia="ru-RU"/>
              </w:rPr>
              <w:t>), "</w:t>
            </w:r>
            <w:proofErr w:type="spellStart"/>
            <w:r w:rsidR="003F6930">
              <w:rPr>
                <w:rFonts w:ascii="Arial" w:hAnsi="Arial" w:cs="Arial"/>
                <w:color w:val="000000"/>
                <w:sz w:val="22"/>
                <w:szCs w:val="22"/>
                <w:lang w:val="ru-RU" w:eastAsia="ru-RU"/>
              </w:rPr>
              <w:t>Джакасай</w:t>
            </w:r>
            <w:proofErr w:type="spellEnd"/>
            <w:r w:rsidRPr="003F6930">
              <w:rPr>
                <w:rFonts w:ascii="Arial" w:hAnsi="Arial" w:cs="Arial"/>
                <w:color w:val="000000"/>
                <w:sz w:val="22"/>
                <w:szCs w:val="22"/>
                <w:lang w:val="ru-RU" w:eastAsia="ru-RU"/>
              </w:rPr>
              <w:t>" (</w:t>
            </w:r>
            <w:proofErr w:type="spellStart"/>
            <w:r w:rsidR="003F6930">
              <w:rPr>
                <w:rFonts w:ascii="Arial" w:hAnsi="Arial" w:cs="Arial"/>
                <w:color w:val="000000"/>
                <w:sz w:val="22"/>
                <w:szCs w:val="22"/>
                <w:lang w:val="ru-RU" w:eastAsia="ru-RU"/>
              </w:rPr>
              <w:t>Джайхун</w:t>
            </w:r>
            <w:proofErr w:type="spellEnd"/>
            <w:r w:rsidRPr="003F6930">
              <w:rPr>
                <w:rFonts w:ascii="Arial" w:hAnsi="Arial" w:cs="Arial"/>
                <w:color w:val="000000"/>
                <w:sz w:val="22"/>
                <w:szCs w:val="22"/>
                <w:lang w:val="ru-RU" w:eastAsia="ru-RU"/>
              </w:rPr>
              <w:t>), "</w:t>
            </w:r>
            <w:proofErr w:type="spellStart"/>
            <w:r w:rsidR="003F6930">
              <w:rPr>
                <w:rFonts w:ascii="Arial" w:hAnsi="Arial" w:cs="Arial"/>
                <w:color w:val="000000"/>
                <w:sz w:val="22"/>
                <w:szCs w:val="22"/>
                <w:lang w:val="ru-RU" w:eastAsia="ru-RU"/>
              </w:rPr>
              <w:t>Турон</w:t>
            </w:r>
            <w:proofErr w:type="spellEnd"/>
            <w:r w:rsidRPr="003F6930">
              <w:rPr>
                <w:rFonts w:ascii="Arial" w:hAnsi="Arial" w:cs="Arial"/>
                <w:color w:val="000000"/>
                <w:sz w:val="22"/>
                <w:szCs w:val="22"/>
                <w:lang w:val="ru-RU" w:eastAsia="ru-RU"/>
              </w:rPr>
              <w:t>" (</w:t>
            </w:r>
            <w:proofErr w:type="spellStart"/>
            <w:r w:rsidR="003F6930">
              <w:rPr>
                <w:rFonts w:ascii="Arial" w:hAnsi="Arial" w:cs="Arial"/>
                <w:color w:val="000000"/>
                <w:sz w:val="22"/>
                <w:szCs w:val="22"/>
                <w:lang w:val="ru-RU" w:eastAsia="ru-RU"/>
              </w:rPr>
              <w:t>Акчука</w:t>
            </w:r>
            <w:proofErr w:type="spellEnd"/>
            <w:r w:rsidRPr="003F6930">
              <w:rPr>
                <w:rFonts w:ascii="Arial" w:hAnsi="Arial" w:cs="Arial"/>
                <w:color w:val="000000"/>
                <w:sz w:val="22"/>
                <w:szCs w:val="22"/>
                <w:lang w:val="ru-RU" w:eastAsia="ru-RU"/>
              </w:rPr>
              <w:t>), "</w:t>
            </w:r>
            <w:r w:rsidR="00E36F6F" w:rsidRPr="003F6930">
              <w:rPr>
                <w:rFonts w:ascii="Arial" w:hAnsi="Arial" w:cs="Arial"/>
                <w:color w:val="000000"/>
                <w:sz w:val="22"/>
                <w:szCs w:val="22"/>
                <w:lang w:val="ru-RU" w:eastAsia="ru-RU"/>
              </w:rPr>
              <w:t>Хазарасп</w:t>
            </w:r>
            <w:r w:rsidRPr="003F6930">
              <w:rPr>
                <w:rFonts w:ascii="Arial" w:hAnsi="Arial" w:cs="Arial"/>
                <w:color w:val="000000"/>
                <w:sz w:val="22"/>
                <w:szCs w:val="22"/>
                <w:lang w:val="ru-RU" w:eastAsia="ru-RU"/>
              </w:rPr>
              <w:t xml:space="preserve">", </w:t>
            </w:r>
          </w:p>
          <w:p w14:paraId="3F812725" w14:textId="0480F7CD"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w:t>
            </w:r>
            <w:r w:rsidR="00EC1D6E">
              <w:rPr>
                <w:rFonts w:ascii="Arial" w:hAnsi="Arial" w:cs="Arial"/>
                <w:color w:val="000000"/>
                <w:sz w:val="22"/>
                <w:szCs w:val="22"/>
                <w:lang w:val="ru-RU" w:eastAsia="ru-RU"/>
              </w:rPr>
              <w:t>Ургенч</w:t>
            </w:r>
            <w:r>
              <w:rPr>
                <w:rFonts w:ascii="Arial" w:hAnsi="Arial" w:cs="Arial"/>
                <w:color w:val="000000"/>
                <w:sz w:val="22"/>
                <w:szCs w:val="22"/>
                <w:lang w:val="ru-RU" w:eastAsia="ru-RU"/>
              </w:rPr>
              <w:t xml:space="preserve">" </w:t>
            </w:r>
          </w:p>
        </w:tc>
      </w:tr>
      <w:tr w:rsidR="00715F55" w:rsidRPr="003F6930" w14:paraId="3F81272C" w14:textId="77777777" w:rsidTr="00715F55">
        <w:trPr>
          <w:trHeight w:val="804"/>
        </w:trPr>
        <w:tc>
          <w:tcPr>
            <w:tcW w:w="461" w:type="dxa"/>
            <w:tcBorders>
              <w:top w:val="nil"/>
              <w:left w:val="single" w:sz="8" w:space="0" w:color="auto"/>
              <w:bottom w:val="single" w:sz="8" w:space="0" w:color="auto"/>
              <w:right w:val="single" w:sz="4" w:space="0" w:color="auto"/>
            </w:tcBorders>
            <w:shd w:val="clear" w:color="auto" w:fill="auto"/>
            <w:vAlign w:val="center"/>
          </w:tcPr>
          <w:p w14:paraId="3F812727" w14:textId="77777777" w:rsidR="00715F55" w:rsidRDefault="00715F55" w:rsidP="00715F55">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w:t>
            </w:r>
          </w:p>
        </w:tc>
        <w:tc>
          <w:tcPr>
            <w:tcW w:w="2899" w:type="dxa"/>
            <w:tcBorders>
              <w:top w:val="single" w:sz="4" w:space="0" w:color="auto"/>
              <w:left w:val="single" w:sz="4" w:space="0" w:color="auto"/>
              <w:bottom w:val="single" w:sz="4" w:space="0" w:color="auto"/>
              <w:right w:val="single" w:sz="4" w:space="0" w:color="auto"/>
            </w:tcBorders>
          </w:tcPr>
          <w:p w14:paraId="3F812728" w14:textId="355444A4" w:rsidR="00715F55" w:rsidRPr="00715F55" w:rsidRDefault="00715F55" w:rsidP="00715F55">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Всего площадь затрагиваемой земли (га)</w:t>
            </w:r>
          </w:p>
        </w:tc>
        <w:tc>
          <w:tcPr>
            <w:tcW w:w="1354" w:type="dxa"/>
            <w:tcBorders>
              <w:top w:val="single" w:sz="4" w:space="0" w:color="auto"/>
              <w:left w:val="single" w:sz="4" w:space="0" w:color="auto"/>
              <w:bottom w:val="single" w:sz="4" w:space="0" w:color="auto"/>
              <w:right w:val="single" w:sz="4" w:space="0" w:color="auto"/>
            </w:tcBorders>
            <w:shd w:val="clear" w:color="auto" w:fill="auto"/>
            <w:vAlign w:val="center"/>
          </w:tcPr>
          <w:p w14:paraId="3F812729" w14:textId="77777777" w:rsidR="00715F55" w:rsidRDefault="00715F55" w:rsidP="00715F5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28,09</w:t>
            </w:r>
          </w:p>
        </w:tc>
        <w:tc>
          <w:tcPr>
            <w:tcW w:w="1440" w:type="dxa"/>
            <w:tcBorders>
              <w:top w:val="nil"/>
              <w:left w:val="single" w:sz="4" w:space="0" w:color="auto"/>
              <w:bottom w:val="single" w:sz="8" w:space="0" w:color="auto"/>
              <w:right w:val="single" w:sz="8" w:space="0" w:color="auto"/>
            </w:tcBorders>
            <w:shd w:val="clear" w:color="auto" w:fill="auto"/>
            <w:vAlign w:val="center"/>
          </w:tcPr>
          <w:p w14:paraId="3F81272A" w14:textId="77777777" w:rsidR="00715F55" w:rsidRDefault="00715F55" w:rsidP="00715F5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000000" w:fill="FFFFFF"/>
            <w:vAlign w:val="center"/>
          </w:tcPr>
          <w:p w14:paraId="3F81272B" w14:textId="0D8B660F" w:rsidR="00715F55" w:rsidRPr="003F6930" w:rsidRDefault="003F6930" w:rsidP="00715F55">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 xml:space="preserve">69 </w:t>
            </w:r>
            <w:r>
              <w:rPr>
                <w:rFonts w:ascii="Arial" w:hAnsi="Arial" w:cs="Arial"/>
                <w:color w:val="000000"/>
                <w:sz w:val="22"/>
                <w:szCs w:val="22"/>
                <w:lang w:val="ru-RU" w:eastAsia="ru-RU"/>
              </w:rPr>
              <w:t>затрагиваемых лиц</w:t>
            </w:r>
            <w:r w:rsidRPr="003F6930">
              <w:rPr>
                <w:rFonts w:ascii="Arial" w:hAnsi="Arial" w:cs="Arial"/>
                <w:color w:val="000000"/>
                <w:sz w:val="22"/>
                <w:szCs w:val="22"/>
                <w:lang w:val="ru-RU" w:eastAsia="ru-RU"/>
              </w:rPr>
              <w:t xml:space="preserve"> (в том числе 60 дехканских, 5 фермерских и 4 резервных земель)</w:t>
            </w:r>
          </w:p>
        </w:tc>
      </w:tr>
      <w:tr w:rsidR="00715F55" w:rsidRPr="003F6930" w14:paraId="3F812732" w14:textId="77777777" w:rsidTr="00715F55">
        <w:trPr>
          <w:trHeight w:val="804"/>
        </w:trPr>
        <w:tc>
          <w:tcPr>
            <w:tcW w:w="461" w:type="dxa"/>
            <w:tcBorders>
              <w:top w:val="nil"/>
              <w:left w:val="single" w:sz="8" w:space="0" w:color="auto"/>
              <w:bottom w:val="single" w:sz="8" w:space="0" w:color="auto"/>
              <w:right w:val="single" w:sz="4" w:space="0" w:color="auto"/>
            </w:tcBorders>
            <w:shd w:val="clear" w:color="auto" w:fill="auto"/>
            <w:vAlign w:val="center"/>
          </w:tcPr>
          <w:p w14:paraId="3F81272D" w14:textId="77777777" w:rsidR="00715F55" w:rsidRDefault="00715F55" w:rsidP="00715F55">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w:t>
            </w:r>
          </w:p>
        </w:tc>
        <w:tc>
          <w:tcPr>
            <w:tcW w:w="2899" w:type="dxa"/>
            <w:tcBorders>
              <w:top w:val="single" w:sz="4" w:space="0" w:color="auto"/>
              <w:left w:val="single" w:sz="4" w:space="0" w:color="auto"/>
              <w:bottom w:val="single" w:sz="4" w:space="0" w:color="auto"/>
              <w:right w:val="single" w:sz="4" w:space="0" w:color="auto"/>
            </w:tcBorders>
          </w:tcPr>
          <w:p w14:paraId="3F81272E" w14:textId="54135C24" w:rsidR="00715F55" w:rsidRPr="00715F55" w:rsidRDefault="00715F55" w:rsidP="00715F55">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Затрагиваемая площадь сельскохозяйственной возделываемой земли (хлопок/пшеница и овощи) (га)</w:t>
            </w:r>
          </w:p>
        </w:tc>
        <w:tc>
          <w:tcPr>
            <w:tcW w:w="1354" w:type="dxa"/>
            <w:tcBorders>
              <w:top w:val="single" w:sz="4" w:space="0" w:color="auto"/>
              <w:left w:val="single" w:sz="4" w:space="0" w:color="auto"/>
              <w:bottom w:val="single" w:sz="4" w:space="0" w:color="auto"/>
              <w:right w:val="single" w:sz="4" w:space="0" w:color="auto"/>
            </w:tcBorders>
            <w:shd w:val="clear" w:color="auto" w:fill="auto"/>
            <w:vAlign w:val="center"/>
          </w:tcPr>
          <w:p w14:paraId="3F81272F" w14:textId="77777777" w:rsidR="00715F55" w:rsidRPr="003F6930" w:rsidRDefault="00715F55" w:rsidP="00715F5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w:t>
            </w:r>
            <w:r w:rsidRPr="003F6930">
              <w:rPr>
                <w:rFonts w:ascii="Arial" w:hAnsi="Arial" w:cs="Arial"/>
                <w:color w:val="000000"/>
                <w:sz w:val="22"/>
                <w:szCs w:val="22"/>
                <w:lang w:val="ru-RU" w:eastAsia="ru-RU"/>
              </w:rPr>
              <w:t>8</w:t>
            </w:r>
            <w:r>
              <w:rPr>
                <w:rFonts w:ascii="Arial" w:hAnsi="Arial" w:cs="Arial"/>
                <w:color w:val="000000"/>
                <w:sz w:val="22"/>
                <w:szCs w:val="22"/>
                <w:lang w:val="ru-RU" w:eastAsia="ru-RU"/>
              </w:rPr>
              <w:t>,</w:t>
            </w:r>
            <w:r w:rsidRPr="003F6930">
              <w:rPr>
                <w:rFonts w:ascii="Arial" w:hAnsi="Arial" w:cs="Arial"/>
                <w:color w:val="000000"/>
                <w:sz w:val="22"/>
                <w:szCs w:val="22"/>
                <w:lang w:val="ru-RU" w:eastAsia="ru-RU"/>
              </w:rPr>
              <w:t>91</w:t>
            </w:r>
          </w:p>
        </w:tc>
        <w:tc>
          <w:tcPr>
            <w:tcW w:w="1440" w:type="dxa"/>
            <w:tcBorders>
              <w:top w:val="nil"/>
              <w:left w:val="single" w:sz="4" w:space="0" w:color="auto"/>
              <w:bottom w:val="single" w:sz="8" w:space="0" w:color="auto"/>
              <w:right w:val="single" w:sz="8" w:space="0" w:color="auto"/>
            </w:tcBorders>
            <w:shd w:val="clear" w:color="auto" w:fill="auto"/>
            <w:vAlign w:val="center"/>
          </w:tcPr>
          <w:p w14:paraId="3F812730" w14:textId="77777777" w:rsidR="00715F55" w:rsidRDefault="00715F55" w:rsidP="00715F5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000000" w:fill="FFFFFF"/>
            <w:vAlign w:val="center"/>
          </w:tcPr>
          <w:p w14:paraId="3F812731" w14:textId="37D6C33E" w:rsidR="00715F55" w:rsidRPr="003F6930" w:rsidRDefault="003F6930" w:rsidP="00715F55">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65 землепользователей, в том числе 60 дехканских фермеров и 5 фермерских предприятий.</w:t>
            </w:r>
          </w:p>
        </w:tc>
      </w:tr>
      <w:tr w:rsidR="00715F55" w14:paraId="3F812738" w14:textId="77777777" w:rsidTr="00715F55">
        <w:trPr>
          <w:trHeight w:val="540"/>
        </w:trPr>
        <w:tc>
          <w:tcPr>
            <w:tcW w:w="461" w:type="dxa"/>
            <w:tcBorders>
              <w:top w:val="nil"/>
              <w:left w:val="single" w:sz="8" w:space="0" w:color="auto"/>
              <w:bottom w:val="single" w:sz="8" w:space="0" w:color="auto"/>
              <w:right w:val="single" w:sz="4" w:space="0" w:color="auto"/>
            </w:tcBorders>
            <w:shd w:val="clear" w:color="auto" w:fill="auto"/>
            <w:vAlign w:val="center"/>
          </w:tcPr>
          <w:p w14:paraId="3F812733" w14:textId="77777777" w:rsidR="00715F55" w:rsidRDefault="00715F55" w:rsidP="00715F55">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7</w:t>
            </w:r>
          </w:p>
        </w:tc>
        <w:tc>
          <w:tcPr>
            <w:tcW w:w="2899" w:type="dxa"/>
            <w:tcBorders>
              <w:top w:val="single" w:sz="4" w:space="0" w:color="auto"/>
              <w:left w:val="single" w:sz="4" w:space="0" w:color="auto"/>
              <w:bottom w:val="single" w:sz="4" w:space="0" w:color="auto"/>
              <w:right w:val="single" w:sz="4" w:space="0" w:color="auto"/>
            </w:tcBorders>
          </w:tcPr>
          <w:p w14:paraId="3F812734" w14:textId="1A62B12E" w:rsidR="00715F55" w:rsidRPr="00715F55" w:rsidRDefault="00715F55" w:rsidP="00715F55">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Затрагиваемая площадь садов/огородов (га)</w:t>
            </w:r>
          </w:p>
        </w:tc>
        <w:tc>
          <w:tcPr>
            <w:tcW w:w="1354" w:type="dxa"/>
            <w:tcBorders>
              <w:top w:val="single" w:sz="4" w:space="0" w:color="auto"/>
              <w:left w:val="single" w:sz="4" w:space="0" w:color="auto"/>
              <w:bottom w:val="single" w:sz="4" w:space="0" w:color="auto"/>
              <w:right w:val="single" w:sz="4" w:space="0" w:color="auto"/>
            </w:tcBorders>
            <w:shd w:val="clear" w:color="auto" w:fill="auto"/>
            <w:vAlign w:val="center"/>
          </w:tcPr>
          <w:p w14:paraId="3F812735" w14:textId="77777777" w:rsidR="00715F55" w:rsidRDefault="00715F55" w:rsidP="00715F5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single" w:sz="4" w:space="0" w:color="auto"/>
              <w:bottom w:val="single" w:sz="8" w:space="0" w:color="auto"/>
              <w:right w:val="single" w:sz="8" w:space="0" w:color="auto"/>
            </w:tcBorders>
            <w:shd w:val="clear" w:color="auto" w:fill="auto"/>
            <w:vAlign w:val="center"/>
          </w:tcPr>
          <w:p w14:paraId="3F812736" w14:textId="77777777" w:rsidR="00715F55" w:rsidRDefault="00715F55" w:rsidP="00715F5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000000" w:fill="FFFFFF"/>
            <w:vAlign w:val="center"/>
          </w:tcPr>
          <w:p w14:paraId="3F812737" w14:textId="77777777" w:rsidR="00715F55" w:rsidRDefault="00715F55" w:rsidP="00715F55">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715F55" w14:paraId="3F81273E" w14:textId="77777777" w:rsidTr="00715F55">
        <w:trPr>
          <w:trHeight w:val="540"/>
        </w:trPr>
        <w:tc>
          <w:tcPr>
            <w:tcW w:w="461" w:type="dxa"/>
            <w:tcBorders>
              <w:top w:val="nil"/>
              <w:left w:val="single" w:sz="8" w:space="0" w:color="auto"/>
              <w:bottom w:val="single" w:sz="8" w:space="0" w:color="auto"/>
              <w:right w:val="single" w:sz="4" w:space="0" w:color="auto"/>
            </w:tcBorders>
            <w:shd w:val="clear" w:color="auto" w:fill="auto"/>
            <w:vAlign w:val="center"/>
          </w:tcPr>
          <w:p w14:paraId="3F812739" w14:textId="77777777" w:rsidR="00715F55" w:rsidRDefault="00715F55" w:rsidP="00715F55">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8</w:t>
            </w:r>
          </w:p>
        </w:tc>
        <w:tc>
          <w:tcPr>
            <w:tcW w:w="2899" w:type="dxa"/>
            <w:tcBorders>
              <w:top w:val="single" w:sz="4" w:space="0" w:color="auto"/>
              <w:left w:val="single" w:sz="4" w:space="0" w:color="auto"/>
              <w:bottom w:val="single" w:sz="4" w:space="0" w:color="auto"/>
              <w:right w:val="single" w:sz="4" w:space="0" w:color="auto"/>
            </w:tcBorders>
          </w:tcPr>
          <w:p w14:paraId="3F81273A" w14:textId="7FD1D2BD" w:rsidR="00715F55" w:rsidRPr="00715F55" w:rsidRDefault="00715F55" w:rsidP="00715F55">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Арыки, каналы, дороги и прочие земли</w:t>
            </w:r>
          </w:p>
        </w:tc>
        <w:tc>
          <w:tcPr>
            <w:tcW w:w="1354" w:type="dxa"/>
            <w:tcBorders>
              <w:top w:val="single" w:sz="4" w:space="0" w:color="auto"/>
              <w:left w:val="single" w:sz="4" w:space="0" w:color="auto"/>
              <w:bottom w:val="single" w:sz="4" w:space="0" w:color="auto"/>
              <w:right w:val="single" w:sz="4" w:space="0" w:color="auto"/>
            </w:tcBorders>
            <w:shd w:val="clear" w:color="auto" w:fill="auto"/>
            <w:vAlign w:val="center"/>
          </w:tcPr>
          <w:p w14:paraId="3F81273B" w14:textId="77777777" w:rsidR="00715F55" w:rsidRDefault="00715F55" w:rsidP="00715F5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single" w:sz="4" w:space="0" w:color="auto"/>
              <w:bottom w:val="single" w:sz="8" w:space="0" w:color="auto"/>
              <w:right w:val="single" w:sz="8" w:space="0" w:color="auto"/>
            </w:tcBorders>
            <w:shd w:val="clear" w:color="auto" w:fill="auto"/>
            <w:vAlign w:val="center"/>
          </w:tcPr>
          <w:p w14:paraId="3F81273C" w14:textId="77777777" w:rsidR="00715F55" w:rsidRDefault="00715F55" w:rsidP="00715F55">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000000" w:fill="FFFFFF"/>
            <w:vAlign w:val="center"/>
          </w:tcPr>
          <w:p w14:paraId="3F81273D" w14:textId="77777777" w:rsidR="00715F55" w:rsidRDefault="00715F55" w:rsidP="00715F55">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14:paraId="3F812744" w14:textId="77777777" w:rsidTr="00715F55">
        <w:trPr>
          <w:trHeight w:val="300"/>
        </w:trPr>
        <w:tc>
          <w:tcPr>
            <w:tcW w:w="461" w:type="dxa"/>
            <w:tcBorders>
              <w:top w:val="nil"/>
              <w:left w:val="single" w:sz="8" w:space="0" w:color="auto"/>
              <w:bottom w:val="single" w:sz="8" w:space="0" w:color="auto"/>
              <w:right w:val="single" w:sz="4" w:space="0" w:color="auto"/>
            </w:tcBorders>
            <w:shd w:val="clear" w:color="auto" w:fill="auto"/>
            <w:vAlign w:val="center"/>
          </w:tcPr>
          <w:p w14:paraId="3F81273F"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9</w:t>
            </w:r>
          </w:p>
        </w:tc>
        <w:tc>
          <w:tcPr>
            <w:tcW w:w="2899" w:type="dxa"/>
            <w:tcBorders>
              <w:top w:val="single" w:sz="4" w:space="0" w:color="auto"/>
              <w:left w:val="single" w:sz="4" w:space="0" w:color="auto"/>
              <w:bottom w:val="single" w:sz="4" w:space="0" w:color="auto"/>
              <w:right w:val="single" w:sz="4" w:space="0" w:color="auto"/>
            </w:tcBorders>
            <w:shd w:val="clear" w:color="auto" w:fill="auto"/>
            <w:vAlign w:val="center"/>
          </w:tcPr>
          <w:p w14:paraId="3F812740" w14:textId="379701ED" w:rsidR="00AF32AB" w:rsidRPr="003F6930"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Резервная земля (га)</w:t>
            </w:r>
          </w:p>
        </w:tc>
        <w:tc>
          <w:tcPr>
            <w:tcW w:w="1354" w:type="dxa"/>
            <w:tcBorders>
              <w:top w:val="single" w:sz="4" w:space="0" w:color="auto"/>
              <w:left w:val="single" w:sz="4" w:space="0" w:color="auto"/>
              <w:bottom w:val="single" w:sz="4" w:space="0" w:color="auto"/>
              <w:right w:val="single" w:sz="4" w:space="0" w:color="auto"/>
            </w:tcBorders>
            <w:shd w:val="clear" w:color="auto" w:fill="auto"/>
            <w:vAlign w:val="center"/>
          </w:tcPr>
          <w:p w14:paraId="3F812741" w14:textId="77777777" w:rsidR="00AF32AB" w:rsidRPr="003F6930" w:rsidRDefault="007C4462">
            <w:pPr>
              <w:spacing w:after="0" w:line="240" w:lineRule="auto"/>
              <w:jc w:val="center"/>
              <w:rPr>
                <w:rFonts w:ascii="Arial" w:hAnsi="Arial" w:cs="Arial"/>
                <w:color w:val="000000"/>
                <w:sz w:val="22"/>
                <w:szCs w:val="22"/>
                <w:lang w:val="ru-RU" w:eastAsia="ru-RU"/>
              </w:rPr>
            </w:pPr>
            <w:r w:rsidRPr="003F6930">
              <w:rPr>
                <w:rFonts w:ascii="Arial" w:hAnsi="Arial" w:cs="Arial"/>
                <w:color w:val="000000"/>
                <w:sz w:val="22"/>
                <w:szCs w:val="22"/>
                <w:lang w:val="ru-RU" w:eastAsia="ru-RU"/>
              </w:rPr>
              <w:t>9,18</w:t>
            </w:r>
          </w:p>
        </w:tc>
        <w:tc>
          <w:tcPr>
            <w:tcW w:w="1440" w:type="dxa"/>
            <w:tcBorders>
              <w:top w:val="nil"/>
              <w:left w:val="single" w:sz="4" w:space="0" w:color="auto"/>
              <w:bottom w:val="single" w:sz="8" w:space="0" w:color="auto"/>
              <w:right w:val="single" w:sz="8" w:space="0" w:color="auto"/>
            </w:tcBorders>
            <w:shd w:val="clear" w:color="auto" w:fill="auto"/>
            <w:vAlign w:val="center"/>
          </w:tcPr>
          <w:p w14:paraId="3F812742"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000000" w:fill="FFFFFF"/>
            <w:vAlign w:val="center"/>
          </w:tcPr>
          <w:p w14:paraId="3F812743"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14:paraId="3F81274A" w14:textId="77777777" w:rsidTr="00715F55">
        <w:trPr>
          <w:trHeight w:val="300"/>
        </w:trPr>
        <w:tc>
          <w:tcPr>
            <w:tcW w:w="461" w:type="dxa"/>
            <w:tcBorders>
              <w:top w:val="nil"/>
              <w:left w:val="single" w:sz="8" w:space="0" w:color="auto"/>
              <w:bottom w:val="single" w:sz="8" w:space="0" w:color="auto"/>
              <w:right w:val="single" w:sz="4" w:space="0" w:color="auto"/>
            </w:tcBorders>
            <w:shd w:val="clear" w:color="auto" w:fill="auto"/>
            <w:vAlign w:val="center"/>
          </w:tcPr>
          <w:p w14:paraId="3F812745"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10</w:t>
            </w:r>
          </w:p>
        </w:tc>
        <w:tc>
          <w:tcPr>
            <w:tcW w:w="2899" w:type="dxa"/>
            <w:tcBorders>
              <w:top w:val="single" w:sz="4" w:space="0" w:color="auto"/>
              <w:left w:val="single" w:sz="4" w:space="0" w:color="auto"/>
              <w:bottom w:val="single" w:sz="4" w:space="0" w:color="auto"/>
              <w:right w:val="single" w:sz="4" w:space="0" w:color="auto"/>
            </w:tcBorders>
            <w:shd w:val="clear" w:color="auto" w:fill="auto"/>
            <w:vAlign w:val="center"/>
          </w:tcPr>
          <w:p w14:paraId="3F812746" w14:textId="29774492" w:rsidR="00AF32AB"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Жилая земля</w:t>
            </w:r>
            <w:r w:rsidR="007C4462">
              <w:rPr>
                <w:rFonts w:ascii="Arial" w:hAnsi="Arial" w:cs="Arial"/>
                <w:color w:val="000000"/>
                <w:sz w:val="22"/>
                <w:szCs w:val="22"/>
                <w:lang w:val="ru-RU" w:eastAsia="ru-RU"/>
              </w:rPr>
              <w:t xml:space="preserve"> </w:t>
            </w:r>
          </w:p>
        </w:tc>
        <w:tc>
          <w:tcPr>
            <w:tcW w:w="1354" w:type="dxa"/>
            <w:tcBorders>
              <w:top w:val="single" w:sz="4" w:space="0" w:color="auto"/>
              <w:left w:val="single" w:sz="4" w:space="0" w:color="auto"/>
              <w:bottom w:val="single" w:sz="4" w:space="0" w:color="auto"/>
              <w:right w:val="single" w:sz="4" w:space="0" w:color="auto"/>
            </w:tcBorders>
            <w:shd w:val="clear" w:color="auto" w:fill="auto"/>
            <w:vAlign w:val="center"/>
          </w:tcPr>
          <w:p w14:paraId="3F812747"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40" w:type="dxa"/>
            <w:tcBorders>
              <w:top w:val="nil"/>
              <w:left w:val="single" w:sz="4" w:space="0" w:color="auto"/>
              <w:bottom w:val="single" w:sz="8" w:space="0" w:color="auto"/>
              <w:right w:val="single" w:sz="8" w:space="0" w:color="auto"/>
            </w:tcBorders>
            <w:shd w:val="clear" w:color="auto" w:fill="auto"/>
            <w:vAlign w:val="center"/>
          </w:tcPr>
          <w:p w14:paraId="3F812748"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auto" w:fill="auto"/>
            <w:vAlign w:val="center"/>
          </w:tcPr>
          <w:p w14:paraId="3F812749"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14:paraId="3F81274F" w14:textId="77777777">
        <w:trPr>
          <w:trHeight w:val="804"/>
        </w:trPr>
        <w:tc>
          <w:tcPr>
            <w:tcW w:w="461" w:type="dxa"/>
            <w:tcBorders>
              <w:top w:val="nil"/>
              <w:left w:val="single" w:sz="8" w:space="0" w:color="auto"/>
              <w:bottom w:val="single" w:sz="8" w:space="0" w:color="auto"/>
              <w:right w:val="single" w:sz="8" w:space="0" w:color="auto"/>
            </w:tcBorders>
            <w:shd w:val="clear" w:color="auto" w:fill="auto"/>
            <w:vAlign w:val="center"/>
          </w:tcPr>
          <w:p w14:paraId="3F81274B"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1</w:t>
            </w:r>
          </w:p>
        </w:tc>
        <w:tc>
          <w:tcPr>
            <w:tcW w:w="2899" w:type="dxa"/>
            <w:tcBorders>
              <w:top w:val="nil"/>
              <w:left w:val="nil"/>
              <w:bottom w:val="single" w:sz="8" w:space="0" w:color="auto"/>
              <w:right w:val="single" w:sz="8" w:space="0" w:color="auto"/>
            </w:tcBorders>
            <w:shd w:val="clear" w:color="auto" w:fill="auto"/>
            <w:vAlign w:val="center"/>
          </w:tcPr>
          <w:p w14:paraId="3F81274C" w14:textId="33749170" w:rsidR="00AF32AB" w:rsidRPr="003F6930" w:rsidRDefault="003F6930">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 xml:space="preserve">Количество </w:t>
            </w:r>
            <w:r>
              <w:rPr>
                <w:rFonts w:ascii="Arial" w:hAnsi="Arial" w:cs="Arial"/>
                <w:color w:val="000000"/>
                <w:sz w:val="22"/>
                <w:szCs w:val="22"/>
                <w:lang w:val="ru-RU" w:eastAsia="ru-RU"/>
              </w:rPr>
              <w:t>затрагиваемых домохозяйств</w:t>
            </w:r>
            <w:r w:rsidRPr="003F6930">
              <w:rPr>
                <w:rFonts w:ascii="Arial" w:hAnsi="Arial" w:cs="Arial"/>
                <w:color w:val="000000"/>
                <w:sz w:val="22"/>
                <w:szCs w:val="22"/>
                <w:lang w:val="ru-RU" w:eastAsia="ru-RU"/>
              </w:rPr>
              <w:t xml:space="preserve"> с серьезным </w:t>
            </w:r>
            <w:r>
              <w:rPr>
                <w:rFonts w:ascii="Arial" w:hAnsi="Arial" w:cs="Arial"/>
                <w:color w:val="000000"/>
                <w:sz w:val="22"/>
                <w:szCs w:val="22"/>
                <w:lang w:val="ru-RU" w:eastAsia="ru-RU"/>
              </w:rPr>
              <w:t>воздействием</w:t>
            </w:r>
            <w:r w:rsidRPr="003F6930">
              <w:rPr>
                <w:rFonts w:ascii="Arial" w:hAnsi="Arial" w:cs="Arial"/>
                <w:color w:val="000000"/>
                <w:sz w:val="22"/>
                <w:szCs w:val="22"/>
                <w:lang w:val="ru-RU" w:eastAsia="ru-RU"/>
              </w:rPr>
              <w:t xml:space="preserve"> (теряющих 10% или более своих продуктивных земель)</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F81274D" w14:textId="77777777" w:rsidR="00AF32AB" w:rsidRPr="003F6930" w:rsidRDefault="007C4462">
            <w:pPr>
              <w:spacing w:after="0" w:line="240" w:lineRule="auto"/>
              <w:jc w:val="center"/>
              <w:rPr>
                <w:rFonts w:ascii="Arial" w:hAnsi="Arial" w:cs="Arial"/>
                <w:color w:val="000000"/>
                <w:sz w:val="22"/>
                <w:szCs w:val="22"/>
                <w:lang w:val="ru-RU" w:eastAsia="ru-RU"/>
              </w:rPr>
            </w:pPr>
            <w:r w:rsidRPr="003F6930">
              <w:rPr>
                <w:rFonts w:ascii="Arial" w:hAnsi="Arial" w:cs="Arial"/>
                <w:color w:val="000000"/>
                <w:sz w:val="22"/>
                <w:szCs w:val="22"/>
                <w:lang w:val="ru-RU" w:eastAsia="ru-RU"/>
              </w:rPr>
              <w:t>58</w:t>
            </w:r>
          </w:p>
        </w:tc>
        <w:tc>
          <w:tcPr>
            <w:tcW w:w="3485" w:type="dxa"/>
            <w:tcBorders>
              <w:top w:val="nil"/>
              <w:left w:val="nil"/>
              <w:bottom w:val="single" w:sz="8" w:space="0" w:color="auto"/>
              <w:right w:val="single" w:sz="8" w:space="0" w:color="auto"/>
            </w:tcBorders>
            <w:shd w:val="clear" w:color="auto" w:fill="auto"/>
            <w:vAlign w:val="center"/>
          </w:tcPr>
          <w:p w14:paraId="3F81274E"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rsidRPr="003F6930" w14:paraId="3F812754"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3F812750"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2</w:t>
            </w:r>
          </w:p>
        </w:tc>
        <w:tc>
          <w:tcPr>
            <w:tcW w:w="2899" w:type="dxa"/>
            <w:tcBorders>
              <w:top w:val="nil"/>
              <w:left w:val="nil"/>
              <w:bottom w:val="single" w:sz="8" w:space="0" w:color="auto"/>
              <w:right w:val="single" w:sz="8" w:space="0" w:color="auto"/>
            </w:tcBorders>
            <w:shd w:val="clear" w:color="auto" w:fill="auto"/>
            <w:vAlign w:val="center"/>
          </w:tcPr>
          <w:p w14:paraId="3F812751" w14:textId="4C4681CF" w:rsidR="00AF32AB"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уязвимых затрагиваемых домохозяйств</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F812752"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auto" w:fill="auto"/>
            <w:vAlign w:val="center"/>
          </w:tcPr>
          <w:p w14:paraId="3F812753" w14:textId="08996FBE" w:rsidR="00AF32AB" w:rsidRPr="003F6930" w:rsidRDefault="007C4462">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 </w:t>
            </w:r>
            <w:r w:rsidR="003F6930" w:rsidRPr="003F6930">
              <w:rPr>
                <w:rFonts w:ascii="Arial" w:hAnsi="Arial" w:cs="Arial"/>
                <w:color w:val="000000"/>
                <w:sz w:val="22"/>
                <w:szCs w:val="22"/>
                <w:lang w:val="ru-RU" w:eastAsia="ru-RU"/>
              </w:rPr>
              <w:t>Будет подтверждено во время переписи и согласования с махаллей во время окончательной подготовки П</w:t>
            </w:r>
            <w:r w:rsidR="003F6930">
              <w:rPr>
                <w:rFonts w:ascii="Arial" w:hAnsi="Arial" w:cs="Arial"/>
                <w:color w:val="000000"/>
                <w:sz w:val="22"/>
                <w:szCs w:val="22"/>
                <w:lang w:val="ru-RU" w:eastAsia="ru-RU"/>
              </w:rPr>
              <w:t>О</w:t>
            </w:r>
            <w:r w:rsidR="003F6930" w:rsidRPr="003F6930">
              <w:rPr>
                <w:rFonts w:ascii="Arial" w:hAnsi="Arial" w:cs="Arial"/>
                <w:color w:val="000000"/>
                <w:sz w:val="22"/>
                <w:szCs w:val="22"/>
                <w:lang w:val="ru-RU" w:eastAsia="ru-RU"/>
              </w:rPr>
              <w:t>ЗП</w:t>
            </w:r>
          </w:p>
        </w:tc>
      </w:tr>
      <w:tr w:rsidR="00AF32AB" w14:paraId="3F812759"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3F812755"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3</w:t>
            </w:r>
          </w:p>
        </w:tc>
        <w:tc>
          <w:tcPr>
            <w:tcW w:w="2899" w:type="dxa"/>
            <w:tcBorders>
              <w:top w:val="nil"/>
              <w:left w:val="nil"/>
              <w:bottom w:val="single" w:sz="8" w:space="0" w:color="auto"/>
              <w:right w:val="single" w:sz="8" w:space="0" w:color="auto"/>
            </w:tcBorders>
            <w:shd w:val="clear" w:color="auto" w:fill="auto"/>
            <w:vAlign w:val="center"/>
          </w:tcPr>
          <w:p w14:paraId="3F812756" w14:textId="6C4CCEB9" w:rsidR="00AF32AB" w:rsidRPr="003F6930"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затрагиваемых фруктовых деревьев</w:t>
            </w:r>
            <w:r w:rsidR="007C4462" w:rsidRPr="003F6930">
              <w:rPr>
                <w:rFonts w:ascii="Arial" w:hAnsi="Arial" w:cs="Arial"/>
                <w:color w:val="000000"/>
                <w:sz w:val="22"/>
                <w:szCs w:val="22"/>
                <w:lang w:val="ru-RU" w:eastAsia="ru-RU"/>
              </w:rPr>
              <w:t xml:space="preserve"> </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F812757"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auto" w:fill="auto"/>
            <w:vAlign w:val="center"/>
          </w:tcPr>
          <w:p w14:paraId="3F812758"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14:paraId="3F81275E"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3F81275A"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lastRenderedPageBreak/>
              <w:t>1</w:t>
            </w:r>
            <w:r>
              <w:rPr>
                <w:rFonts w:ascii="Arial" w:hAnsi="Arial" w:cs="Arial"/>
                <w:color w:val="000000"/>
                <w:sz w:val="22"/>
                <w:szCs w:val="22"/>
                <w:lang w:eastAsia="ru-RU"/>
              </w:rPr>
              <w:t>4</w:t>
            </w:r>
          </w:p>
        </w:tc>
        <w:tc>
          <w:tcPr>
            <w:tcW w:w="2899" w:type="dxa"/>
            <w:tcBorders>
              <w:top w:val="nil"/>
              <w:left w:val="nil"/>
              <w:bottom w:val="single" w:sz="8" w:space="0" w:color="auto"/>
              <w:right w:val="single" w:sz="8" w:space="0" w:color="auto"/>
            </w:tcBorders>
            <w:shd w:val="clear" w:color="auto" w:fill="auto"/>
            <w:vAlign w:val="center"/>
          </w:tcPr>
          <w:p w14:paraId="3F81275B" w14:textId="60BBE2E5" w:rsidR="00AF32AB" w:rsidRPr="003F6930"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затрагиваемых строевых деревьев</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F81275C"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auto" w:fill="auto"/>
            <w:vAlign w:val="center"/>
          </w:tcPr>
          <w:p w14:paraId="3F81275D"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14:paraId="3F812763"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3F81275F"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5</w:t>
            </w:r>
          </w:p>
        </w:tc>
        <w:tc>
          <w:tcPr>
            <w:tcW w:w="2899" w:type="dxa"/>
            <w:tcBorders>
              <w:top w:val="nil"/>
              <w:left w:val="nil"/>
              <w:bottom w:val="single" w:sz="8" w:space="0" w:color="auto"/>
              <w:right w:val="single" w:sz="8" w:space="0" w:color="auto"/>
            </w:tcBorders>
            <w:shd w:val="clear" w:color="auto" w:fill="auto"/>
            <w:vAlign w:val="center"/>
          </w:tcPr>
          <w:p w14:paraId="3F812760" w14:textId="383DE196" w:rsidR="00AF32AB"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затрагиваемых кустарников</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F812761"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auto" w:fill="auto"/>
            <w:vAlign w:val="center"/>
          </w:tcPr>
          <w:p w14:paraId="3F812762"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14:paraId="3F812768"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3F812764"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6</w:t>
            </w:r>
          </w:p>
        </w:tc>
        <w:tc>
          <w:tcPr>
            <w:tcW w:w="2899" w:type="dxa"/>
            <w:tcBorders>
              <w:top w:val="nil"/>
              <w:left w:val="nil"/>
              <w:bottom w:val="single" w:sz="8" w:space="0" w:color="auto"/>
              <w:right w:val="single" w:sz="8" w:space="0" w:color="auto"/>
            </w:tcBorders>
            <w:shd w:val="clear" w:color="auto" w:fill="auto"/>
            <w:vAlign w:val="center"/>
          </w:tcPr>
          <w:p w14:paraId="3F812765" w14:textId="21F3B678" w:rsidR="00AF32AB" w:rsidRPr="003F6930"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затрагиваемых жилых сооружений</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F812766"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auto" w:fill="auto"/>
            <w:vAlign w:val="center"/>
          </w:tcPr>
          <w:p w14:paraId="3F812767"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14:paraId="3F81276D"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3F812769"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7</w:t>
            </w:r>
          </w:p>
        </w:tc>
        <w:tc>
          <w:tcPr>
            <w:tcW w:w="2899" w:type="dxa"/>
            <w:tcBorders>
              <w:top w:val="nil"/>
              <w:left w:val="nil"/>
              <w:bottom w:val="single" w:sz="8" w:space="0" w:color="auto"/>
              <w:right w:val="single" w:sz="8" w:space="0" w:color="auto"/>
            </w:tcBorders>
            <w:shd w:val="clear" w:color="auto" w:fill="auto"/>
            <w:vAlign w:val="center"/>
          </w:tcPr>
          <w:p w14:paraId="3F81276A" w14:textId="51F9F904" w:rsidR="00AF32AB" w:rsidRPr="003F6930"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затрагиваемых нежилых структур</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3F81276B"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000000" w:fill="FFFFFF"/>
            <w:vAlign w:val="center"/>
          </w:tcPr>
          <w:p w14:paraId="3F81276C"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14:paraId="3F812772"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3F81276E"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8</w:t>
            </w:r>
          </w:p>
        </w:tc>
        <w:tc>
          <w:tcPr>
            <w:tcW w:w="2899" w:type="dxa"/>
            <w:tcBorders>
              <w:top w:val="nil"/>
              <w:left w:val="nil"/>
              <w:bottom w:val="single" w:sz="8" w:space="0" w:color="auto"/>
              <w:right w:val="single" w:sz="8" w:space="0" w:color="auto"/>
            </w:tcBorders>
            <w:shd w:val="clear" w:color="auto" w:fill="auto"/>
            <w:vAlign w:val="center"/>
          </w:tcPr>
          <w:p w14:paraId="3F81276F" w14:textId="007563C1" w:rsidR="00AF32AB" w:rsidRPr="003F6930"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затрагиваемых бизнесов, работников</w:t>
            </w:r>
          </w:p>
        </w:tc>
        <w:tc>
          <w:tcPr>
            <w:tcW w:w="2794" w:type="dxa"/>
            <w:gridSpan w:val="2"/>
            <w:tcBorders>
              <w:top w:val="single" w:sz="8" w:space="0" w:color="auto"/>
              <w:left w:val="nil"/>
              <w:bottom w:val="single" w:sz="8" w:space="0" w:color="auto"/>
              <w:right w:val="single" w:sz="8" w:space="0" w:color="000000"/>
            </w:tcBorders>
            <w:shd w:val="clear" w:color="auto" w:fill="auto"/>
            <w:vAlign w:val="center"/>
          </w:tcPr>
          <w:p w14:paraId="3F812770"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auto" w:fill="auto"/>
          </w:tcPr>
          <w:p w14:paraId="3F812771"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14:paraId="3F812777"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3F812773"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w:t>
            </w:r>
            <w:r>
              <w:rPr>
                <w:rFonts w:ascii="Arial" w:hAnsi="Arial" w:cs="Arial"/>
                <w:color w:val="000000"/>
                <w:sz w:val="22"/>
                <w:szCs w:val="22"/>
                <w:lang w:eastAsia="ru-RU"/>
              </w:rPr>
              <w:t>9</w:t>
            </w:r>
          </w:p>
        </w:tc>
        <w:tc>
          <w:tcPr>
            <w:tcW w:w="2899" w:type="dxa"/>
            <w:tcBorders>
              <w:top w:val="nil"/>
              <w:left w:val="nil"/>
              <w:bottom w:val="single" w:sz="8" w:space="0" w:color="auto"/>
              <w:right w:val="single" w:sz="8" w:space="0" w:color="auto"/>
            </w:tcBorders>
            <w:shd w:val="clear" w:color="auto" w:fill="auto"/>
            <w:vAlign w:val="center"/>
          </w:tcPr>
          <w:p w14:paraId="3F812774" w14:textId="620D31C5" w:rsidR="00AF32AB" w:rsidRPr="003F6930"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затрагиваемых лиц с постоянным воздействием</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3F812775"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65</w:t>
            </w:r>
          </w:p>
        </w:tc>
        <w:tc>
          <w:tcPr>
            <w:tcW w:w="3485" w:type="dxa"/>
            <w:tcBorders>
              <w:top w:val="nil"/>
              <w:left w:val="nil"/>
              <w:bottom w:val="single" w:sz="8" w:space="0" w:color="auto"/>
              <w:right w:val="single" w:sz="8" w:space="0" w:color="auto"/>
            </w:tcBorders>
            <w:shd w:val="clear" w:color="000000" w:fill="FFFFFF"/>
            <w:vAlign w:val="center"/>
          </w:tcPr>
          <w:p w14:paraId="3F812776" w14:textId="77777777" w:rsidR="00AF32AB" w:rsidRPr="003F6930" w:rsidRDefault="00AF32AB">
            <w:pPr>
              <w:spacing w:after="0" w:line="240" w:lineRule="auto"/>
              <w:rPr>
                <w:rFonts w:ascii="Arial" w:hAnsi="Arial" w:cs="Arial"/>
                <w:color w:val="000000"/>
                <w:sz w:val="22"/>
                <w:szCs w:val="22"/>
                <w:lang w:val="ru-RU" w:eastAsia="ru-RU"/>
              </w:rPr>
            </w:pPr>
          </w:p>
        </w:tc>
      </w:tr>
      <w:tr w:rsidR="00AF32AB" w14:paraId="3F81277C" w14:textId="77777777">
        <w:trPr>
          <w:trHeight w:val="540"/>
        </w:trPr>
        <w:tc>
          <w:tcPr>
            <w:tcW w:w="461" w:type="dxa"/>
            <w:tcBorders>
              <w:top w:val="nil"/>
              <w:left w:val="single" w:sz="8" w:space="0" w:color="auto"/>
              <w:bottom w:val="single" w:sz="8" w:space="0" w:color="auto"/>
              <w:right w:val="single" w:sz="8" w:space="0" w:color="auto"/>
            </w:tcBorders>
            <w:shd w:val="clear" w:color="auto" w:fill="auto"/>
            <w:vAlign w:val="center"/>
          </w:tcPr>
          <w:p w14:paraId="3F812778"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20</w:t>
            </w:r>
          </w:p>
        </w:tc>
        <w:tc>
          <w:tcPr>
            <w:tcW w:w="2899" w:type="dxa"/>
            <w:tcBorders>
              <w:top w:val="nil"/>
              <w:left w:val="nil"/>
              <w:bottom w:val="single" w:sz="8" w:space="0" w:color="auto"/>
              <w:right w:val="single" w:sz="8" w:space="0" w:color="auto"/>
            </w:tcBorders>
            <w:shd w:val="clear" w:color="auto" w:fill="auto"/>
            <w:vAlign w:val="center"/>
          </w:tcPr>
          <w:p w14:paraId="3F812779" w14:textId="28CA748F" w:rsidR="00AF32AB" w:rsidRPr="003F6930"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Количество затрагиваемых лиц с временным воздействием</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3F81277A"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3485" w:type="dxa"/>
            <w:tcBorders>
              <w:top w:val="nil"/>
              <w:left w:val="nil"/>
              <w:bottom w:val="single" w:sz="8" w:space="0" w:color="auto"/>
              <w:right w:val="single" w:sz="8" w:space="0" w:color="auto"/>
            </w:tcBorders>
            <w:shd w:val="clear" w:color="000000" w:fill="FFFFFF"/>
            <w:vAlign w:val="center"/>
          </w:tcPr>
          <w:p w14:paraId="3F81277B" w14:textId="77777777" w:rsidR="00AF32AB" w:rsidRDefault="007C4462">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 </w:t>
            </w:r>
          </w:p>
        </w:tc>
      </w:tr>
      <w:tr w:rsidR="00AF32AB" w:rsidRPr="003F6930" w14:paraId="3F812781" w14:textId="77777777">
        <w:trPr>
          <w:trHeight w:val="300"/>
        </w:trPr>
        <w:tc>
          <w:tcPr>
            <w:tcW w:w="461" w:type="dxa"/>
            <w:tcBorders>
              <w:top w:val="nil"/>
              <w:left w:val="single" w:sz="8" w:space="0" w:color="auto"/>
              <w:bottom w:val="single" w:sz="8" w:space="0" w:color="auto"/>
              <w:right w:val="single" w:sz="8" w:space="0" w:color="auto"/>
            </w:tcBorders>
            <w:shd w:val="clear" w:color="auto" w:fill="auto"/>
            <w:vAlign w:val="center"/>
          </w:tcPr>
          <w:p w14:paraId="3F81277D" w14:textId="77777777" w:rsidR="00AF32AB" w:rsidRDefault="007C4462">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2</w:t>
            </w:r>
            <w:r>
              <w:rPr>
                <w:rFonts w:ascii="Arial" w:hAnsi="Arial" w:cs="Arial"/>
                <w:color w:val="000000"/>
                <w:sz w:val="22"/>
                <w:szCs w:val="22"/>
                <w:lang w:eastAsia="ru-RU"/>
              </w:rPr>
              <w:t>1</w:t>
            </w:r>
          </w:p>
        </w:tc>
        <w:tc>
          <w:tcPr>
            <w:tcW w:w="2899" w:type="dxa"/>
            <w:tcBorders>
              <w:top w:val="nil"/>
              <w:left w:val="nil"/>
              <w:bottom w:val="single" w:sz="8" w:space="0" w:color="auto"/>
              <w:right w:val="single" w:sz="8" w:space="0" w:color="auto"/>
            </w:tcBorders>
            <w:shd w:val="clear" w:color="auto" w:fill="auto"/>
            <w:vAlign w:val="center"/>
          </w:tcPr>
          <w:p w14:paraId="3F81277E" w14:textId="1EE33B8A" w:rsidR="00AF32AB" w:rsidRDefault="003F6930">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Итого количество затрагиваемых лиц</w:t>
            </w:r>
          </w:p>
        </w:tc>
        <w:tc>
          <w:tcPr>
            <w:tcW w:w="2794" w:type="dxa"/>
            <w:gridSpan w:val="2"/>
            <w:tcBorders>
              <w:top w:val="single" w:sz="8" w:space="0" w:color="auto"/>
              <w:left w:val="nil"/>
              <w:bottom w:val="single" w:sz="8" w:space="0" w:color="auto"/>
              <w:right w:val="single" w:sz="8" w:space="0" w:color="000000"/>
            </w:tcBorders>
            <w:shd w:val="clear" w:color="000000" w:fill="FFFFFF"/>
            <w:vAlign w:val="center"/>
          </w:tcPr>
          <w:p w14:paraId="3F81277F" w14:textId="77777777" w:rsidR="00AF32AB" w:rsidRDefault="007C4462">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65</w:t>
            </w:r>
          </w:p>
        </w:tc>
        <w:tc>
          <w:tcPr>
            <w:tcW w:w="3485" w:type="dxa"/>
            <w:tcBorders>
              <w:top w:val="nil"/>
              <w:left w:val="nil"/>
              <w:bottom w:val="single" w:sz="8" w:space="0" w:color="auto"/>
              <w:right w:val="single" w:sz="8" w:space="0" w:color="auto"/>
            </w:tcBorders>
            <w:shd w:val="clear" w:color="000000" w:fill="FFFFFF"/>
            <w:vAlign w:val="center"/>
          </w:tcPr>
          <w:p w14:paraId="3F812780" w14:textId="4AA4A13D" w:rsidR="00AF32AB" w:rsidRPr="003F6930" w:rsidRDefault="003F6930">
            <w:pPr>
              <w:spacing w:after="0" w:line="240" w:lineRule="auto"/>
              <w:rPr>
                <w:rFonts w:ascii="Arial" w:hAnsi="Arial" w:cs="Arial"/>
                <w:color w:val="000000"/>
                <w:sz w:val="22"/>
                <w:szCs w:val="22"/>
                <w:lang w:val="ru-RU" w:eastAsia="ru-RU"/>
              </w:rPr>
            </w:pPr>
            <w:r w:rsidRPr="003F6930">
              <w:rPr>
                <w:rFonts w:ascii="Arial" w:hAnsi="Arial" w:cs="Arial"/>
                <w:color w:val="000000"/>
                <w:sz w:val="22"/>
                <w:szCs w:val="22"/>
                <w:lang w:val="ru-RU" w:eastAsia="ru-RU"/>
              </w:rPr>
              <w:t xml:space="preserve">Без двойного счета. Общественные консультации и встречи, отложенные из-за COVID-19, будут проводиться во время финального обновления </w:t>
            </w:r>
            <w:r>
              <w:rPr>
                <w:rFonts w:ascii="Arial" w:hAnsi="Arial" w:cs="Arial"/>
                <w:color w:val="000000"/>
                <w:sz w:val="22"/>
                <w:szCs w:val="22"/>
                <w:lang w:val="ru-RU" w:eastAsia="ru-RU"/>
              </w:rPr>
              <w:t>ПОЗП</w:t>
            </w:r>
            <w:r w:rsidR="005E338F" w:rsidRPr="003F6930">
              <w:rPr>
                <w:rFonts w:ascii="Arial" w:hAnsi="Arial" w:cs="Arial"/>
                <w:color w:val="000000"/>
                <w:sz w:val="22"/>
                <w:szCs w:val="22"/>
                <w:lang w:val="ru-RU" w:eastAsia="ru-RU"/>
              </w:rPr>
              <w:t>.</w:t>
            </w:r>
          </w:p>
        </w:tc>
      </w:tr>
    </w:tbl>
    <w:p w14:paraId="641A6F88" w14:textId="3B2BFA39" w:rsidR="00AF32AB" w:rsidRDefault="006B2703" w:rsidP="00096BB5">
      <w:pPr>
        <w:spacing w:line="240" w:lineRule="auto"/>
        <w:jc w:val="both"/>
        <w:rPr>
          <w:rFonts w:ascii="Arial" w:hAnsi="Arial" w:cs="Arial"/>
          <w:b/>
          <w:i/>
          <w:lang w:val="ru-RU"/>
        </w:rPr>
      </w:pPr>
      <w:r w:rsidRPr="006B2703">
        <w:rPr>
          <w:rFonts w:ascii="Arial" w:hAnsi="Arial" w:cs="Arial"/>
          <w:b/>
          <w:i/>
          <w:lang w:val="ru-RU"/>
        </w:rPr>
        <w:t>Источник: Исследование оценки воздействия, апрель-июль 2020 г.</w:t>
      </w:r>
    </w:p>
    <w:p w14:paraId="212B294A" w14:textId="77777777" w:rsidR="006B2703" w:rsidRPr="006B2703" w:rsidRDefault="006B2703" w:rsidP="00096BB5">
      <w:pPr>
        <w:spacing w:line="240" w:lineRule="auto"/>
        <w:jc w:val="both"/>
        <w:rPr>
          <w:rFonts w:ascii="Arial" w:hAnsi="Arial" w:cs="Arial"/>
          <w:i/>
          <w:sz w:val="22"/>
          <w:szCs w:val="22"/>
          <w:lang w:val="ru-RU"/>
        </w:rPr>
      </w:pPr>
    </w:p>
    <w:p w14:paraId="51D9FB1E" w14:textId="77777777" w:rsidR="00F04D34" w:rsidRDefault="00F04D34" w:rsidP="00096BB5">
      <w:pPr>
        <w:spacing w:line="240" w:lineRule="auto"/>
        <w:jc w:val="both"/>
        <w:rPr>
          <w:rFonts w:ascii="Arial" w:hAnsi="Arial" w:cs="Arial"/>
          <w:i/>
          <w:sz w:val="22"/>
          <w:szCs w:val="22"/>
          <w:lang w:val="ru-RU"/>
        </w:rPr>
      </w:pPr>
    </w:p>
    <w:p w14:paraId="24CE72E6" w14:textId="77777777" w:rsidR="00F609D0" w:rsidRDefault="00F609D0" w:rsidP="00096BB5">
      <w:pPr>
        <w:spacing w:line="240" w:lineRule="auto"/>
        <w:jc w:val="both"/>
        <w:rPr>
          <w:rFonts w:ascii="Arial" w:hAnsi="Arial" w:cs="Arial"/>
          <w:i/>
          <w:sz w:val="22"/>
          <w:szCs w:val="22"/>
          <w:lang w:val="ru-RU"/>
        </w:rPr>
      </w:pPr>
    </w:p>
    <w:p w14:paraId="5EF5CA79" w14:textId="77777777" w:rsidR="00F609D0" w:rsidRDefault="00F609D0" w:rsidP="00096BB5">
      <w:pPr>
        <w:spacing w:line="240" w:lineRule="auto"/>
        <w:jc w:val="both"/>
        <w:rPr>
          <w:rFonts w:ascii="Arial" w:hAnsi="Arial" w:cs="Arial"/>
          <w:i/>
          <w:sz w:val="22"/>
          <w:szCs w:val="22"/>
          <w:lang w:val="ru-RU"/>
        </w:rPr>
      </w:pPr>
    </w:p>
    <w:p w14:paraId="4EF3916C" w14:textId="77777777" w:rsidR="00F609D0" w:rsidRDefault="00F609D0" w:rsidP="00096BB5">
      <w:pPr>
        <w:spacing w:line="240" w:lineRule="auto"/>
        <w:jc w:val="both"/>
        <w:rPr>
          <w:rFonts w:ascii="Arial" w:hAnsi="Arial" w:cs="Arial"/>
          <w:i/>
          <w:sz w:val="22"/>
          <w:szCs w:val="22"/>
          <w:lang w:val="ru-RU"/>
        </w:rPr>
      </w:pPr>
    </w:p>
    <w:p w14:paraId="40673DA8" w14:textId="77777777" w:rsidR="00F609D0" w:rsidRDefault="00F609D0" w:rsidP="00096BB5">
      <w:pPr>
        <w:spacing w:line="240" w:lineRule="auto"/>
        <w:jc w:val="both"/>
        <w:rPr>
          <w:rFonts w:ascii="Arial" w:hAnsi="Arial" w:cs="Arial"/>
          <w:i/>
          <w:sz w:val="22"/>
          <w:szCs w:val="22"/>
          <w:lang w:val="ru-RU"/>
        </w:rPr>
      </w:pPr>
    </w:p>
    <w:p w14:paraId="661A70CA" w14:textId="77777777" w:rsidR="00F609D0" w:rsidRDefault="00F609D0" w:rsidP="00096BB5">
      <w:pPr>
        <w:spacing w:line="240" w:lineRule="auto"/>
        <w:jc w:val="both"/>
        <w:rPr>
          <w:rFonts w:ascii="Arial" w:hAnsi="Arial" w:cs="Arial"/>
          <w:i/>
          <w:sz w:val="22"/>
          <w:szCs w:val="22"/>
          <w:lang w:val="ru-RU"/>
        </w:rPr>
      </w:pPr>
    </w:p>
    <w:p w14:paraId="229A2F0D" w14:textId="77777777" w:rsidR="00F609D0" w:rsidRDefault="00F609D0" w:rsidP="00096BB5">
      <w:pPr>
        <w:spacing w:line="240" w:lineRule="auto"/>
        <w:jc w:val="both"/>
        <w:rPr>
          <w:rFonts w:ascii="Arial" w:hAnsi="Arial" w:cs="Arial"/>
          <w:i/>
          <w:sz w:val="22"/>
          <w:szCs w:val="22"/>
          <w:lang w:val="ru-RU"/>
        </w:rPr>
      </w:pPr>
    </w:p>
    <w:p w14:paraId="2D902268" w14:textId="77777777" w:rsidR="00F609D0" w:rsidRDefault="00F609D0" w:rsidP="00096BB5">
      <w:pPr>
        <w:spacing w:line="240" w:lineRule="auto"/>
        <w:jc w:val="both"/>
        <w:rPr>
          <w:rFonts w:ascii="Arial" w:hAnsi="Arial" w:cs="Arial"/>
          <w:i/>
          <w:sz w:val="22"/>
          <w:szCs w:val="22"/>
          <w:lang w:val="ru-RU"/>
        </w:rPr>
      </w:pPr>
    </w:p>
    <w:p w14:paraId="3F812788" w14:textId="100BBE4C" w:rsidR="00F609D0" w:rsidRPr="006B2703" w:rsidRDefault="00F609D0" w:rsidP="00096BB5">
      <w:pPr>
        <w:spacing w:line="240" w:lineRule="auto"/>
        <w:jc w:val="both"/>
        <w:rPr>
          <w:rFonts w:ascii="Arial" w:hAnsi="Arial" w:cs="Arial"/>
          <w:i/>
          <w:sz w:val="22"/>
          <w:szCs w:val="22"/>
          <w:lang w:val="ru-RU"/>
        </w:rPr>
        <w:sectPr w:rsidR="00F609D0" w:rsidRPr="006B2703" w:rsidSect="00096BB5">
          <w:headerReference w:type="default" r:id="rId19"/>
          <w:footerReference w:type="default" r:id="rId20"/>
          <w:type w:val="continuous"/>
          <w:pgSz w:w="12240" w:h="15840" w:code="1"/>
          <w:pgMar w:top="1134" w:right="1440" w:bottom="1134" w:left="1701" w:header="708" w:footer="709" w:gutter="0"/>
          <w:cols w:space="0"/>
          <w:docGrid w:linePitch="360"/>
        </w:sectPr>
      </w:pPr>
    </w:p>
    <w:p w14:paraId="1CB1CD50" w14:textId="77777777" w:rsidR="006B2703" w:rsidRPr="006B2703" w:rsidRDefault="006B2703" w:rsidP="006B2703">
      <w:pPr>
        <w:pStyle w:val="1"/>
        <w:numPr>
          <w:ilvl w:val="0"/>
          <w:numId w:val="0"/>
        </w:numPr>
        <w:ind w:left="720" w:hanging="720"/>
        <w:rPr>
          <w:rFonts w:ascii="Arial" w:hAnsi="Arial"/>
          <w:sz w:val="22"/>
          <w:szCs w:val="22"/>
          <w:lang w:val="ru-RU"/>
        </w:rPr>
      </w:pPr>
      <w:bookmarkStart w:id="97" w:name="_Toc83592344"/>
      <w:bookmarkStart w:id="98" w:name="_Toc83654774"/>
      <w:bookmarkStart w:id="99" w:name="_Toc2921"/>
      <w:bookmarkStart w:id="100" w:name="_Toc23966"/>
      <w:bookmarkStart w:id="101" w:name="_Toc16000"/>
      <w:bookmarkStart w:id="102" w:name="_Toc47007736"/>
      <w:bookmarkStart w:id="103" w:name="_Toc31496"/>
      <w:r w:rsidRPr="006B2703">
        <w:rPr>
          <w:rFonts w:ascii="Arial" w:hAnsi="Arial"/>
          <w:sz w:val="22"/>
          <w:szCs w:val="22"/>
          <w:lang w:val="ru-RU"/>
        </w:rPr>
        <w:lastRenderedPageBreak/>
        <w:t>ГЛАВА 3. СОЦИАЛЬНО-ЭКОНОМИЧЕСКИЙ ПРОФИЛЬ ТЕРРИТОРИИ ПРОЕКТА</w:t>
      </w:r>
      <w:bookmarkEnd w:id="97"/>
      <w:bookmarkEnd w:id="98"/>
    </w:p>
    <w:p w14:paraId="3F812789" w14:textId="6AD106EC" w:rsidR="00AF32AB" w:rsidRPr="00504D25" w:rsidRDefault="007C4462">
      <w:pPr>
        <w:pStyle w:val="1"/>
        <w:numPr>
          <w:ilvl w:val="0"/>
          <w:numId w:val="0"/>
        </w:numPr>
        <w:rPr>
          <w:rFonts w:ascii="Arial" w:hAnsi="Arial"/>
          <w:sz w:val="22"/>
          <w:szCs w:val="22"/>
          <w:lang w:val="ru-RU"/>
        </w:rPr>
      </w:pPr>
      <w:r w:rsidRPr="006B2703">
        <w:rPr>
          <w:rFonts w:ascii="Arial" w:hAnsi="Arial"/>
          <w:sz w:val="22"/>
          <w:szCs w:val="22"/>
          <w:lang w:val="ru-RU"/>
        </w:rPr>
        <w:t xml:space="preserve"> </w:t>
      </w:r>
      <w:bookmarkEnd w:id="99"/>
      <w:bookmarkEnd w:id="100"/>
      <w:bookmarkEnd w:id="101"/>
      <w:bookmarkEnd w:id="102"/>
      <w:bookmarkEnd w:id="103"/>
    </w:p>
    <w:p w14:paraId="3F81278B" w14:textId="77F859F0" w:rsidR="00AF32AB" w:rsidRPr="006B2703" w:rsidRDefault="006B2703" w:rsidP="00C76140">
      <w:pPr>
        <w:pStyle w:val="af6"/>
        <w:numPr>
          <w:ilvl w:val="0"/>
          <w:numId w:val="22"/>
        </w:numPr>
        <w:tabs>
          <w:tab w:val="left" w:pos="0"/>
        </w:tabs>
        <w:spacing w:line="240" w:lineRule="auto"/>
        <w:jc w:val="both"/>
        <w:rPr>
          <w:rFonts w:ascii="Arial" w:hAnsi="Arial" w:cs="Arial"/>
          <w:sz w:val="22"/>
          <w:szCs w:val="22"/>
          <w:lang w:val="ru-RU"/>
        </w:rPr>
      </w:pPr>
      <w:r w:rsidRPr="006B2703">
        <w:rPr>
          <w:rFonts w:ascii="Arial" w:hAnsi="Arial" w:cs="Arial"/>
          <w:sz w:val="22"/>
          <w:szCs w:val="22"/>
          <w:lang w:val="ru-RU"/>
        </w:rPr>
        <w:t xml:space="preserve">Во время подготовки ПОЗП Консультанты должны были соблюдать меры профилактики против </w:t>
      </w:r>
      <w:r w:rsidRPr="006B2703">
        <w:rPr>
          <w:rFonts w:ascii="Arial" w:hAnsi="Arial" w:cs="Arial"/>
          <w:sz w:val="22"/>
          <w:szCs w:val="22"/>
          <w:lang w:val="en-GB"/>
        </w:rPr>
        <w:t>COVID</w:t>
      </w:r>
      <w:r w:rsidRPr="006B2703">
        <w:rPr>
          <w:rFonts w:ascii="Arial" w:hAnsi="Arial" w:cs="Arial"/>
          <w:sz w:val="22"/>
          <w:szCs w:val="22"/>
          <w:lang w:val="ru-RU"/>
        </w:rPr>
        <w:t>-19, введенные Правительством, поэтому ДОИ не проводилось. Социально-экономический профиль разработан на основе анализа Отчета о бедности и социальной оценке</w:t>
      </w:r>
      <w:r w:rsidRPr="006B2703">
        <w:rPr>
          <w:rFonts w:ascii="Arial" w:hAnsi="Arial" w:cs="Arial"/>
          <w:sz w:val="22"/>
          <w:szCs w:val="22"/>
          <w:vertAlign w:val="superscript"/>
          <w:lang w:val="en-GB"/>
        </w:rPr>
        <w:footnoteReference w:id="14"/>
      </w:r>
      <w:r w:rsidRPr="006B2703">
        <w:rPr>
          <w:rFonts w:ascii="Arial" w:hAnsi="Arial" w:cs="Arial"/>
          <w:sz w:val="22"/>
          <w:szCs w:val="22"/>
          <w:lang w:val="ru-RU"/>
        </w:rPr>
        <w:t>, проведенного для проекта БМУХ на ранней стадии специалистом по социальным и гендерным вопросам</w:t>
      </w:r>
      <w:r w:rsidR="007C4462" w:rsidRPr="006B2703">
        <w:rPr>
          <w:rFonts w:ascii="Arial" w:hAnsi="Arial" w:cs="Arial"/>
          <w:sz w:val="22"/>
          <w:szCs w:val="22"/>
          <w:lang w:val="ru-RU"/>
        </w:rPr>
        <w:t xml:space="preserve">. </w:t>
      </w:r>
    </w:p>
    <w:p w14:paraId="3F81278C" w14:textId="40169748" w:rsidR="00AF32AB" w:rsidRDefault="006B2703">
      <w:pPr>
        <w:pStyle w:val="2"/>
        <w:numPr>
          <w:ilvl w:val="0"/>
          <w:numId w:val="0"/>
        </w:numPr>
        <w:rPr>
          <w:rFonts w:ascii="Arial" w:hAnsi="Arial"/>
          <w:sz w:val="22"/>
          <w:szCs w:val="22"/>
        </w:rPr>
      </w:pPr>
      <w:bookmarkStart w:id="104" w:name="_Toc83654775"/>
      <w:bookmarkStart w:id="105" w:name="_Toc33737150"/>
      <w:r>
        <w:rPr>
          <w:rFonts w:ascii="Arial" w:hAnsi="Arial"/>
          <w:sz w:val="22"/>
          <w:szCs w:val="22"/>
          <w:lang w:val="ru-RU"/>
        </w:rPr>
        <w:t>Введение</w:t>
      </w:r>
      <w:bookmarkEnd w:id="104"/>
      <w:r w:rsidR="007C4462">
        <w:rPr>
          <w:rFonts w:ascii="Arial" w:hAnsi="Arial"/>
          <w:sz w:val="22"/>
          <w:szCs w:val="22"/>
          <w:lang w:val="en-GB"/>
        </w:rPr>
        <w:t xml:space="preserve"> </w:t>
      </w:r>
      <w:bookmarkEnd w:id="105"/>
    </w:p>
    <w:p w14:paraId="3F81278D" w14:textId="17A94776" w:rsidR="00AF32AB" w:rsidRPr="006B2703" w:rsidRDefault="006B2703" w:rsidP="00C76140">
      <w:pPr>
        <w:pStyle w:val="af6"/>
        <w:numPr>
          <w:ilvl w:val="0"/>
          <w:numId w:val="22"/>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6B2703">
        <w:rPr>
          <w:rFonts w:ascii="Arial" w:hAnsi="Arial" w:cs="Arial"/>
          <w:color w:val="000000"/>
          <w:sz w:val="22"/>
          <w:szCs w:val="22"/>
          <w:shd w:val="clear" w:color="auto" w:fill="FFFFFF"/>
          <w:lang w:val="ru-RU"/>
        </w:rPr>
        <w:t>Основным источником информации для настоящего раздела являются данные Государственного комитета Республики Узбекистан по статистике</w:t>
      </w:r>
      <w:r w:rsidRPr="006B2703">
        <w:rPr>
          <w:rFonts w:ascii="Arial" w:hAnsi="Arial" w:cs="Arial"/>
          <w:color w:val="000000"/>
          <w:sz w:val="22"/>
          <w:szCs w:val="22"/>
          <w:shd w:val="clear" w:color="auto" w:fill="FFFFFF"/>
          <w:vertAlign w:val="superscript"/>
        </w:rPr>
        <w:footnoteReference w:id="15"/>
      </w:r>
      <w:r w:rsidRPr="006B2703">
        <w:rPr>
          <w:rFonts w:ascii="Arial" w:hAnsi="Arial" w:cs="Arial"/>
          <w:color w:val="000000"/>
          <w:sz w:val="22"/>
          <w:szCs w:val="22"/>
          <w:shd w:val="clear" w:color="auto" w:fill="FFFFFF"/>
          <w:lang w:val="ru-RU"/>
        </w:rPr>
        <w:t>. Во избежание влияния сезонных изменений и приведения всех данных в соответствие с последней информацией, Консультант использовал годовые данные, имеющиеся в наличии по состоянию на 1 января 2020 г. по результатам 2019 г.  В тех случаях, когда некоторые данные еще не были опубликованы на момент составления отчета, при его подготовке использовались данные по состоянию на 1 января 2019 г. по итогам 2018 г</w:t>
      </w:r>
      <w:r w:rsidR="007C4462" w:rsidRPr="006B2703">
        <w:rPr>
          <w:rFonts w:ascii="Arial" w:hAnsi="Arial" w:cs="Arial"/>
          <w:color w:val="000000"/>
          <w:sz w:val="22"/>
          <w:szCs w:val="22"/>
          <w:shd w:val="clear" w:color="auto" w:fill="FFFFFF"/>
          <w:lang w:val="ru-RU"/>
        </w:rPr>
        <w:t xml:space="preserve">. </w:t>
      </w:r>
    </w:p>
    <w:p w14:paraId="3F81278E" w14:textId="779C1D83" w:rsidR="00AF32AB" w:rsidRDefault="006E3A77">
      <w:pPr>
        <w:pStyle w:val="2"/>
        <w:numPr>
          <w:ilvl w:val="0"/>
          <w:numId w:val="0"/>
        </w:numPr>
        <w:rPr>
          <w:rFonts w:ascii="Arial" w:hAnsi="Arial"/>
          <w:sz w:val="22"/>
          <w:szCs w:val="22"/>
          <w:lang w:val="en-GB" w:eastAsia="ru-RU"/>
        </w:rPr>
      </w:pPr>
      <w:bookmarkStart w:id="106" w:name="_Toc83654776"/>
      <w:bookmarkStart w:id="107" w:name="_Toc47007738"/>
      <w:bookmarkStart w:id="108" w:name="_Toc19907"/>
      <w:bookmarkStart w:id="109" w:name="_Toc33737151"/>
      <w:proofErr w:type="spellStart"/>
      <w:r w:rsidRPr="006E3A77">
        <w:rPr>
          <w:rFonts w:ascii="Arial" w:hAnsi="Arial"/>
          <w:sz w:val="22"/>
          <w:szCs w:val="22"/>
          <w:lang w:val="en-GB" w:eastAsia="ru-RU"/>
        </w:rPr>
        <w:t>Краткая</w:t>
      </w:r>
      <w:proofErr w:type="spellEnd"/>
      <w:r w:rsidRPr="006E3A77">
        <w:rPr>
          <w:rFonts w:ascii="Arial" w:hAnsi="Arial"/>
          <w:sz w:val="22"/>
          <w:szCs w:val="22"/>
          <w:lang w:val="en-GB" w:eastAsia="ru-RU"/>
        </w:rPr>
        <w:t xml:space="preserve"> </w:t>
      </w:r>
      <w:proofErr w:type="spellStart"/>
      <w:r w:rsidRPr="006E3A77">
        <w:rPr>
          <w:rFonts w:ascii="Arial" w:hAnsi="Arial"/>
          <w:sz w:val="22"/>
          <w:szCs w:val="22"/>
          <w:lang w:val="en-GB" w:eastAsia="ru-RU"/>
        </w:rPr>
        <w:t>информация</w:t>
      </w:r>
      <w:proofErr w:type="spellEnd"/>
      <w:r w:rsidRPr="006E3A77">
        <w:rPr>
          <w:rFonts w:ascii="Arial" w:hAnsi="Arial"/>
          <w:sz w:val="22"/>
          <w:szCs w:val="22"/>
          <w:lang w:val="en-GB" w:eastAsia="ru-RU"/>
        </w:rPr>
        <w:t xml:space="preserve"> о </w:t>
      </w:r>
      <w:proofErr w:type="spellStart"/>
      <w:r w:rsidRPr="006E3A77">
        <w:rPr>
          <w:rFonts w:ascii="Arial" w:hAnsi="Arial"/>
          <w:sz w:val="22"/>
          <w:szCs w:val="22"/>
          <w:lang w:val="en-GB" w:eastAsia="ru-RU"/>
        </w:rPr>
        <w:t>территории</w:t>
      </w:r>
      <w:proofErr w:type="spellEnd"/>
      <w:r w:rsidRPr="006E3A77">
        <w:rPr>
          <w:rFonts w:ascii="Arial" w:hAnsi="Arial"/>
          <w:sz w:val="22"/>
          <w:szCs w:val="22"/>
          <w:lang w:val="en-GB" w:eastAsia="ru-RU"/>
        </w:rPr>
        <w:t xml:space="preserve"> </w:t>
      </w:r>
      <w:proofErr w:type="spellStart"/>
      <w:r w:rsidRPr="006E3A77">
        <w:rPr>
          <w:rFonts w:ascii="Arial" w:hAnsi="Arial"/>
          <w:sz w:val="22"/>
          <w:szCs w:val="22"/>
          <w:lang w:val="en-GB" w:eastAsia="ru-RU"/>
        </w:rPr>
        <w:t>проекта</w:t>
      </w:r>
      <w:bookmarkEnd w:id="106"/>
      <w:proofErr w:type="spellEnd"/>
      <w:r w:rsidRPr="006E3A77">
        <w:rPr>
          <w:rFonts w:ascii="Arial" w:hAnsi="Arial"/>
          <w:sz w:val="22"/>
          <w:szCs w:val="22"/>
          <w:lang w:val="en-GB" w:eastAsia="ru-RU"/>
        </w:rPr>
        <w:t xml:space="preserve"> </w:t>
      </w:r>
      <w:bookmarkEnd w:id="107"/>
      <w:bookmarkEnd w:id="108"/>
    </w:p>
    <w:p w14:paraId="3F81278F" w14:textId="0A31E04E" w:rsidR="00AF32AB" w:rsidRPr="006E3A77" w:rsidRDefault="00810E82"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b/>
          <w:bCs/>
          <w:color w:val="000000"/>
          <w:sz w:val="22"/>
          <w:szCs w:val="22"/>
          <w:shd w:val="clear" w:color="auto" w:fill="FFFFFF"/>
          <w:lang w:val="ru-RU"/>
        </w:rPr>
        <w:t>Бухарская область</w:t>
      </w:r>
      <w:r w:rsidR="007C4462" w:rsidRPr="006E3A77">
        <w:rPr>
          <w:rFonts w:ascii="Arial" w:hAnsi="Arial" w:cs="Arial"/>
          <w:color w:val="000000"/>
          <w:sz w:val="22"/>
          <w:szCs w:val="22"/>
          <w:shd w:val="clear" w:color="auto" w:fill="FFFFFF"/>
          <w:lang w:val="ru-RU"/>
        </w:rPr>
        <w:t xml:space="preserve"> </w:t>
      </w:r>
      <w:r w:rsidR="006E3A77" w:rsidRPr="006E3A77">
        <w:rPr>
          <w:rFonts w:ascii="Arial" w:hAnsi="Arial" w:cs="Arial"/>
          <w:color w:val="000000"/>
          <w:sz w:val="22"/>
          <w:szCs w:val="22"/>
          <w:shd w:val="clear" w:color="auto" w:fill="FFFFFF"/>
          <w:lang w:val="ru-RU"/>
        </w:rPr>
        <w:t>расположена в центральной и юго-западной части Узбекистана и граничит с Кашкадарьинской и Навоийской областями Республики Узбекистан и Республикой Туркменистан. Общая площадь насчитывает 40,22 тыс. кв. км. Территория региона представляет собой волнистую равнину с отдельными возвышениями, значительную часть территории занимают пески Кызылкум, и только на юге, в низовьях Зарафшана, есть небольшие орошаемые оазисы: Гиждуван, Бухара, Каракуль</w:t>
      </w:r>
      <w:r w:rsidR="007C4462" w:rsidRPr="006E3A77">
        <w:rPr>
          <w:rFonts w:ascii="Arial" w:hAnsi="Arial" w:cs="Arial"/>
          <w:color w:val="000000"/>
          <w:sz w:val="22"/>
          <w:szCs w:val="22"/>
          <w:shd w:val="clear" w:color="auto" w:fill="FFFFFF"/>
          <w:lang w:val="ru-RU"/>
        </w:rPr>
        <w:t>.</w:t>
      </w:r>
    </w:p>
    <w:p w14:paraId="3F812790" w14:textId="69F5A9A1"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 xml:space="preserve">Бухарская область была образована 15 января 1938 г. Бухарская область разделена на 11 административных районов: </w:t>
      </w:r>
      <w:proofErr w:type="spellStart"/>
      <w:r w:rsidRPr="006E3A77">
        <w:rPr>
          <w:rFonts w:ascii="Arial" w:hAnsi="Arial" w:cs="Arial"/>
          <w:color w:val="000000"/>
          <w:sz w:val="22"/>
          <w:szCs w:val="22"/>
          <w:shd w:val="clear" w:color="auto" w:fill="FFFFFF"/>
          <w:lang w:val="ru-RU"/>
        </w:rPr>
        <w:t>Алатский</w:t>
      </w:r>
      <w:proofErr w:type="spellEnd"/>
      <w:r w:rsidRPr="006E3A77">
        <w:rPr>
          <w:rFonts w:ascii="Arial" w:hAnsi="Arial" w:cs="Arial"/>
          <w:color w:val="000000"/>
          <w:sz w:val="22"/>
          <w:szCs w:val="22"/>
          <w:shd w:val="clear" w:color="auto" w:fill="FFFFFF"/>
          <w:lang w:val="ru-RU"/>
        </w:rPr>
        <w:t xml:space="preserve">, Бухарский, </w:t>
      </w:r>
      <w:proofErr w:type="spellStart"/>
      <w:r w:rsidRPr="006E3A77">
        <w:rPr>
          <w:rFonts w:ascii="Arial" w:hAnsi="Arial" w:cs="Arial"/>
          <w:color w:val="000000"/>
          <w:sz w:val="22"/>
          <w:szCs w:val="22"/>
          <w:shd w:val="clear" w:color="auto" w:fill="FFFFFF"/>
          <w:lang w:val="ru-RU"/>
        </w:rPr>
        <w:t>Гиждуванский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Жандорский</w:t>
      </w:r>
      <w:proofErr w:type="spellEnd"/>
      <w:r w:rsidRPr="006E3A77">
        <w:rPr>
          <w:rFonts w:ascii="Arial" w:hAnsi="Arial" w:cs="Arial"/>
          <w:color w:val="000000"/>
          <w:sz w:val="22"/>
          <w:szCs w:val="22"/>
          <w:shd w:val="clear" w:color="auto" w:fill="FFFFFF"/>
          <w:lang w:val="ru-RU"/>
        </w:rPr>
        <w:t xml:space="preserve">, Каганский, Каракульский, </w:t>
      </w:r>
      <w:proofErr w:type="spellStart"/>
      <w:r w:rsidRPr="006E3A77">
        <w:rPr>
          <w:rFonts w:ascii="Arial" w:hAnsi="Arial" w:cs="Arial"/>
          <w:color w:val="000000"/>
          <w:sz w:val="22"/>
          <w:szCs w:val="22"/>
          <w:shd w:val="clear" w:color="auto" w:fill="FFFFFF"/>
          <w:lang w:val="ru-RU"/>
        </w:rPr>
        <w:t>Караулбазарский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Пешкунский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Рамитанский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Шафирканский</w:t>
      </w:r>
      <w:proofErr w:type="spellEnd"/>
      <w:r w:rsidRPr="006E3A77">
        <w:rPr>
          <w:rFonts w:ascii="Arial" w:hAnsi="Arial" w:cs="Arial"/>
          <w:color w:val="000000"/>
          <w:sz w:val="22"/>
          <w:szCs w:val="22"/>
          <w:shd w:val="clear" w:color="auto" w:fill="FFFFFF"/>
          <w:lang w:val="ru-RU"/>
        </w:rPr>
        <w:t xml:space="preserve"> и </w:t>
      </w:r>
      <w:proofErr w:type="spellStart"/>
      <w:r w:rsidRPr="006E3A77">
        <w:rPr>
          <w:rFonts w:ascii="Arial" w:hAnsi="Arial" w:cs="Arial"/>
          <w:color w:val="000000"/>
          <w:sz w:val="22"/>
          <w:szCs w:val="22"/>
          <w:shd w:val="clear" w:color="auto" w:fill="FFFFFF"/>
          <w:lang w:val="ru-RU"/>
        </w:rPr>
        <w:t>Вобкентский</w:t>
      </w:r>
      <w:proofErr w:type="spellEnd"/>
      <w:r w:rsidRPr="006E3A77">
        <w:rPr>
          <w:rFonts w:ascii="Arial" w:hAnsi="Arial" w:cs="Arial"/>
          <w:color w:val="000000"/>
          <w:sz w:val="22"/>
          <w:szCs w:val="22"/>
          <w:shd w:val="clear" w:color="auto" w:fill="FFFFFF"/>
          <w:lang w:val="ru-RU"/>
        </w:rPr>
        <w:t xml:space="preserve">. </w:t>
      </w:r>
      <w:proofErr w:type="gramStart"/>
      <w:r w:rsidRPr="006E3A77">
        <w:rPr>
          <w:rFonts w:ascii="Arial" w:hAnsi="Arial" w:cs="Arial"/>
          <w:color w:val="000000"/>
          <w:sz w:val="22"/>
          <w:szCs w:val="22"/>
          <w:shd w:val="clear" w:color="auto" w:fill="FFFFFF"/>
          <w:lang w:val="ru-RU"/>
        </w:rPr>
        <w:t>Самый большой город это</w:t>
      </w:r>
      <w:proofErr w:type="gramEnd"/>
      <w:r w:rsidRPr="006E3A77">
        <w:rPr>
          <w:rFonts w:ascii="Arial" w:hAnsi="Arial" w:cs="Arial"/>
          <w:color w:val="000000"/>
          <w:sz w:val="22"/>
          <w:szCs w:val="22"/>
          <w:shd w:val="clear" w:color="auto" w:fill="FFFFFF"/>
          <w:lang w:val="ru-RU"/>
        </w:rPr>
        <w:t xml:space="preserve"> Бухара (население 277 800 человек) </w:t>
      </w:r>
      <w:r w:rsidRPr="006E3A77">
        <w:rPr>
          <w:rFonts w:ascii="Arial" w:hAnsi="Arial" w:cs="Arial"/>
          <w:color w:val="000000"/>
          <w:sz w:val="22"/>
          <w:szCs w:val="22"/>
          <w:shd w:val="clear" w:color="auto" w:fill="FFFFFF"/>
          <w:vertAlign w:val="superscript"/>
        </w:rPr>
        <w:footnoteReference w:id="16"/>
      </w:r>
      <w:r w:rsidRPr="006E3A77">
        <w:rPr>
          <w:rFonts w:ascii="Arial" w:hAnsi="Arial" w:cs="Arial"/>
          <w:color w:val="000000"/>
          <w:sz w:val="22"/>
          <w:szCs w:val="22"/>
          <w:shd w:val="clear" w:color="auto" w:fill="FFFFFF"/>
          <w:lang w:val="ru-RU"/>
        </w:rPr>
        <w:t>, который является административным центром области, другие крупнейшие города это Каган (население 60 700 человек) и Гиждуван (население 46 100 человек</w:t>
      </w:r>
      <w:r w:rsidR="007C4462" w:rsidRPr="006E3A77">
        <w:rPr>
          <w:rFonts w:ascii="Arial" w:hAnsi="Arial" w:cs="Arial"/>
          <w:color w:val="000000"/>
          <w:sz w:val="22"/>
          <w:szCs w:val="22"/>
          <w:shd w:val="clear" w:color="auto" w:fill="FFFFFF"/>
          <w:lang w:val="ru-RU"/>
        </w:rPr>
        <w:t xml:space="preserve">).  </w:t>
      </w:r>
    </w:p>
    <w:p w14:paraId="3F812791" w14:textId="1D720175"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Основными отраслями сельского хозяйства являются производство хлопка и пшеницы, овощеводство, овцеводство. Основными отраслями промышленности являются топливная (нефть и газ), химическая и нефтехимическая промышленность, производство строительных материалов, легкая (хлопкоочистительная промышленность) и пищевая промышленность</w:t>
      </w:r>
      <w:r w:rsidR="007C4462" w:rsidRPr="006E3A77">
        <w:rPr>
          <w:rFonts w:ascii="Arial" w:hAnsi="Arial" w:cs="Arial"/>
          <w:color w:val="000000"/>
          <w:sz w:val="22"/>
          <w:szCs w:val="22"/>
          <w:shd w:val="clear" w:color="auto" w:fill="FFFFFF"/>
          <w:lang w:val="ru-RU"/>
        </w:rPr>
        <w:t>.</w:t>
      </w:r>
    </w:p>
    <w:p w14:paraId="3F812792" w14:textId="2B327FA6" w:rsidR="00AF32AB" w:rsidRDefault="00E36F6F"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rPr>
      </w:pPr>
      <w:r w:rsidRPr="006E3A77">
        <w:rPr>
          <w:rFonts w:ascii="Arial" w:hAnsi="Arial" w:cs="Arial"/>
          <w:b/>
          <w:bCs/>
          <w:color w:val="000000"/>
          <w:sz w:val="22"/>
          <w:szCs w:val="22"/>
          <w:shd w:val="clear" w:color="auto" w:fill="FFFFFF"/>
          <w:lang w:val="ru-RU"/>
        </w:rPr>
        <w:t>Хорезмская область</w:t>
      </w:r>
      <w:r w:rsidR="007C4462" w:rsidRPr="006E3A77">
        <w:rPr>
          <w:rFonts w:ascii="Arial" w:hAnsi="Arial" w:cs="Arial"/>
          <w:color w:val="000000"/>
          <w:sz w:val="22"/>
          <w:szCs w:val="22"/>
          <w:shd w:val="clear" w:color="auto" w:fill="FFFFFF"/>
          <w:lang w:val="ru-RU"/>
        </w:rPr>
        <w:t xml:space="preserve"> </w:t>
      </w:r>
      <w:r w:rsidR="006E3A77" w:rsidRPr="006E3A77">
        <w:rPr>
          <w:rFonts w:ascii="Arial" w:hAnsi="Arial" w:cs="Arial"/>
          <w:color w:val="000000"/>
          <w:sz w:val="22"/>
          <w:szCs w:val="22"/>
          <w:shd w:val="clear" w:color="auto" w:fill="FFFFFF"/>
          <w:lang w:val="ru-RU"/>
        </w:rPr>
        <w:t xml:space="preserve">расположена на северо-западе Узбекистана в низовьях реки Амударья. Общая площадь составляет 6,05 тыс. кв. км и занимает 1,4 процента территории Узбекистана. На севере Хорезмская область граничит с </w:t>
      </w:r>
      <w:r w:rsidR="006E3A77" w:rsidRPr="006E3A77">
        <w:rPr>
          <w:rFonts w:ascii="Arial" w:hAnsi="Arial" w:cs="Arial"/>
          <w:color w:val="000000"/>
          <w:sz w:val="22"/>
          <w:szCs w:val="22"/>
          <w:shd w:val="clear" w:color="auto" w:fill="FFFFFF"/>
          <w:lang w:val="ru-RU"/>
        </w:rPr>
        <w:lastRenderedPageBreak/>
        <w:t>Республикой Каракалпакстан, на юге с Туркменистаном, на северо-востоке с Бухарской областью Узбекистана</w:t>
      </w:r>
      <w:r w:rsidR="007C4462">
        <w:rPr>
          <w:rFonts w:ascii="Arial" w:hAnsi="Arial" w:cs="Arial"/>
          <w:color w:val="000000"/>
          <w:sz w:val="22"/>
          <w:szCs w:val="22"/>
          <w:shd w:val="clear" w:color="auto" w:fill="FFFFFF"/>
        </w:rPr>
        <w:t xml:space="preserve">. </w:t>
      </w:r>
    </w:p>
    <w:p w14:paraId="3F812793" w14:textId="7F9F890F"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 xml:space="preserve">Хорезмская область была образована 15 января 1938 г. Хорезмская область разделена на 10 административных округов: </w:t>
      </w:r>
      <w:proofErr w:type="spellStart"/>
      <w:r w:rsidRPr="006E3A77">
        <w:rPr>
          <w:rFonts w:ascii="Arial" w:hAnsi="Arial" w:cs="Arial"/>
          <w:color w:val="000000"/>
          <w:sz w:val="22"/>
          <w:szCs w:val="22"/>
          <w:shd w:val="clear" w:color="auto" w:fill="FFFFFF"/>
          <w:lang w:val="ru-RU"/>
        </w:rPr>
        <w:t>Багатский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Гурленский</w:t>
      </w:r>
      <w:proofErr w:type="spellEnd"/>
      <w:r w:rsidRPr="006E3A77">
        <w:rPr>
          <w:rFonts w:ascii="Arial" w:hAnsi="Arial" w:cs="Arial"/>
          <w:color w:val="000000"/>
          <w:sz w:val="22"/>
          <w:szCs w:val="22"/>
          <w:shd w:val="clear" w:color="auto" w:fill="FFFFFF"/>
          <w:lang w:val="ru-RU"/>
        </w:rPr>
        <w:t xml:space="preserve">, Хивинский, </w:t>
      </w:r>
      <w:proofErr w:type="spellStart"/>
      <w:r w:rsidRPr="006E3A77">
        <w:rPr>
          <w:rFonts w:ascii="Arial" w:hAnsi="Arial" w:cs="Arial"/>
          <w:color w:val="000000"/>
          <w:sz w:val="22"/>
          <w:szCs w:val="22"/>
          <w:shd w:val="clear" w:color="auto" w:fill="FFFFFF"/>
          <w:lang w:val="ru-RU"/>
        </w:rPr>
        <w:t>Кошкупырский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Шаватский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Ургенчский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Ханкинский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Хазараспский</w:t>
      </w:r>
      <w:proofErr w:type="spellEnd"/>
      <w:r w:rsidRPr="006E3A77">
        <w:rPr>
          <w:rFonts w:ascii="Arial" w:hAnsi="Arial" w:cs="Arial"/>
          <w:color w:val="000000"/>
          <w:sz w:val="22"/>
          <w:szCs w:val="22"/>
          <w:shd w:val="clear" w:color="auto" w:fill="FFFFFF"/>
          <w:lang w:val="ru-RU"/>
        </w:rPr>
        <w:t xml:space="preserve">, </w:t>
      </w:r>
      <w:proofErr w:type="spellStart"/>
      <w:r w:rsidRPr="006E3A77">
        <w:rPr>
          <w:rFonts w:ascii="Arial" w:hAnsi="Arial" w:cs="Arial"/>
          <w:color w:val="000000"/>
          <w:sz w:val="22"/>
          <w:szCs w:val="22"/>
          <w:shd w:val="clear" w:color="auto" w:fill="FFFFFF"/>
          <w:lang w:val="ru-RU"/>
        </w:rPr>
        <w:t>Янгиарыкский</w:t>
      </w:r>
      <w:proofErr w:type="spellEnd"/>
      <w:r w:rsidRPr="006E3A77">
        <w:rPr>
          <w:rFonts w:ascii="Arial" w:hAnsi="Arial" w:cs="Arial"/>
          <w:color w:val="000000"/>
          <w:sz w:val="22"/>
          <w:szCs w:val="22"/>
          <w:shd w:val="clear" w:color="auto" w:fill="FFFFFF"/>
          <w:lang w:val="ru-RU"/>
        </w:rPr>
        <w:t xml:space="preserve"> и </w:t>
      </w:r>
      <w:proofErr w:type="spellStart"/>
      <w:r w:rsidRPr="006E3A77">
        <w:rPr>
          <w:rFonts w:ascii="Arial" w:hAnsi="Arial" w:cs="Arial"/>
          <w:color w:val="000000"/>
          <w:sz w:val="22"/>
          <w:szCs w:val="22"/>
          <w:shd w:val="clear" w:color="auto" w:fill="FFFFFF"/>
          <w:lang w:val="ru-RU"/>
        </w:rPr>
        <w:t>Янгибазарский</w:t>
      </w:r>
      <w:proofErr w:type="spellEnd"/>
      <w:r w:rsidRPr="006E3A77">
        <w:rPr>
          <w:rFonts w:ascii="Arial" w:hAnsi="Arial" w:cs="Arial"/>
          <w:color w:val="000000"/>
          <w:sz w:val="22"/>
          <w:szCs w:val="22"/>
          <w:shd w:val="clear" w:color="auto" w:fill="FFFFFF"/>
          <w:lang w:val="ru-RU"/>
        </w:rPr>
        <w:t xml:space="preserve">. </w:t>
      </w:r>
      <w:proofErr w:type="gramStart"/>
      <w:r w:rsidRPr="006E3A77">
        <w:rPr>
          <w:rFonts w:ascii="Arial" w:hAnsi="Arial" w:cs="Arial"/>
          <w:color w:val="000000"/>
          <w:sz w:val="22"/>
          <w:szCs w:val="22"/>
          <w:shd w:val="clear" w:color="auto" w:fill="FFFFFF"/>
          <w:lang w:val="ru-RU"/>
        </w:rPr>
        <w:t>Самый крупный город это</w:t>
      </w:r>
      <w:proofErr w:type="gramEnd"/>
      <w:r w:rsidRPr="006E3A77">
        <w:rPr>
          <w:rFonts w:ascii="Arial" w:hAnsi="Arial" w:cs="Arial"/>
          <w:color w:val="000000"/>
          <w:sz w:val="22"/>
          <w:szCs w:val="22"/>
          <w:shd w:val="clear" w:color="auto" w:fill="FFFFFF"/>
          <w:lang w:val="ru-RU"/>
        </w:rPr>
        <w:t xml:space="preserve"> Ургенч (население 141 700 человек), который является административным центром области, другой по величине город это Хива (население 90 700 человек</w:t>
      </w:r>
      <w:r w:rsidR="007C4462" w:rsidRPr="006E3A77">
        <w:rPr>
          <w:rFonts w:ascii="Arial" w:hAnsi="Arial" w:cs="Arial"/>
          <w:color w:val="000000"/>
          <w:sz w:val="22"/>
          <w:szCs w:val="22"/>
          <w:shd w:val="clear" w:color="auto" w:fill="FFFFFF"/>
          <w:lang w:val="ru-RU"/>
        </w:rPr>
        <w:t xml:space="preserve">).  </w:t>
      </w:r>
    </w:p>
    <w:p w14:paraId="3F812794" w14:textId="01680FC0"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Основные отрасли сельского хозяйства в Хорезмской области: хлопководство, бахчеводство, рисоводство, мясное и молочное животноводство, шелководство. Основные отрасли промышленности: автомобилестроение, электроэнергетика, машиностроение и металлообработка, строительные материалы, легкая, пищевая, мукомольная и крупяная промышленность</w:t>
      </w:r>
      <w:r w:rsidR="007C4462" w:rsidRPr="006E3A77">
        <w:rPr>
          <w:rFonts w:ascii="Arial" w:hAnsi="Arial" w:cs="Arial"/>
          <w:color w:val="000000"/>
          <w:sz w:val="22"/>
          <w:szCs w:val="22"/>
          <w:shd w:val="clear" w:color="auto" w:fill="FFFFFF"/>
          <w:lang w:val="ru-RU"/>
        </w:rPr>
        <w:t>.</w:t>
      </w:r>
    </w:p>
    <w:p w14:paraId="3F812795" w14:textId="1DD75AEA" w:rsidR="00AF32AB" w:rsidRPr="006E3A77" w:rsidRDefault="006E3A77" w:rsidP="00096BB5">
      <w:pPr>
        <w:pStyle w:val="2"/>
        <w:numPr>
          <w:ilvl w:val="0"/>
          <w:numId w:val="0"/>
        </w:numPr>
        <w:rPr>
          <w:rFonts w:ascii="Arial" w:hAnsi="Arial"/>
          <w:b w:val="0"/>
          <w:sz w:val="22"/>
          <w:szCs w:val="22"/>
          <w:lang w:val="ru-RU" w:eastAsia="ru-RU"/>
        </w:rPr>
      </w:pPr>
      <w:bookmarkStart w:id="110" w:name="_Toc83654777"/>
      <w:bookmarkEnd w:id="109"/>
      <w:r>
        <w:rPr>
          <w:rFonts w:ascii="Arial" w:hAnsi="Arial"/>
          <w:sz w:val="22"/>
          <w:szCs w:val="22"/>
          <w:lang w:val="ru-RU" w:eastAsia="ru-RU"/>
        </w:rPr>
        <w:t>Демография</w:t>
      </w:r>
      <w:bookmarkEnd w:id="110"/>
    </w:p>
    <w:p w14:paraId="3F812796" w14:textId="7F9272BF" w:rsidR="00AF32AB" w:rsidRDefault="006E3A77" w:rsidP="00C76140">
      <w:pPr>
        <w:pStyle w:val="af6"/>
        <w:numPr>
          <w:ilvl w:val="0"/>
          <w:numId w:val="22"/>
        </w:numPr>
        <w:tabs>
          <w:tab w:val="left" w:pos="567"/>
        </w:tabs>
        <w:spacing w:before="100" w:beforeAutospacing="1" w:line="240" w:lineRule="auto"/>
        <w:contextualSpacing w:val="0"/>
        <w:jc w:val="both"/>
        <w:rPr>
          <w:rFonts w:ascii="Arial" w:hAnsi="Arial" w:cs="Arial"/>
          <w:color w:val="000000"/>
          <w:sz w:val="22"/>
          <w:szCs w:val="22"/>
          <w:shd w:val="clear" w:color="auto" w:fill="FFFFFF"/>
        </w:rPr>
      </w:pPr>
      <w:r w:rsidRPr="006E3A77">
        <w:rPr>
          <w:rFonts w:ascii="Arial" w:hAnsi="Arial" w:cs="Arial"/>
          <w:color w:val="000000"/>
          <w:sz w:val="22"/>
          <w:szCs w:val="22"/>
          <w:shd w:val="clear" w:color="auto" w:fill="FFFFFF"/>
          <w:lang w:val="ru-RU"/>
        </w:rPr>
        <w:t>Бухарская область занимает 9% общей площади Узбекистана, это третья по величине область после Каракалпакстана и Навоийской области, а население Бухарской области составляет 5,7% от общей численности населения Узбекистана, плотность здесь ниже средней по стране, и составляет 47,8 человек на кв. км.  Хорезмская область занимает 1,3% от общей площади Узбекистана, это третья по величине область Узбекистана после Сырдарьинской и Андижанской областей. Население Хорезмской области составляет 5,5% от общей численности населения Узбекистана. Доля городского населения на территории проекта составляет около 35%, а сельского населения 65%. Подробная информация о демографических показателях представлена в таблице 3.1</w:t>
      </w:r>
      <w:r w:rsidR="007C4462">
        <w:rPr>
          <w:rFonts w:ascii="Arial" w:hAnsi="Arial" w:cs="Arial"/>
          <w:color w:val="000000"/>
          <w:sz w:val="22"/>
          <w:szCs w:val="22"/>
          <w:shd w:val="clear" w:color="auto" w:fill="FFFFFF"/>
        </w:rPr>
        <w:t>.</w:t>
      </w:r>
    </w:p>
    <w:p w14:paraId="3F812797" w14:textId="5225C345" w:rsidR="00AF32AB" w:rsidRPr="006E3A77" w:rsidRDefault="006E3A77">
      <w:pPr>
        <w:pStyle w:val="a7"/>
        <w:tabs>
          <w:tab w:val="left" w:pos="431"/>
        </w:tabs>
        <w:spacing w:line="240" w:lineRule="auto"/>
        <w:jc w:val="both"/>
        <w:rPr>
          <w:rFonts w:ascii="Arial" w:eastAsia="Times New Roman" w:hAnsi="Arial"/>
          <w:b/>
          <w:bCs/>
          <w:sz w:val="22"/>
          <w:szCs w:val="22"/>
          <w:lang w:val="ru-RU"/>
        </w:rPr>
      </w:pPr>
      <w:r w:rsidRPr="006E3A77">
        <w:rPr>
          <w:rFonts w:ascii="Arial" w:hAnsi="Arial"/>
          <w:b/>
          <w:sz w:val="22"/>
          <w:lang w:val="ru-RU"/>
        </w:rPr>
        <w:t>Таблица 3.1. Демографические показатели на территории проекта</w:t>
      </w:r>
    </w:p>
    <w:tbl>
      <w:tblPr>
        <w:tblW w:w="5030" w:type="pct"/>
        <w:tblLayout w:type="fixed"/>
        <w:tblLook w:val="04A0" w:firstRow="1" w:lastRow="0" w:firstColumn="1" w:lastColumn="0" w:noHBand="0" w:noVBand="1"/>
      </w:tblPr>
      <w:tblGrid>
        <w:gridCol w:w="1279"/>
        <w:gridCol w:w="994"/>
        <w:gridCol w:w="1013"/>
        <w:gridCol w:w="1256"/>
        <w:gridCol w:w="769"/>
        <w:gridCol w:w="894"/>
        <w:gridCol w:w="1173"/>
        <w:gridCol w:w="1298"/>
      </w:tblGrid>
      <w:tr w:rsidR="006E3A77" w14:paraId="3F8127A1" w14:textId="77777777" w:rsidTr="0005660E">
        <w:trPr>
          <w:trHeight w:val="503"/>
        </w:trPr>
        <w:tc>
          <w:tcPr>
            <w:tcW w:w="737" w:type="pct"/>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798" w14:textId="796DF7D9" w:rsidR="006E3A77" w:rsidRDefault="006E3A77" w:rsidP="006E3A77">
            <w:pPr>
              <w:spacing w:after="0" w:line="240" w:lineRule="auto"/>
              <w:jc w:val="center"/>
              <w:rPr>
                <w:rFonts w:ascii="Arial" w:hAnsi="Arial" w:cs="Arial"/>
                <w:b/>
                <w:bCs/>
                <w:color w:val="000000"/>
                <w:sz w:val="22"/>
                <w:szCs w:val="22"/>
                <w:lang w:eastAsia="ru-RU"/>
              </w:rPr>
            </w:pPr>
            <w:r w:rsidRPr="006E3A77">
              <w:rPr>
                <w:rFonts w:ascii="Arial" w:hAnsi="Arial" w:cs="Arial"/>
                <w:b/>
                <w:bCs/>
                <w:color w:val="000000"/>
                <w:sz w:val="22"/>
                <w:szCs w:val="22"/>
                <w:lang w:val="ru-RU" w:eastAsia="ru-RU"/>
              </w:rPr>
              <w:t>Область</w:t>
            </w:r>
          </w:p>
        </w:tc>
        <w:tc>
          <w:tcPr>
            <w:tcW w:w="1157" w:type="pct"/>
            <w:gridSpan w:val="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B7DD722" w14:textId="77777777" w:rsidR="006E3A77" w:rsidRPr="00DA0627" w:rsidRDefault="006E3A77" w:rsidP="006E3A77">
            <w:pPr>
              <w:spacing w:after="0" w:line="240" w:lineRule="auto"/>
              <w:ind w:leftChars="-50" w:left="-100" w:rightChars="-50" w:right="-100"/>
              <w:jc w:val="center"/>
              <w:rPr>
                <w:rFonts w:ascii="Arial" w:hAnsi="Arial" w:cs="Arial"/>
                <w:b/>
                <w:bCs/>
                <w:color w:val="000000"/>
                <w:lang w:val="ru-RU" w:eastAsia="ru-RU"/>
              </w:rPr>
            </w:pPr>
            <w:r w:rsidRPr="00DA0627">
              <w:rPr>
                <w:rFonts w:ascii="Arial" w:hAnsi="Arial" w:cs="Arial"/>
                <w:b/>
                <w:bCs/>
                <w:color w:val="000000"/>
                <w:lang w:val="ru-RU" w:eastAsia="ru-RU"/>
              </w:rPr>
              <w:t>Население</w:t>
            </w:r>
          </w:p>
          <w:p w14:paraId="3F81279A" w14:textId="55B31D60" w:rsidR="006E3A77" w:rsidRDefault="006E3A77" w:rsidP="006E3A77">
            <w:pPr>
              <w:spacing w:after="0" w:line="240" w:lineRule="auto"/>
              <w:jc w:val="center"/>
              <w:rPr>
                <w:rFonts w:ascii="Arial" w:hAnsi="Arial" w:cs="Arial"/>
                <w:b/>
                <w:bCs/>
                <w:color w:val="000000"/>
                <w:sz w:val="22"/>
                <w:szCs w:val="22"/>
                <w:lang w:eastAsia="ru-RU"/>
              </w:rPr>
            </w:pPr>
            <w:r w:rsidRPr="00DA0627">
              <w:rPr>
                <w:rFonts w:ascii="Arial" w:hAnsi="Arial" w:cs="Arial"/>
                <w:b/>
                <w:bCs/>
                <w:color w:val="000000"/>
                <w:lang w:eastAsia="ru-RU"/>
              </w:rPr>
              <w:t>(</w:t>
            </w:r>
            <w:r w:rsidRPr="00DA0627">
              <w:rPr>
                <w:rFonts w:ascii="Arial" w:hAnsi="Arial" w:cs="Arial"/>
                <w:b/>
                <w:bCs/>
                <w:color w:val="000000"/>
                <w:lang w:val="ru-RU" w:eastAsia="ru-RU"/>
              </w:rPr>
              <w:t>в тыс. чел.</w:t>
            </w:r>
            <w:r w:rsidRPr="00DA0627">
              <w:rPr>
                <w:rFonts w:ascii="Arial" w:hAnsi="Arial" w:cs="Arial"/>
                <w:b/>
                <w:bCs/>
                <w:color w:val="000000"/>
                <w:lang w:eastAsia="ru-RU"/>
              </w:rPr>
              <w:t>)</w:t>
            </w:r>
          </w:p>
        </w:tc>
        <w:tc>
          <w:tcPr>
            <w:tcW w:w="724" w:type="pct"/>
            <w:vMerge w:val="restart"/>
            <w:tcBorders>
              <w:top w:val="single" w:sz="4" w:space="0" w:color="auto"/>
              <w:left w:val="single" w:sz="4" w:space="0" w:color="auto"/>
              <w:right w:val="single" w:sz="4" w:space="0" w:color="auto"/>
            </w:tcBorders>
            <w:shd w:val="clear" w:color="auto" w:fill="BDD6EE" w:themeFill="accent1" w:themeFillTint="66"/>
            <w:vAlign w:val="center"/>
          </w:tcPr>
          <w:p w14:paraId="3F81279C" w14:textId="28224D9A" w:rsidR="006E3A77" w:rsidRPr="006E3A77" w:rsidRDefault="006E3A77" w:rsidP="006E3A77">
            <w:pPr>
              <w:spacing w:after="0" w:line="240" w:lineRule="auto"/>
              <w:ind w:leftChars="-50" w:left="-100" w:rightChars="-50" w:right="-100"/>
              <w:jc w:val="center"/>
              <w:rPr>
                <w:rFonts w:ascii="Arial" w:hAnsi="Arial" w:cs="Arial"/>
                <w:b/>
                <w:bCs/>
                <w:color w:val="000000"/>
                <w:sz w:val="22"/>
                <w:szCs w:val="22"/>
                <w:lang w:val="ru-RU" w:eastAsia="ru-RU"/>
              </w:rPr>
            </w:pPr>
            <w:r w:rsidRPr="00DA0627">
              <w:rPr>
                <w:rFonts w:ascii="Arial" w:hAnsi="Arial" w:cs="Arial"/>
                <w:b/>
                <w:bCs/>
                <w:color w:val="000000"/>
                <w:lang w:val="ru-RU" w:eastAsia="ru-RU"/>
              </w:rPr>
              <w:t>Плотность населения на кв.</w:t>
            </w:r>
            <w:r>
              <w:rPr>
                <w:rFonts w:ascii="Arial" w:hAnsi="Arial" w:cs="Arial"/>
                <w:b/>
                <w:bCs/>
                <w:color w:val="000000"/>
                <w:lang w:val="ru-RU" w:eastAsia="ru-RU"/>
              </w:rPr>
              <w:t xml:space="preserve"> </w:t>
            </w:r>
            <w:r w:rsidRPr="00DA0627">
              <w:rPr>
                <w:rFonts w:ascii="Arial" w:hAnsi="Arial" w:cs="Arial"/>
                <w:b/>
                <w:bCs/>
                <w:color w:val="000000"/>
                <w:lang w:val="ru-RU" w:eastAsia="ru-RU"/>
              </w:rPr>
              <w:t xml:space="preserve">км. </w:t>
            </w:r>
          </w:p>
        </w:tc>
        <w:tc>
          <w:tcPr>
            <w:tcW w:w="958" w:type="pct"/>
            <w:gridSpan w:val="2"/>
            <w:tcBorders>
              <w:top w:val="single" w:sz="4" w:space="0" w:color="auto"/>
              <w:left w:val="nil"/>
              <w:bottom w:val="single" w:sz="4" w:space="0" w:color="auto"/>
              <w:right w:val="single" w:sz="4" w:space="0" w:color="auto"/>
            </w:tcBorders>
            <w:shd w:val="clear" w:color="auto" w:fill="BDD6EE" w:themeFill="accent1" w:themeFillTint="66"/>
            <w:vAlign w:val="center"/>
          </w:tcPr>
          <w:p w14:paraId="1372D29C" w14:textId="77777777" w:rsidR="006E3A77" w:rsidRPr="00DA0627" w:rsidRDefault="006E3A77" w:rsidP="006E3A77">
            <w:pPr>
              <w:spacing w:after="0" w:line="240" w:lineRule="auto"/>
              <w:ind w:leftChars="-50" w:left="-100" w:rightChars="-50" w:right="-100"/>
              <w:jc w:val="center"/>
              <w:rPr>
                <w:rFonts w:ascii="Arial" w:hAnsi="Arial" w:cs="Arial"/>
                <w:b/>
                <w:bCs/>
                <w:color w:val="000000"/>
                <w:lang w:val="ru-RU" w:eastAsia="ru-RU"/>
              </w:rPr>
            </w:pPr>
            <w:r w:rsidRPr="00DA0627">
              <w:rPr>
                <w:rFonts w:ascii="Arial" w:hAnsi="Arial" w:cs="Arial"/>
                <w:b/>
                <w:bCs/>
                <w:color w:val="000000"/>
                <w:lang w:val="ru-RU" w:eastAsia="ru-RU"/>
              </w:rPr>
              <w:t>Пол</w:t>
            </w:r>
          </w:p>
          <w:p w14:paraId="3F81279E" w14:textId="37067287" w:rsidR="006E3A77" w:rsidRDefault="006E3A77" w:rsidP="006E3A77">
            <w:pPr>
              <w:spacing w:after="0" w:line="240" w:lineRule="auto"/>
              <w:ind w:leftChars="-50" w:left="-100" w:rightChars="-50" w:right="-100"/>
              <w:jc w:val="center"/>
              <w:rPr>
                <w:rFonts w:ascii="Arial" w:hAnsi="Arial" w:cs="Arial"/>
                <w:b/>
                <w:bCs/>
                <w:color w:val="000000"/>
                <w:sz w:val="22"/>
                <w:szCs w:val="22"/>
                <w:lang w:eastAsia="ru-RU"/>
              </w:rPr>
            </w:pPr>
            <w:r w:rsidRPr="00DA0627">
              <w:rPr>
                <w:rFonts w:ascii="Arial" w:hAnsi="Arial" w:cs="Arial"/>
                <w:b/>
                <w:bCs/>
                <w:color w:val="000000"/>
                <w:lang w:eastAsia="ru-RU"/>
              </w:rPr>
              <w:t>(</w:t>
            </w:r>
            <w:r w:rsidRPr="00DA0627">
              <w:rPr>
                <w:rFonts w:ascii="Arial" w:hAnsi="Arial" w:cs="Arial"/>
                <w:b/>
                <w:bCs/>
                <w:color w:val="000000"/>
                <w:lang w:val="ru-RU" w:eastAsia="ru-RU"/>
              </w:rPr>
              <w:t xml:space="preserve">Доля в </w:t>
            </w:r>
            <w:r w:rsidRPr="00DA0627">
              <w:rPr>
                <w:rFonts w:ascii="Arial" w:hAnsi="Arial" w:cs="Arial"/>
                <w:b/>
                <w:bCs/>
                <w:color w:val="000000"/>
                <w:lang w:eastAsia="ru-RU"/>
              </w:rPr>
              <w:t>%)</w:t>
            </w:r>
          </w:p>
        </w:tc>
        <w:tc>
          <w:tcPr>
            <w:tcW w:w="676"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79F" w14:textId="648108F8" w:rsidR="006E3A77" w:rsidRDefault="006E3A77" w:rsidP="006E3A77">
            <w:pPr>
              <w:spacing w:after="0" w:line="240" w:lineRule="auto"/>
              <w:ind w:leftChars="-100" w:left="-200" w:rightChars="-100" w:right="-200"/>
              <w:jc w:val="center"/>
              <w:rPr>
                <w:rFonts w:ascii="Arial" w:hAnsi="Arial" w:cs="Arial"/>
                <w:b/>
                <w:bCs/>
                <w:color w:val="000000"/>
                <w:sz w:val="22"/>
                <w:szCs w:val="22"/>
                <w:lang w:val="en-GB" w:eastAsia="ru-RU"/>
              </w:rPr>
            </w:pPr>
            <w:proofErr w:type="spellStart"/>
            <w:r w:rsidRPr="00DA0627">
              <w:rPr>
                <w:rFonts w:ascii="Arial" w:hAnsi="Arial" w:cs="Arial"/>
                <w:b/>
                <w:bCs/>
                <w:color w:val="000000"/>
                <w:lang w:eastAsia="ru-RU"/>
              </w:rPr>
              <w:t>Прирост</w:t>
            </w:r>
            <w:proofErr w:type="spellEnd"/>
            <w:r w:rsidRPr="00DA0627">
              <w:rPr>
                <w:rFonts w:ascii="Arial" w:hAnsi="Arial" w:cs="Arial"/>
                <w:b/>
                <w:bCs/>
                <w:color w:val="000000"/>
                <w:lang w:eastAsia="ru-RU"/>
              </w:rPr>
              <w:t xml:space="preserve"> </w:t>
            </w:r>
            <w:proofErr w:type="spellStart"/>
            <w:r w:rsidRPr="00DA0627">
              <w:rPr>
                <w:rFonts w:ascii="Arial" w:hAnsi="Arial" w:cs="Arial"/>
                <w:b/>
                <w:bCs/>
                <w:color w:val="000000"/>
                <w:lang w:eastAsia="ru-RU"/>
              </w:rPr>
              <w:t>населения</w:t>
            </w:r>
            <w:proofErr w:type="spellEnd"/>
            <w:r w:rsidRPr="00DA0627">
              <w:rPr>
                <w:rFonts w:ascii="Arial" w:hAnsi="Arial" w:cs="Arial"/>
                <w:b/>
                <w:bCs/>
                <w:color w:val="000000"/>
                <w:lang w:eastAsia="ru-RU"/>
              </w:rPr>
              <w:t xml:space="preserve">, </w:t>
            </w:r>
            <w:proofErr w:type="spellStart"/>
            <w:r w:rsidRPr="00DA0627">
              <w:rPr>
                <w:rFonts w:ascii="Arial" w:hAnsi="Arial" w:cs="Arial"/>
                <w:b/>
                <w:bCs/>
                <w:color w:val="000000"/>
                <w:lang w:eastAsia="ru-RU"/>
              </w:rPr>
              <w:t>профиль</w:t>
            </w:r>
            <w:proofErr w:type="spellEnd"/>
          </w:p>
        </w:tc>
        <w:tc>
          <w:tcPr>
            <w:tcW w:w="748"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7A0" w14:textId="0F0D4A17" w:rsidR="006E3A77" w:rsidRDefault="006E3A77" w:rsidP="006E3A77">
            <w:pPr>
              <w:spacing w:after="0" w:line="240" w:lineRule="auto"/>
              <w:ind w:leftChars="-50" w:left="-100" w:rightChars="-50" w:right="-100"/>
              <w:jc w:val="center"/>
              <w:rPr>
                <w:rFonts w:ascii="Arial" w:hAnsi="Arial" w:cs="Arial"/>
                <w:b/>
                <w:bCs/>
                <w:color w:val="000000"/>
                <w:sz w:val="22"/>
                <w:szCs w:val="22"/>
                <w:lang w:eastAsia="ru-RU"/>
              </w:rPr>
            </w:pPr>
            <w:proofErr w:type="spellStart"/>
            <w:r w:rsidRPr="00DA0627">
              <w:rPr>
                <w:rFonts w:ascii="Arial" w:hAnsi="Arial" w:cs="Arial"/>
                <w:b/>
                <w:bCs/>
                <w:color w:val="000000"/>
                <w:lang w:val="en-GB" w:eastAsia="ru-RU"/>
              </w:rPr>
              <w:t>Средний</w:t>
            </w:r>
            <w:proofErr w:type="spellEnd"/>
            <w:r w:rsidRPr="00DA0627">
              <w:rPr>
                <w:rFonts w:ascii="Arial" w:hAnsi="Arial" w:cs="Arial"/>
                <w:b/>
                <w:bCs/>
                <w:color w:val="000000"/>
                <w:lang w:val="en-GB" w:eastAsia="ru-RU"/>
              </w:rPr>
              <w:t xml:space="preserve"> </w:t>
            </w:r>
            <w:proofErr w:type="spellStart"/>
            <w:r w:rsidRPr="00DA0627">
              <w:rPr>
                <w:rFonts w:ascii="Arial" w:hAnsi="Arial" w:cs="Arial"/>
                <w:b/>
                <w:bCs/>
                <w:color w:val="000000"/>
                <w:lang w:val="en-GB" w:eastAsia="ru-RU"/>
              </w:rPr>
              <w:t>возраст</w:t>
            </w:r>
            <w:proofErr w:type="spellEnd"/>
            <w:r w:rsidRPr="00DA0627">
              <w:rPr>
                <w:rFonts w:ascii="Arial" w:hAnsi="Arial" w:cs="Arial"/>
                <w:b/>
                <w:bCs/>
                <w:color w:val="000000"/>
                <w:lang w:val="en-GB" w:eastAsia="ru-RU"/>
              </w:rPr>
              <w:t xml:space="preserve"> </w:t>
            </w:r>
            <w:proofErr w:type="spellStart"/>
            <w:r w:rsidRPr="00DA0627">
              <w:rPr>
                <w:rFonts w:ascii="Arial" w:hAnsi="Arial" w:cs="Arial"/>
                <w:b/>
                <w:bCs/>
                <w:color w:val="000000"/>
                <w:lang w:val="en-GB" w:eastAsia="ru-RU"/>
              </w:rPr>
              <w:t>населения</w:t>
            </w:r>
            <w:proofErr w:type="spellEnd"/>
          </w:p>
        </w:tc>
      </w:tr>
      <w:tr w:rsidR="006E3A77" w14:paraId="3F8127AA" w14:textId="77777777" w:rsidTr="008859CB">
        <w:trPr>
          <w:trHeight w:val="288"/>
        </w:trPr>
        <w:tc>
          <w:tcPr>
            <w:tcW w:w="737" w:type="pct"/>
            <w:vMerge/>
            <w:tcBorders>
              <w:top w:val="single" w:sz="4" w:space="0" w:color="auto"/>
              <w:left w:val="single" w:sz="4" w:space="0" w:color="auto"/>
              <w:bottom w:val="single" w:sz="4" w:space="0" w:color="auto"/>
              <w:right w:val="single" w:sz="4" w:space="0" w:color="auto"/>
            </w:tcBorders>
            <w:vAlign w:val="center"/>
          </w:tcPr>
          <w:p w14:paraId="3F8127A2" w14:textId="77777777" w:rsidR="006E3A77" w:rsidRDefault="006E3A77" w:rsidP="006E3A77">
            <w:pPr>
              <w:spacing w:after="0" w:line="240" w:lineRule="auto"/>
              <w:jc w:val="center"/>
              <w:rPr>
                <w:rFonts w:ascii="Arial" w:hAnsi="Arial" w:cs="Arial"/>
                <w:b/>
                <w:bCs/>
                <w:color w:val="000000"/>
                <w:sz w:val="22"/>
                <w:szCs w:val="22"/>
                <w:lang w:eastAsia="ru-RU"/>
              </w:rPr>
            </w:pPr>
          </w:p>
        </w:tc>
        <w:tc>
          <w:tcPr>
            <w:tcW w:w="573"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7A3" w14:textId="0563B0FE" w:rsidR="006E3A77" w:rsidRDefault="006E3A77" w:rsidP="006E3A77">
            <w:pPr>
              <w:tabs>
                <w:tab w:val="left" w:pos="431"/>
              </w:tabs>
              <w:spacing w:after="0" w:line="240" w:lineRule="auto"/>
              <w:jc w:val="center"/>
              <w:rPr>
                <w:rFonts w:ascii="Arial" w:hAnsi="Arial" w:cs="Arial"/>
                <w:b/>
                <w:bCs/>
                <w:color w:val="000000"/>
                <w:sz w:val="22"/>
                <w:szCs w:val="22"/>
                <w:lang w:eastAsia="ru-RU"/>
              </w:rPr>
            </w:pPr>
            <w:r w:rsidRPr="00DA0627">
              <w:rPr>
                <w:rFonts w:ascii="Arial" w:hAnsi="Arial" w:cs="Arial"/>
                <w:b/>
                <w:bCs/>
                <w:color w:val="000000"/>
                <w:lang w:val="ru-RU" w:eastAsia="ru-RU"/>
              </w:rPr>
              <w:t xml:space="preserve">Янв. </w:t>
            </w:r>
            <w:r w:rsidRPr="00DA0627">
              <w:rPr>
                <w:rFonts w:ascii="Arial" w:hAnsi="Arial" w:cs="Arial"/>
                <w:b/>
                <w:bCs/>
                <w:color w:val="000000"/>
                <w:lang w:eastAsia="ru-RU"/>
              </w:rPr>
              <w:t>2019</w:t>
            </w:r>
            <w:r w:rsidRPr="00DA0627">
              <w:rPr>
                <w:rFonts w:ascii="Arial" w:hAnsi="Arial" w:cs="Arial"/>
                <w:b/>
                <w:bCs/>
                <w:color w:val="000000"/>
                <w:lang w:val="ru-RU" w:eastAsia="ru-RU"/>
              </w:rPr>
              <w:t xml:space="preserve"> г.</w:t>
            </w:r>
          </w:p>
        </w:tc>
        <w:tc>
          <w:tcPr>
            <w:tcW w:w="584"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7A4" w14:textId="29B8FED0" w:rsidR="006E3A77" w:rsidRDefault="006E3A77" w:rsidP="006E3A77">
            <w:pPr>
              <w:tabs>
                <w:tab w:val="left" w:pos="431"/>
              </w:tabs>
              <w:spacing w:after="0" w:line="240" w:lineRule="auto"/>
              <w:jc w:val="center"/>
              <w:rPr>
                <w:rFonts w:ascii="Arial" w:hAnsi="Arial" w:cs="Arial"/>
                <w:b/>
                <w:bCs/>
                <w:color w:val="000000"/>
                <w:sz w:val="22"/>
                <w:szCs w:val="22"/>
                <w:lang w:eastAsia="ru-RU"/>
              </w:rPr>
            </w:pPr>
            <w:r w:rsidRPr="00DA0627">
              <w:rPr>
                <w:rFonts w:ascii="Arial" w:hAnsi="Arial" w:cs="Arial"/>
                <w:b/>
                <w:bCs/>
                <w:color w:val="000000"/>
                <w:lang w:val="ru-RU" w:eastAsia="ru-RU"/>
              </w:rPr>
              <w:t>Янв.</w:t>
            </w:r>
            <w:r w:rsidRPr="00DA0627">
              <w:rPr>
                <w:rFonts w:ascii="Arial" w:hAnsi="Arial" w:cs="Arial"/>
                <w:b/>
                <w:bCs/>
                <w:color w:val="000000"/>
                <w:lang w:eastAsia="ru-RU"/>
              </w:rPr>
              <w:t xml:space="preserve"> 2020</w:t>
            </w:r>
            <w:r w:rsidRPr="00DA0627">
              <w:rPr>
                <w:rFonts w:ascii="Arial" w:hAnsi="Arial" w:cs="Arial"/>
                <w:b/>
                <w:bCs/>
                <w:color w:val="000000"/>
                <w:lang w:val="ru-RU" w:eastAsia="ru-RU"/>
              </w:rPr>
              <w:t xml:space="preserve"> г.</w:t>
            </w:r>
          </w:p>
        </w:tc>
        <w:tc>
          <w:tcPr>
            <w:tcW w:w="724" w:type="pct"/>
            <w:vMerge/>
            <w:tcBorders>
              <w:left w:val="single" w:sz="4" w:space="0" w:color="auto"/>
              <w:bottom w:val="single" w:sz="4" w:space="0" w:color="auto"/>
              <w:right w:val="single" w:sz="4" w:space="0" w:color="auto"/>
            </w:tcBorders>
            <w:shd w:val="clear" w:color="auto" w:fill="9CC2E5" w:themeFill="accent1" w:themeFillTint="99"/>
            <w:vAlign w:val="center"/>
          </w:tcPr>
          <w:p w14:paraId="3F8127A5" w14:textId="77777777" w:rsidR="006E3A77" w:rsidRDefault="006E3A77" w:rsidP="006E3A77">
            <w:pPr>
              <w:spacing w:after="0" w:line="240" w:lineRule="auto"/>
              <w:jc w:val="center"/>
              <w:rPr>
                <w:rFonts w:ascii="Arial" w:hAnsi="Arial" w:cs="Arial"/>
                <w:b/>
                <w:bCs/>
                <w:color w:val="000000"/>
                <w:sz w:val="22"/>
                <w:szCs w:val="22"/>
                <w:lang w:eastAsia="ru-RU"/>
              </w:rPr>
            </w:pPr>
          </w:p>
        </w:tc>
        <w:tc>
          <w:tcPr>
            <w:tcW w:w="443" w:type="pct"/>
            <w:tcBorders>
              <w:top w:val="nil"/>
              <w:left w:val="nil"/>
              <w:bottom w:val="single" w:sz="4" w:space="0" w:color="auto"/>
              <w:right w:val="single" w:sz="4" w:space="0" w:color="auto"/>
            </w:tcBorders>
            <w:shd w:val="clear" w:color="auto" w:fill="BDD6EE" w:themeFill="accent1" w:themeFillTint="66"/>
            <w:vAlign w:val="center"/>
          </w:tcPr>
          <w:p w14:paraId="3F8127A6" w14:textId="125DE8A8" w:rsidR="006E3A77" w:rsidRDefault="006E3A77" w:rsidP="006E3A77">
            <w:pPr>
              <w:spacing w:after="0" w:line="240" w:lineRule="auto"/>
              <w:jc w:val="center"/>
              <w:rPr>
                <w:rFonts w:ascii="Arial" w:hAnsi="Arial" w:cs="Arial"/>
                <w:b/>
                <w:bCs/>
                <w:color w:val="000000"/>
                <w:sz w:val="22"/>
                <w:szCs w:val="22"/>
                <w:lang w:eastAsia="ru-RU"/>
              </w:rPr>
            </w:pPr>
            <w:r w:rsidRPr="00DA0627">
              <w:rPr>
                <w:rFonts w:ascii="Arial" w:hAnsi="Arial" w:cs="Arial"/>
                <w:b/>
                <w:bCs/>
                <w:color w:val="000000"/>
                <w:lang w:val="ru-RU" w:eastAsia="ru-RU"/>
              </w:rPr>
              <w:t>Муж</w:t>
            </w:r>
          </w:p>
        </w:tc>
        <w:tc>
          <w:tcPr>
            <w:tcW w:w="515" w:type="pct"/>
            <w:tcBorders>
              <w:top w:val="nil"/>
              <w:left w:val="nil"/>
              <w:bottom w:val="single" w:sz="4" w:space="0" w:color="auto"/>
              <w:right w:val="single" w:sz="4" w:space="0" w:color="auto"/>
            </w:tcBorders>
            <w:shd w:val="clear" w:color="auto" w:fill="BDD6EE" w:themeFill="accent1" w:themeFillTint="66"/>
            <w:vAlign w:val="center"/>
          </w:tcPr>
          <w:p w14:paraId="3F8127A7" w14:textId="6E625DB1" w:rsidR="006E3A77" w:rsidRDefault="006E3A77" w:rsidP="006E3A77">
            <w:pPr>
              <w:spacing w:after="0" w:line="240" w:lineRule="auto"/>
              <w:ind w:leftChars="-50" w:left="-100" w:rightChars="-50" w:right="-100"/>
              <w:jc w:val="center"/>
              <w:rPr>
                <w:rFonts w:ascii="Arial" w:hAnsi="Arial" w:cs="Arial"/>
                <w:b/>
                <w:bCs/>
                <w:color w:val="000000"/>
                <w:sz w:val="22"/>
                <w:szCs w:val="22"/>
                <w:lang w:eastAsia="ru-RU"/>
              </w:rPr>
            </w:pPr>
            <w:r w:rsidRPr="00DA0627">
              <w:rPr>
                <w:rFonts w:ascii="Arial" w:hAnsi="Arial" w:cs="Arial"/>
                <w:b/>
                <w:bCs/>
                <w:color w:val="000000"/>
                <w:lang w:val="ru-RU" w:eastAsia="ru-RU"/>
              </w:rPr>
              <w:t>Жен</w:t>
            </w:r>
          </w:p>
        </w:tc>
        <w:tc>
          <w:tcPr>
            <w:tcW w:w="676" w:type="pct"/>
            <w:vMerge/>
            <w:tcBorders>
              <w:left w:val="single" w:sz="4" w:space="0" w:color="auto"/>
              <w:bottom w:val="single" w:sz="4" w:space="0" w:color="auto"/>
              <w:right w:val="single" w:sz="4" w:space="0" w:color="auto"/>
            </w:tcBorders>
            <w:shd w:val="clear" w:color="auto" w:fill="9CC2E5" w:themeFill="accent1" w:themeFillTint="99"/>
            <w:vAlign w:val="center"/>
          </w:tcPr>
          <w:p w14:paraId="3F8127A8" w14:textId="77777777" w:rsidR="006E3A77" w:rsidRDefault="006E3A77" w:rsidP="006E3A77">
            <w:pPr>
              <w:spacing w:after="0" w:line="240" w:lineRule="auto"/>
              <w:jc w:val="center"/>
              <w:rPr>
                <w:rFonts w:ascii="Arial" w:hAnsi="Arial" w:cs="Arial"/>
                <w:b/>
                <w:bCs/>
                <w:color w:val="000000"/>
                <w:sz w:val="22"/>
                <w:szCs w:val="22"/>
                <w:lang w:eastAsia="ru-RU"/>
              </w:rPr>
            </w:pPr>
          </w:p>
        </w:tc>
        <w:tc>
          <w:tcPr>
            <w:tcW w:w="748" w:type="pct"/>
            <w:vMerge/>
            <w:tcBorders>
              <w:left w:val="single" w:sz="4" w:space="0" w:color="auto"/>
              <w:bottom w:val="single" w:sz="4" w:space="0" w:color="auto"/>
              <w:right w:val="single" w:sz="4" w:space="0" w:color="auto"/>
            </w:tcBorders>
            <w:shd w:val="clear" w:color="auto" w:fill="9CC2E5" w:themeFill="accent1" w:themeFillTint="99"/>
            <w:vAlign w:val="center"/>
          </w:tcPr>
          <w:p w14:paraId="3F8127A9" w14:textId="77777777" w:rsidR="006E3A77" w:rsidRDefault="006E3A77" w:rsidP="006E3A77">
            <w:pPr>
              <w:spacing w:after="0" w:line="240" w:lineRule="auto"/>
              <w:jc w:val="center"/>
              <w:rPr>
                <w:rFonts w:ascii="Arial" w:hAnsi="Arial" w:cs="Arial"/>
                <w:b/>
                <w:bCs/>
                <w:color w:val="000000"/>
                <w:sz w:val="22"/>
                <w:szCs w:val="22"/>
                <w:lang w:eastAsia="ru-RU"/>
              </w:rPr>
            </w:pPr>
          </w:p>
        </w:tc>
      </w:tr>
      <w:tr w:rsidR="006E3A77" w14:paraId="3F8127B3" w14:textId="77777777" w:rsidTr="006E3A77">
        <w:trPr>
          <w:trHeight w:val="340"/>
        </w:trPr>
        <w:tc>
          <w:tcPr>
            <w:tcW w:w="737" w:type="pct"/>
            <w:tcBorders>
              <w:top w:val="nil"/>
              <w:left w:val="single" w:sz="4" w:space="0" w:color="auto"/>
              <w:bottom w:val="single" w:sz="4" w:space="0" w:color="auto"/>
              <w:right w:val="single" w:sz="4" w:space="0" w:color="auto"/>
            </w:tcBorders>
            <w:shd w:val="clear" w:color="auto" w:fill="auto"/>
            <w:vAlign w:val="center"/>
          </w:tcPr>
          <w:p w14:paraId="3F8127AB" w14:textId="26EC0D30" w:rsidR="006E3A77" w:rsidRDefault="006E3A77" w:rsidP="006E3A77">
            <w:pPr>
              <w:spacing w:after="0" w:line="240" w:lineRule="auto"/>
              <w:jc w:val="center"/>
              <w:rPr>
                <w:rFonts w:ascii="Arial" w:hAnsi="Arial" w:cs="Arial"/>
                <w:color w:val="000000"/>
                <w:sz w:val="22"/>
                <w:szCs w:val="22"/>
                <w:lang w:eastAsia="ru-RU"/>
              </w:rPr>
            </w:pPr>
            <w:r w:rsidRPr="00DA0627">
              <w:rPr>
                <w:rFonts w:ascii="Arial" w:hAnsi="Arial" w:cs="Arial"/>
                <w:color w:val="000000"/>
                <w:lang w:val="ru-RU" w:eastAsia="ru-RU"/>
              </w:rPr>
              <w:t>Бухарская</w:t>
            </w:r>
          </w:p>
        </w:tc>
        <w:tc>
          <w:tcPr>
            <w:tcW w:w="573" w:type="pct"/>
            <w:tcBorders>
              <w:top w:val="nil"/>
              <w:left w:val="nil"/>
              <w:bottom w:val="single" w:sz="4" w:space="0" w:color="auto"/>
              <w:right w:val="single" w:sz="4" w:space="0" w:color="auto"/>
            </w:tcBorders>
            <w:shd w:val="clear" w:color="auto" w:fill="auto"/>
            <w:vAlign w:val="center"/>
          </w:tcPr>
          <w:p w14:paraId="3F8127AC"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1,894.8</w:t>
            </w:r>
          </w:p>
        </w:tc>
        <w:tc>
          <w:tcPr>
            <w:tcW w:w="584" w:type="pct"/>
            <w:tcBorders>
              <w:top w:val="nil"/>
              <w:left w:val="nil"/>
              <w:bottom w:val="single" w:sz="4" w:space="0" w:color="auto"/>
              <w:right w:val="single" w:sz="4" w:space="0" w:color="auto"/>
            </w:tcBorders>
            <w:shd w:val="clear" w:color="auto" w:fill="auto"/>
            <w:vAlign w:val="center"/>
          </w:tcPr>
          <w:p w14:paraId="3F8127AD"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1,924.2</w:t>
            </w:r>
          </w:p>
        </w:tc>
        <w:tc>
          <w:tcPr>
            <w:tcW w:w="724" w:type="pct"/>
            <w:tcBorders>
              <w:top w:val="nil"/>
              <w:left w:val="nil"/>
              <w:bottom w:val="single" w:sz="4" w:space="0" w:color="auto"/>
              <w:right w:val="single" w:sz="4" w:space="0" w:color="auto"/>
            </w:tcBorders>
            <w:shd w:val="clear" w:color="auto" w:fill="auto"/>
            <w:vAlign w:val="center"/>
          </w:tcPr>
          <w:p w14:paraId="3F8127AE"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47.8</w:t>
            </w:r>
          </w:p>
        </w:tc>
        <w:tc>
          <w:tcPr>
            <w:tcW w:w="443" w:type="pct"/>
            <w:tcBorders>
              <w:top w:val="nil"/>
              <w:left w:val="nil"/>
              <w:bottom w:val="single" w:sz="4" w:space="0" w:color="auto"/>
              <w:right w:val="single" w:sz="4" w:space="0" w:color="auto"/>
            </w:tcBorders>
            <w:shd w:val="clear" w:color="auto" w:fill="auto"/>
            <w:vAlign w:val="center"/>
          </w:tcPr>
          <w:p w14:paraId="3F8127AF"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50.0</w:t>
            </w:r>
          </w:p>
        </w:tc>
        <w:tc>
          <w:tcPr>
            <w:tcW w:w="515" w:type="pct"/>
            <w:tcBorders>
              <w:top w:val="nil"/>
              <w:left w:val="nil"/>
              <w:bottom w:val="single" w:sz="4" w:space="0" w:color="auto"/>
              <w:right w:val="single" w:sz="4" w:space="0" w:color="auto"/>
            </w:tcBorders>
            <w:shd w:val="clear" w:color="auto" w:fill="auto"/>
            <w:vAlign w:val="center"/>
          </w:tcPr>
          <w:p w14:paraId="3F8127B0"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50.0</w:t>
            </w:r>
          </w:p>
        </w:tc>
        <w:tc>
          <w:tcPr>
            <w:tcW w:w="676" w:type="pct"/>
            <w:tcBorders>
              <w:top w:val="single" w:sz="4" w:space="0" w:color="auto"/>
              <w:left w:val="nil"/>
              <w:bottom w:val="single" w:sz="4" w:space="0" w:color="auto"/>
              <w:right w:val="single" w:sz="4" w:space="0" w:color="auto"/>
            </w:tcBorders>
            <w:shd w:val="clear" w:color="auto" w:fill="auto"/>
            <w:vAlign w:val="center"/>
          </w:tcPr>
          <w:p w14:paraId="3F8127B1"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21.6</w:t>
            </w:r>
          </w:p>
        </w:tc>
        <w:tc>
          <w:tcPr>
            <w:tcW w:w="748" w:type="pct"/>
            <w:tcBorders>
              <w:top w:val="single" w:sz="4" w:space="0" w:color="auto"/>
              <w:left w:val="nil"/>
              <w:bottom w:val="single" w:sz="4" w:space="0" w:color="auto"/>
              <w:right w:val="single" w:sz="4" w:space="0" w:color="auto"/>
            </w:tcBorders>
            <w:shd w:val="clear" w:color="auto" w:fill="auto"/>
            <w:vAlign w:val="center"/>
          </w:tcPr>
          <w:p w14:paraId="3F8127B2"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29.9</w:t>
            </w:r>
          </w:p>
        </w:tc>
      </w:tr>
      <w:tr w:rsidR="006E3A77" w14:paraId="3F8127BC" w14:textId="77777777" w:rsidTr="006E3A77">
        <w:trPr>
          <w:trHeight w:val="340"/>
        </w:trPr>
        <w:tc>
          <w:tcPr>
            <w:tcW w:w="737" w:type="pct"/>
            <w:tcBorders>
              <w:top w:val="nil"/>
              <w:left w:val="single" w:sz="4" w:space="0" w:color="auto"/>
              <w:bottom w:val="single" w:sz="4" w:space="0" w:color="auto"/>
              <w:right w:val="single" w:sz="4" w:space="0" w:color="auto"/>
            </w:tcBorders>
            <w:shd w:val="clear" w:color="auto" w:fill="auto"/>
            <w:vAlign w:val="center"/>
          </w:tcPr>
          <w:p w14:paraId="3F8127B4" w14:textId="6FC8EDCE" w:rsidR="006E3A77" w:rsidRDefault="006E3A77" w:rsidP="006E3A77">
            <w:pPr>
              <w:spacing w:after="0" w:line="240" w:lineRule="auto"/>
              <w:jc w:val="center"/>
              <w:rPr>
                <w:rFonts w:ascii="Arial" w:hAnsi="Arial" w:cs="Arial"/>
                <w:color w:val="000000"/>
                <w:sz w:val="22"/>
                <w:szCs w:val="22"/>
                <w:lang w:eastAsia="ru-RU"/>
              </w:rPr>
            </w:pPr>
            <w:r w:rsidRPr="00DA0627">
              <w:rPr>
                <w:rFonts w:ascii="Arial" w:hAnsi="Arial" w:cs="Arial"/>
                <w:color w:val="000000"/>
                <w:lang w:val="ru-RU" w:eastAsia="ru-RU"/>
              </w:rPr>
              <w:t>Хорезмская</w:t>
            </w:r>
          </w:p>
        </w:tc>
        <w:tc>
          <w:tcPr>
            <w:tcW w:w="573" w:type="pct"/>
            <w:tcBorders>
              <w:top w:val="nil"/>
              <w:left w:val="nil"/>
              <w:bottom w:val="single" w:sz="4" w:space="0" w:color="auto"/>
              <w:right w:val="single" w:sz="4" w:space="0" w:color="auto"/>
            </w:tcBorders>
            <w:shd w:val="clear" w:color="auto" w:fill="auto"/>
            <w:vAlign w:val="center"/>
          </w:tcPr>
          <w:p w14:paraId="3F8127B5"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1,835.7</w:t>
            </w:r>
          </w:p>
        </w:tc>
        <w:tc>
          <w:tcPr>
            <w:tcW w:w="584" w:type="pct"/>
            <w:tcBorders>
              <w:top w:val="nil"/>
              <w:left w:val="nil"/>
              <w:bottom w:val="single" w:sz="4" w:space="0" w:color="auto"/>
              <w:right w:val="single" w:sz="4" w:space="0" w:color="auto"/>
            </w:tcBorders>
            <w:shd w:val="clear" w:color="auto" w:fill="auto"/>
            <w:vAlign w:val="center"/>
          </w:tcPr>
          <w:p w14:paraId="3F8127B6"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1,866.7</w:t>
            </w:r>
          </w:p>
        </w:tc>
        <w:tc>
          <w:tcPr>
            <w:tcW w:w="724" w:type="pct"/>
            <w:tcBorders>
              <w:top w:val="nil"/>
              <w:left w:val="nil"/>
              <w:bottom w:val="single" w:sz="4" w:space="0" w:color="auto"/>
              <w:right w:val="single" w:sz="4" w:space="0" w:color="auto"/>
            </w:tcBorders>
            <w:shd w:val="clear" w:color="auto" w:fill="auto"/>
            <w:vAlign w:val="center"/>
          </w:tcPr>
          <w:p w14:paraId="3F8127B7"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308.5</w:t>
            </w:r>
          </w:p>
        </w:tc>
        <w:tc>
          <w:tcPr>
            <w:tcW w:w="443" w:type="pct"/>
            <w:tcBorders>
              <w:top w:val="nil"/>
              <w:left w:val="nil"/>
              <w:bottom w:val="single" w:sz="4" w:space="0" w:color="auto"/>
              <w:right w:val="single" w:sz="4" w:space="0" w:color="auto"/>
            </w:tcBorders>
            <w:shd w:val="clear" w:color="auto" w:fill="auto"/>
            <w:vAlign w:val="center"/>
          </w:tcPr>
          <w:p w14:paraId="3F8127B8"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50.0</w:t>
            </w:r>
          </w:p>
        </w:tc>
        <w:tc>
          <w:tcPr>
            <w:tcW w:w="515" w:type="pct"/>
            <w:tcBorders>
              <w:top w:val="nil"/>
              <w:left w:val="nil"/>
              <w:bottom w:val="single" w:sz="4" w:space="0" w:color="auto"/>
              <w:right w:val="single" w:sz="4" w:space="0" w:color="auto"/>
            </w:tcBorders>
            <w:shd w:val="clear" w:color="auto" w:fill="auto"/>
            <w:vAlign w:val="center"/>
          </w:tcPr>
          <w:p w14:paraId="3F8127B9"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50.0</w:t>
            </w:r>
          </w:p>
        </w:tc>
        <w:tc>
          <w:tcPr>
            <w:tcW w:w="676" w:type="pct"/>
            <w:tcBorders>
              <w:top w:val="nil"/>
              <w:left w:val="nil"/>
              <w:bottom w:val="single" w:sz="4" w:space="0" w:color="auto"/>
              <w:right w:val="single" w:sz="4" w:space="0" w:color="auto"/>
            </w:tcBorders>
            <w:shd w:val="clear" w:color="auto" w:fill="auto"/>
            <w:vAlign w:val="center"/>
          </w:tcPr>
          <w:p w14:paraId="3F8127BA"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22.2</w:t>
            </w:r>
          </w:p>
        </w:tc>
        <w:tc>
          <w:tcPr>
            <w:tcW w:w="748" w:type="pct"/>
            <w:tcBorders>
              <w:top w:val="nil"/>
              <w:left w:val="nil"/>
              <w:bottom w:val="single" w:sz="4" w:space="0" w:color="auto"/>
              <w:right w:val="single" w:sz="4" w:space="0" w:color="auto"/>
            </w:tcBorders>
            <w:shd w:val="clear" w:color="auto" w:fill="auto"/>
            <w:vAlign w:val="center"/>
          </w:tcPr>
          <w:p w14:paraId="3F8127BB" w14:textId="77777777" w:rsidR="006E3A77" w:rsidRDefault="006E3A77" w:rsidP="006E3A7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28.3</w:t>
            </w:r>
          </w:p>
        </w:tc>
      </w:tr>
      <w:tr w:rsidR="006E3A77" w14:paraId="3F8127C5" w14:textId="77777777" w:rsidTr="00D83585">
        <w:trPr>
          <w:trHeight w:val="340"/>
        </w:trPr>
        <w:tc>
          <w:tcPr>
            <w:tcW w:w="737"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7BD" w14:textId="67138002" w:rsidR="006E3A77" w:rsidRDefault="006E3A77" w:rsidP="006E3A77">
            <w:pPr>
              <w:spacing w:after="0" w:line="240" w:lineRule="auto"/>
              <w:ind w:leftChars="-50" w:left="-100" w:rightChars="-50" w:right="-100"/>
              <w:jc w:val="center"/>
              <w:rPr>
                <w:rFonts w:ascii="Arial" w:hAnsi="Arial" w:cs="Arial"/>
                <w:b/>
                <w:bCs/>
                <w:color w:val="000000"/>
                <w:sz w:val="22"/>
                <w:szCs w:val="22"/>
                <w:lang w:eastAsia="ru-RU"/>
              </w:rPr>
            </w:pPr>
            <w:r w:rsidRPr="00DA0627">
              <w:rPr>
                <w:rFonts w:ascii="Arial" w:hAnsi="Arial" w:cs="Arial"/>
                <w:b/>
                <w:bCs/>
                <w:color w:val="000000"/>
                <w:lang w:val="ru-RU" w:eastAsia="ru-RU"/>
              </w:rPr>
              <w:t>Узбекистан</w:t>
            </w:r>
          </w:p>
        </w:tc>
        <w:tc>
          <w:tcPr>
            <w:tcW w:w="573"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3F8127BE" w14:textId="77777777" w:rsidR="006E3A77" w:rsidRDefault="006E3A77" w:rsidP="006E3A77">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33,255.5</w:t>
            </w:r>
          </w:p>
        </w:tc>
        <w:tc>
          <w:tcPr>
            <w:tcW w:w="584"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3F8127BF" w14:textId="77777777" w:rsidR="006E3A77" w:rsidRDefault="006E3A77" w:rsidP="006E3A77">
            <w:pPr>
              <w:spacing w:after="0" w:line="240" w:lineRule="auto"/>
              <w:ind w:leftChars="-50" w:left="-100" w:rightChars="-50" w:right="-100"/>
              <w:jc w:val="center"/>
              <w:rPr>
                <w:rFonts w:ascii="Arial" w:hAnsi="Arial" w:cs="Arial"/>
                <w:b/>
                <w:bCs/>
                <w:color w:val="000000"/>
                <w:sz w:val="22"/>
                <w:szCs w:val="22"/>
                <w:lang w:eastAsia="ru-RU"/>
              </w:rPr>
            </w:pPr>
            <w:r>
              <w:rPr>
                <w:rFonts w:ascii="Arial" w:hAnsi="Arial" w:cs="Arial"/>
                <w:b/>
                <w:bCs/>
                <w:color w:val="000000"/>
                <w:sz w:val="22"/>
                <w:szCs w:val="22"/>
                <w:lang w:eastAsia="ru-RU"/>
              </w:rPr>
              <w:t>33,905.8</w:t>
            </w:r>
          </w:p>
        </w:tc>
        <w:tc>
          <w:tcPr>
            <w:tcW w:w="724"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3F8127C0" w14:textId="77777777" w:rsidR="006E3A77" w:rsidRDefault="006E3A77" w:rsidP="006E3A7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74.1</w:t>
            </w:r>
          </w:p>
        </w:tc>
        <w:tc>
          <w:tcPr>
            <w:tcW w:w="443"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3F8127C1" w14:textId="77777777" w:rsidR="006E3A77" w:rsidRDefault="006E3A77" w:rsidP="006E3A7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50.2</w:t>
            </w:r>
          </w:p>
        </w:tc>
        <w:tc>
          <w:tcPr>
            <w:tcW w:w="515"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3F8127C2" w14:textId="77777777" w:rsidR="006E3A77" w:rsidRDefault="006E3A77" w:rsidP="006E3A7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49.8</w:t>
            </w:r>
          </w:p>
        </w:tc>
        <w:tc>
          <w:tcPr>
            <w:tcW w:w="676"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3F8127C3" w14:textId="77777777" w:rsidR="006E3A77" w:rsidRDefault="006E3A77" w:rsidP="006E3A7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24.3</w:t>
            </w:r>
          </w:p>
        </w:tc>
        <w:tc>
          <w:tcPr>
            <w:tcW w:w="748" w:type="pct"/>
            <w:tcBorders>
              <w:top w:val="single" w:sz="4" w:space="0" w:color="auto"/>
              <w:left w:val="nil"/>
              <w:bottom w:val="single" w:sz="4" w:space="0" w:color="auto"/>
              <w:right w:val="single" w:sz="4" w:space="0" w:color="auto"/>
            </w:tcBorders>
            <w:shd w:val="clear" w:color="auto" w:fill="9CC2E5" w:themeFill="accent1" w:themeFillTint="99"/>
            <w:vAlign w:val="center"/>
          </w:tcPr>
          <w:p w14:paraId="3F8127C4" w14:textId="77777777" w:rsidR="006E3A77" w:rsidRDefault="006E3A77" w:rsidP="006E3A7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28.7</w:t>
            </w:r>
          </w:p>
        </w:tc>
      </w:tr>
    </w:tbl>
    <w:p w14:paraId="3F8127C6" w14:textId="0FCB5D82" w:rsidR="00AF32AB" w:rsidRPr="006E3A77" w:rsidRDefault="006E3A77" w:rsidP="00C76140">
      <w:pPr>
        <w:pStyle w:val="af6"/>
        <w:numPr>
          <w:ilvl w:val="0"/>
          <w:numId w:val="22"/>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Около 60% от общей численности населения на территории проекта это лица трудоспособного возраста, 30% - молодые люди до 16 лет, остальные 10% - жители пенсионного возраста. Соотношение мужчин и женщин одинаково: 50,0% мужчин и 50,0% женщин. Средний размер домохозяйства составляет 5 человек. В Хорезмской области 97% населения составляют узбеки, остальные - русские, туркмены и др. В Бухарской области около 83% - узбеки, 6% - русские, 5% - таджики, 3% - татары, 1% - корейцы и 2% - другие.  Здесь в основном говорят на узбекском языке, но часть населения говорит также на русском и таджикском языках</w:t>
      </w:r>
      <w:r w:rsidR="007C4462" w:rsidRPr="006E3A77">
        <w:rPr>
          <w:rFonts w:ascii="Arial" w:hAnsi="Arial" w:cs="Arial"/>
          <w:color w:val="000000"/>
          <w:sz w:val="22"/>
          <w:szCs w:val="22"/>
          <w:shd w:val="clear" w:color="auto" w:fill="FFFFFF"/>
          <w:lang w:val="ru-RU"/>
        </w:rPr>
        <w:t>.</w:t>
      </w:r>
    </w:p>
    <w:p w14:paraId="3F8127C7" w14:textId="14C1E4E7" w:rsidR="00AF32AB" w:rsidRPr="006E3A77" w:rsidRDefault="006E3A77" w:rsidP="00096BB5">
      <w:pPr>
        <w:pStyle w:val="2"/>
        <w:numPr>
          <w:ilvl w:val="0"/>
          <w:numId w:val="0"/>
        </w:numPr>
        <w:rPr>
          <w:rFonts w:ascii="Arial" w:hAnsi="Arial"/>
          <w:bCs/>
          <w:color w:val="2E74B5" w:themeColor="accent1" w:themeShade="BF"/>
          <w:sz w:val="22"/>
          <w:szCs w:val="22"/>
          <w:lang w:val="ru-RU" w:eastAsia="ru-RU"/>
        </w:rPr>
      </w:pPr>
      <w:bookmarkStart w:id="111" w:name="_Toc83654778"/>
      <w:r>
        <w:rPr>
          <w:rFonts w:ascii="Arial" w:hAnsi="Arial"/>
          <w:sz w:val="22"/>
          <w:szCs w:val="22"/>
          <w:lang w:val="ru-RU" w:eastAsia="ru-RU"/>
        </w:rPr>
        <w:lastRenderedPageBreak/>
        <w:t>ВВП и сектора экономики</w:t>
      </w:r>
      <w:bookmarkEnd w:id="111"/>
    </w:p>
    <w:p w14:paraId="3F8127C8" w14:textId="4C7AF956" w:rsidR="00AF32AB" w:rsidRPr="006E3A77" w:rsidRDefault="006E3A77" w:rsidP="00C76140">
      <w:pPr>
        <w:pStyle w:val="af6"/>
        <w:numPr>
          <w:ilvl w:val="0"/>
          <w:numId w:val="22"/>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По валовому внутреннему продукту экономика Узбекистана занимает второе место в ​​Центральной Азии после Казахстана. Несмотря на то, что в последние годы народное хозяйство страны растет быстрыми темпами, экономическая ситуация в Узбекистан до сих пор классифицируется на уровне дохода ниже среднего. Внешняя торговля зависит от сырьевых товаров. Основными статьями экспорта являются нефть/газ и энергоносители, хлопок и продукты питания, а основными статьями импорта являются машины, химическая продукция и продукты питания. Основными торговыми партнерами в экспорте являются Российская Федерация, Казахстан и Китай, а в импорте это Российская Федерация, Корея и Китай</w:t>
      </w:r>
      <w:r w:rsidR="007C4462" w:rsidRPr="006E3A77">
        <w:rPr>
          <w:rFonts w:ascii="Arial" w:hAnsi="Arial" w:cs="Arial"/>
          <w:color w:val="000000"/>
          <w:sz w:val="22"/>
          <w:szCs w:val="22"/>
          <w:shd w:val="clear" w:color="auto" w:fill="FFFFFF"/>
          <w:lang w:val="ru-RU"/>
        </w:rPr>
        <w:t>.</w:t>
      </w:r>
    </w:p>
    <w:p w14:paraId="3F8127C9" w14:textId="22E9347E" w:rsidR="00AF32AB"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rPr>
      </w:pPr>
      <w:r w:rsidRPr="006E3A77">
        <w:rPr>
          <w:rFonts w:ascii="Arial" w:hAnsi="Arial" w:cs="Arial"/>
          <w:color w:val="000000"/>
          <w:sz w:val="22"/>
          <w:szCs w:val="22"/>
          <w:shd w:val="clear" w:color="auto" w:fill="FFFFFF"/>
          <w:lang w:val="ru-RU"/>
        </w:rPr>
        <w:t>По предварительным данным, ВВП Узбекистана в 2019 г. составил 511 838,1 млрд сумов, или 57 907 млн долларов США</w:t>
      </w:r>
      <w:r w:rsidRPr="006E3A77">
        <w:rPr>
          <w:rFonts w:ascii="Arial" w:hAnsi="Arial" w:cs="Arial"/>
          <w:color w:val="000000"/>
          <w:sz w:val="22"/>
          <w:szCs w:val="22"/>
          <w:shd w:val="clear" w:color="auto" w:fill="FFFFFF"/>
          <w:vertAlign w:val="superscript"/>
        </w:rPr>
        <w:footnoteReference w:id="17"/>
      </w:r>
      <w:r w:rsidRPr="006E3A77">
        <w:rPr>
          <w:rFonts w:ascii="Arial" w:hAnsi="Arial" w:cs="Arial"/>
          <w:color w:val="000000"/>
          <w:sz w:val="22"/>
          <w:szCs w:val="22"/>
          <w:shd w:val="clear" w:color="auto" w:fill="FFFFFF"/>
          <w:lang w:val="ru-RU"/>
        </w:rPr>
        <w:t xml:space="preserve"> и увеличился на 5,6% по сравнению с 2018 годом. Индекс дефлятора ВВП составляет 119,2% по сравнению с 2018 годом</w:t>
      </w:r>
      <w:r w:rsidR="007C4462">
        <w:rPr>
          <w:rFonts w:ascii="Arial" w:hAnsi="Arial" w:cs="Arial"/>
          <w:color w:val="000000"/>
          <w:sz w:val="22"/>
          <w:szCs w:val="22"/>
          <w:shd w:val="clear" w:color="auto" w:fill="FFFFFF"/>
        </w:rPr>
        <w:t>.</w:t>
      </w:r>
    </w:p>
    <w:p w14:paraId="3F8127CA" w14:textId="3017FDEA"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Сельское хозяйство является ведущим сектором в формировании валового регионального продукта на территории реализации проекта, его доля составляет 42-45%, за ним следует сфера услуг с 27-30%, как показано на Рисунке 3.1.  Бухарская (5,2%) и Хорезмская (3,7%) области в сумме обеспечили 8,9% ВВП Узбекистана в 2019 году. Подробная информация о структуре ВВП в областях на территории проекта представлена в Таблице 3.2</w:t>
      </w:r>
      <w:r w:rsidR="007C4462" w:rsidRPr="006E3A77">
        <w:rPr>
          <w:rFonts w:ascii="Arial" w:hAnsi="Arial" w:cs="Arial"/>
          <w:color w:val="000000"/>
          <w:sz w:val="22"/>
          <w:szCs w:val="22"/>
          <w:shd w:val="clear" w:color="auto" w:fill="FFFFFF"/>
          <w:lang w:val="ru-RU"/>
        </w:rPr>
        <w:t>.</w:t>
      </w:r>
    </w:p>
    <w:p w14:paraId="3F8127CB" w14:textId="77777777" w:rsidR="00AF32AB" w:rsidRDefault="007C4462" w:rsidP="00096BB5">
      <w:pPr>
        <w:pStyle w:val="af6"/>
        <w:tabs>
          <w:tab w:val="left" w:pos="567"/>
        </w:tabs>
        <w:spacing w:after="0" w:line="240" w:lineRule="auto"/>
        <w:ind w:left="0"/>
        <w:contextualSpacing w:val="0"/>
        <w:jc w:val="both"/>
        <w:rPr>
          <w:rFonts w:ascii="Arial" w:hAnsi="Arial" w:cs="Arial"/>
          <w:color w:val="000000"/>
          <w:sz w:val="22"/>
          <w:szCs w:val="22"/>
          <w:shd w:val="clear" w:color="auto" w:fill="FFFFFF"/>
        </w:rPr>
      </w:pPr>
      <w:r>
        <w:rPr>
          <w:rFonts w:ascii="Arial" w:hAnsi="Arial" w:cs="Arial"/>
          <w:noProof/>
          <w:sz w:val="22"/>
          <w:szCs w:val="22"/>
          <w:lang w:val="ru-RU" w:eastAsia="ru-RU"/>
        </w:rPr>
        <w:drawing>
          <wp:inline distT="0" distB="0" distL="0" distR="0" wp14:anchorId="3F8136F9" wp14:editId="1EC47DDF">
            <wp:extent cx="4982210" cy="2895600"/>
            <wp:effectExtent l="0" t="0" r="889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F1CF576" w14:textId="77777777" w:rsidR="006E3A77" w:rsidRPr="006E3A77" w:rsidRDefault="007C4462" w:rsidP="006E3A77">
      <w:pPr>
        <w:pStyle w:val="Figure"/>
        <w:rPr>
          <w:lang w:val="ru-RU"/>
        </w:rPr>
      </w:pPr>
      <w:r w:rsidRPr="006E3A77">
        <w:rPr>
          <w:lang w:val="ru-RU"/>
        </w:rPr>
        <w:t xml:space="preserve"> </w:t>
      </w:r>
      <w:bookmarkStart w:id="112" w:name="_Toc83594007"/>
      <w:bookmarkStart w:id="113" w:name="_Toc83654839"/>
      <w:r w:rsidR="006E3A77" w:rsidRPr="006E3A77">
        <w:rPr>
          <w:bCs/>
          <w:lang w:val="ru-RU"/>
        </w:rPr>
        <w:t xml:space="preserve">Рисунок 3.1: </w:t>
      </w:r>
      <w:r w:rsidR="006E3A77" w:rsidRPr="006E3A77">
        <w:rPr>
          <w:lang w:val="ru-RU"/>
        </w:rPr>
        <w:t>Валовой региональный продукт на территории проекта по секторам в 2017-2019 гг.</w:t>
      </w:r>
      <w:bookmarkEnd w:id="112"/>
      <w:bookmarkEnd w:id="113"/>
    </w:p>
    <w:p w14:paraId="3F8127CC" w14:textId="65016A3C" w:rsidR="00AF32AB" w:rsidRPr="006E3A77" w:rsidRDefault="00AF32AB" w:rsidP="00096BB5">
      <w:pPr>
        <w:pStyle w:val="Figure"/>
        <w:rPr>
          <w:b w:val="0"/>
          <w:lang w:val="ru-RU"/>
        </w:rPr>
      </w:pPr>
    </w:p>
    <w:p w14:paraId="71F80A4A" w14:textId="77777777" w:rsidR="008F4621" w:rsidRPr="006E3A77" w:rsidRDefault="008F4621">
      <w:pPr>
        <w:pStyle w:val="a7"/>
        <w:tabs>
          <w:tab w:val="left" w:pos="0"/>
        </w:tabs>
        <w:spacing w:line="240" w:lineRule="auto"/>
        <w:jc w:val="both"/>
        <w:rPr>
          <w:rFonts w:ascii="Arial" w:hAnsi="Arial"/>
          <w:b/>
          <w:sz w:val="22"/>
          <w:lang w:val="ru-RU"/>
        </w:rPr>
      </w:pPr>
    </w:p>
    <w:p w14:paraId="304300FE" w14:textId="77777777" w:rsidR="006E3A77" w:rsidRPr="006E3A77" w:rsidRDefault="006E3A77" w:rsidP="006E3A77">
      <w:pPr>
        <w:pStyle w:val="a7"/>
        <w:tabs>
          <w:tab w:val="left" w:pos="0"/>
        </w:tabs>
        <w:spacing w:line="240" w:lineRule="auto"/>
        <w:rPr>
          <w:rFonts w:ascii="Arial" w:hAnsi="Arial"/>
          <w:b/>
          <w:sz w:val="22"/>
          <w:lang w:val="ru-RU"/>
        </w:rPr>
      </w:pPr>
      <w:r w:rsidRPr="006E3A77">
        <w:rPr>
          <w:rFonts w:ascii="Arial" w:hAnsi="Arial"/>
          <w:b/>
          <w:bCs/>
          <w:sz w:val="22"/>
          <w:lang w:val="ru-RU"/>
        </w:rPr>
        <w:t>Таблица 3.2.</w:t>
      </w:r>
      <w:r w:rsidRPr="006E3A77">
        <w:rPr>
          <w:rFonts w:ascii="Arial" w:hAnsi="Arial"/>
          <w:b/>
          <w:sz w:val="22"/>
          <w:lang w:val="ru-RU"/>
        </w:rPr>
        <w:t xml:space="preserve"> ВВП в областях на территории проекта БМУХ в 2019 г.</w:t>
      </w:r>
    </w:p>
    <w:tbl>
      <w:tblPr>
        <w:tblW w:w="4767" w:type="pct"/>
        <w:tblLook w:val="04A0" w:firstRow="1" w:lastRow="0" w:firstColumn="1" w:lastColumn="0" w:noHBand="0" w:noVBand="1"/>
      </w:tblPr>
      <w:tblGrid>
        <w:gridCol w:w="2609"/>
        <w:gridCol w:w="1391"/>
        <w:gridCol w:w="1391"/>
        <w:gridCol w:w="1426"/>
        <w:gridCol w:w="1396"/>
      </w:tblGrid>
      <w:tr w:rsidR="006E3A77" w14:paraId="3F8127D1" w14:textId="77777777" w:rsidTr="000539A2">
        <w:trPr>
          <w:trHeight w:val="300"/>
        </w:trPr>
        <w:tc>
          <w:tcPr>
            <w:tcW w:w="1588" w:type="pct"/>
            <w:vMerge w:val="restart"/>
            <w:tcBorders>
              <w:top w:val="single" w:sz="8" w:space="0" w:color="auto"/>
              <w:left w:val="single" w:sz="8" w:space="0" w:color="auto"/>
              <w:bottom w:val="single" w:sz="8" w:space="0" w:color="000000"/>
              <w:right w:val="single" w:sz="8" w:space="0" w:color="auto"/>
            </w:tcBorders>
            <w:shd w:val="clear" w:color="auto" w:fill="9CC2E5" w:themeFill="accent1" w:themeFillTint="99"/>
            <w:vAlign w:val="center"/>
          </w:tcPr>
          <w:p w14:paraId="3F8127CE" w14:textId="1D3F60D4" w:rsidR="006E3A77" w:rsidRDefault="006E3A77" w:rsidP="006E3A77">
            <w:pPr>
              <w:spacing w:after="0" w:line="240" w:lineRule="auto"/>
              <w:jc w:val="both"/>
              <w:rPr>
                <w:rFonts w:ascii="Arial" w:hAnsi="Arial" w:cs="Arial"/>
                <w:b/>
                <w:bCs/>
                <w:color w:val="000000"/>
                <w:sz w:val="22"/>
                <w:szCs w:val="22"/>
                <w:lang w:eastAsia="ru-RU"/>
              </w:rPr>
            </w:pPr>
            <w:r>
              <w:rPr>
                <w:rFonts w:ascii="Arial" w:hAnsi="Arial" w:cs="Arial"/>
                <w:b/>
                <w:bCs/>
                <w:color w:val="000000"/>
                <w:sz w:val="22"/>
                <w:szCs w:val="22"/>
                <w:lang w:val="ru-RU" w:eastAsia="ru-RU"/>
              </w:rPr>
              <w:lastRenderedPageBreak/>
              <w:t>Отрасли</w:t>
            </w:r>
            <w:r>
              <w:rPr>
                <w:rFonts w:ascii="Arial" w:hAnsi="Arial" w:cs="Arial"/>
                <w:b/>
                <w:bCs/>
                <w:color w:val="000000"/>
                <w:sz w:val="22"/>
                <w:szCs w:val="22"/>
                <w:lang w:eastAsia="ru-RU"/>
              </w:rPr>
              <w:t xml:space="preserve"> </w:t>
            </w:r>
          </w:p>
        </w:tc>
        <w:tc>
          <w:tcPr>
            <w:tcW w:w="1694"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3F8127CF" w14:textId="6538C296" w:rsidR="006E3A77" w:rsidRDefault="006E3A77" w:rsidP="006E3A77">
            <w:pPr>
              <w:spacing w:after="0" w:line="240" w:lineRule="auto"/>
              <w:jc w:val="both"/>
              <w:rPr>
                <w:rFonts w:ascii="Arial" w:hAnsi="Arial" w:cs="Arial"/>
                <w:b/>
                <w:bCs/>
                <w:color w:val="000000"/>
                <w:sz w:val="22"/>
                <w:szCs w:val="22"/>
                <w:lang w:val="ru-RU" w:eastAsia="ru-RU"/>
              </w:rPr>
            </w:pPr>
            <w:r w:rsidRPr="004E791E">
              <w:rPr>
                <w:rFonts w:ascii="Arial" w:hAnsi="Arial" w:cs="Arial"/>
                <w:b/>
                <w:bCs/>
                <w:color w:val="000000"/>
                <w:lang w:val="ru-RU" w:eastAsia="ru-RU"/>
              </w:rPr>
              <w:t>Бухарская</w:t>
            </w:r>
            <w:r>
              <w:rPr>
                <w:rFonts w:ascii="Arial" w:hAnsi="Arial" w:cs="Arial"/>
                <w:b/>
                <w:bCs/>
                <w:color w:val="000000"/>
                <w:lang w:val="ru-RU" w:eastAsia="ru-RU"/>
              </w:rPr>
              <w:t xml:space="preserve"> область</w:t>
            </w:r>
          </w:p>
        </w:tc>
        <w:tc>
          <w:tcPr>
            <w:tcW w:w="1718"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3F8127D0" w14:textId="593EEA5A" w:rsidR="006E3A77" w:rsidRDefault="006E3A77" w:rsidP="006E3A77">
            <w:pPr>
              <w:spacing w:after="0" w:line="240" w:lineRule="auto"/>
              <w:jc w:val="both"/>
              <w:rPr>
                <w:rFonts w:ascii="Arial" w:hAnsi="Arial" w:cs="Arial"/>
                <w:b/>
                <w:bCs/>
                <w:color w:val="000000"/>
                <w:sz w:val="22"/>
                <w:szCs w:val="22"/>
                <w:lang w:val="ru-RU" w:eastAsia="ru-RU"/>
              </w:rPr>
            </w:pPr>
            <w:r w:rsidRPr="004E791E">
              <w:rPr>
                <w:rFonts w:ascii="Arial" w:hAnsi="Arial" w:cs="Arial"/>
                <w:b/>
                <w:bCs/>
                <w:color w:val="000000"/>
                <w:lang w:val="ru-RU" w:eastAsia="ru-RU"/>
              </w:rPr>
              <w:t>Хорезмская</w:t>
            </w:r>
            <w:r>
              <w:rPr>
                <w:rFonts w:ascii="Arial" w:hAnsi="Arial" w:cs="Arial"/>
                <w:b/>
                <w:bCs/>
                <w:color w:val="000000"/>
                <w:lang w:val="ru-RU" w:eastAsia="ru-RU"/>
              </w:rPr>
              <w:t xml:space="preserve"> область</w:t>
            </w:r>
          </w:p>
        </w:tc>
      </w:tr>
      <w:tr w:rsidR="006E3A77" w14:paraId="3F8127D7" w14:textId="77777777" w:rsidTr="00C76C0B">
        <w:trPr>
          <w:trHeight w:val="300"/>
        </w:trPr>
        <w:tc>
          <w:tcPr>
            <w:tcW w:w="1588" w:type="pct"/>
            <w:vMerge/>
            <w:tcBorders>
              <w:top w:val="single" w:sz="8" w:space="0" w:color="auto"/>
              <w:left w:val="single" w:sz="8" w:space="0" w:color="auto"/>
              <w:bottom w:val="single" w:sz="8" w:space="0" w:color="000000"/>
              <w:right w:val="single" w:sz="8" w:space="0" w:color="auto"/>
            </w:tcBorders>
            <w:shd w:val="clear" w:color="auto" w:fill="9CC2E5" w:themeFill="accent1" w:themeFillTint="99"/>
            <w:vAlign w:val="center"/>
          </w:tcPr>
          <w:p w14:paraId="3F8127D2" w14:textId="77777777" w:rsidR="006E3A77" w:rsidRDefault="006E3A77" w:rsidP="006E3A77">
            <w:pPr>
              <w:spacing w:after="0" w:line="240" w:lineRule="auto"/>
              <w:jc w:val="both"/>
              <w:rPr>
                <w:rFonts w:ascii="Arial" w:hAnsi="Arial" w:cs="Arial"/>
                <w:b/>
                <w:bCs/>
                <w:color w:val="000000"/>
                <w:sz w:val="22"/>
                <w:szCs w:val="22"/>
                <w:lang w:val="ru-RU" w:eastAsia="ru-RU"/>
              </w:rPr>
            </w:pPr>
          </w:p>
        </w:tc>
        <w:tc>
          <w:tcPr>
            <w:tcW w:w="847" w:type="pct"/>
            <w:tcBorders>
              <w:top w:val="nil"/>
              <w:left w:val="nil"/>
              <w:bottom w:val="single" w:sz="8" w:space="0" w:color="auto"/>
              <w:right w:val="single" w:sz="8" w:space="0" w:color="auto"/>
            </w:tcBorders>
            <w:shd w:val="clear" w:color="auto" w:fill="BDD6EE" w:themeFill="accent1" w:themeFillTint="66"/>
            <w:vAlign w:val="center"/>
          </w:tcPr>
          <w:p w14:paraId="3F8127D3" w14:textId="4B1D956F" w:rsidR="006E3A77" w:rsidRDefault="006E3A77" w:rsidP="006E3A77">
            <w:pPr>
              <w:spacing w:after="0" w:line="240" w:lineRule="auto"/>
              <w:jc w:val="both"/>
              <w:rPr>
                <w:rFonts w:ascii="Arial" w:hAnsi="Arial" w:cs="Arial"/>
                <w:b/>
                <w:bCs/>
                <w:color w:val="000000"/>
                <w:sz w:val="22"/>
                <w:szCs w:val="22"/>
                <w:lang w:val="ru-RU" w:eastAsia="ru-RU"/>
              </w:rPr>
            </w:pPr>
            <w:r w:rsidRPr="004E791E">
              <w:rPr>
                <w:rFonts w:ascii="Arial" w:hAnsi="Arial" w:cs="Arial"/>
                <w:b/>
                <w:bCs/>
                <w:color w:val="000000"/>
                <w:lang w:eastAsia="ru-RU"/>
              </w:rPr>
              <w:t>(</w:t>
            </w:r>
            <w:r w:rsidRPr="004E791E">
              <w:rPr>
                <w:rFonts w:ascii="Arial" w:hAnsi="Arial" w:cs="Arial"/>
                <w:b/>
                <w:bCs/>
                <w:color w:val="000000"/>
                <w:lang w:val="ru-RU" w:eastAsia="ru-RU"/>
              </w:rPr>
              <w:t>млрд сумов</w:t>
            </w:r>
            <w:r w:rsidRPr="004E791E">
              <w:rPr>
                <w:rFonts w:ascii="Arial" w:hAnsi="Arial" w:cs="Arial"/>
                <w:b/>
                <w:bCs/>
                <w:color w:val="000000"/>
                <w:lang w:eastAsia="ru-RU"/>
              </w:rPr>
              <w:t>)</w:t>
            </w:r>
          </w:p>
        </w:tc>
        <w:tc>
          <w:tcPr>
            <w:tcW w:w="847" w:type="pct"/>
            <w:tcBorders>
              <w:top w:val="nil"/>
              <w:left w:val="nil"/>
              <w:bottom w:val="single" w:sz="8" w:space="0" w:color="auto"/>
              <w:right w:val="single" w:sz="8" w:space="0" w:color="auto"/>
            </w:tcBorders>
            <w:shd w:val="clear" w:color="auto" w:fill="BDD6EE" w:themeFill="accent1" w:themeFillTint="66"/>
            <w:vAlign w:val="center"/>
          </w:tcPr>
          <w:p w14:paraId="3F8127D4" w14:textId="4F6F5CD2" w:rsidR="006E3A77" w:rsidRDefault="006E3A77" w:rsidP="006E3A77">
            <w:pPr>
              <w:spacing w:after="0" w:line="240" w:lineRule="auto"/>
              <w:jc w:val="both"/>
              <w:rPr>
                <w:rFonts w:ascii="Arial" w:hAnsi="Arial" w:cs="Arial"/>
                <w:b/>
                <w:bCs/>
                <w:color w:val="000000"/>
                <w:sz w:val="22"/>
                <w:szCs w:val="22"/>
                <w:lang w:val="ru-RU" w:eastAsia="ru-RU"/>
              </w:rPr>
            </w:pPr>
            <w:r w:rsidRPr="004E791E">
              <w:rPr>
                <w:rFonts w:ascii="Arial" w:hAnsi="Arial" w:cs="Arial"/>
                <w:b/>
                <w:bCs/>
                <w:color w:val="000000"/>
                <w:lang w:eastAsia="ru-RU"/>
              </w:rPr>
              <w:t>(</w:t>
            </w:r>
            <w:r w:rsidRPr="004E791E">
              <w:rPr>
                <w:rFonts w:ascii="Arial" w:hAnsi="Arial" w:cs="Arial"/>
                <w:b/>
                <w:bCs/>
                <w:color w:val="000000"/>
                <w:lang w:val="ru-RU" w:eastAsia="ru-RU"/>
              </w:rPr>
              <w:t>млн долл.</w:t>
            </w:r>
            <w:r>
              <w:rPr>
                <w:rFonts w:ascii="Arial" w:hAnsi="Arial" w:cs="Arial"/>
                <w:b/>
                <w:bCs/>
                <w:color w:val="000000"/>
                <w:lang w:val="ru-RU" w:eastAsia="ru-RU"/>
              </w:rPr>
              <w:t xml:space="preserve"> </w:t>
            </w:r>
            <w:r w:rsidRPr="004E791E">
              <w:rPr>
                <w:rFonts w:ascii="Arial" w:hAnsi="Arial" w:cs="Arial"/>
                <w:b/>
                <w:bCs/>
                <w:color w:val="000000"/>
                <w:lang w:val="ru-RU" w:eastAsia="ru-RU"/>
              </w:rPr>
              <w:t>США</w:t>
            </w:r>
            <w:r w:rsidRPr="004E791E">
              <w:rPr>
                <w:rFonts w:ascii="Arial" w:hAnsi="Arial" w:cs="Arial"/>
                <w:b/>
                <w:bCs/>
                <w:color w:val="000000"/>
                <w:lang w:eastAsia="ru-RU"/>
              </w:rPr>
              <w:t>)</w:t>
            </w:r>
          </w:p>
        </w:tc>
        <w:tc>
          <w:tcPr>
            <w:tcW w:w="868" w:type="pct"/>
            <w:tcBorders>
              <w:top w:val="nil"/>
              <w:left w:val="nil"/>
              <w:bottom w:val="single" w:sz="8" w:space="0" w:color="auto"/>
              <w:right w:val="single" w:sz="8" w:space="0" w:color="auto"/>
            </w:tcBorders>
            <w:shd w:val="clear" w:color="auto" w:fill="BDD6EE" w:themeFill="accent1" w:themeFillTint="66"/>
            <w:vAlign w:val="center"/>
          </w:tcPr>
          <w:p w14:paraId="3F8127D5" w14:textId="47B5A988" w:rsidR="006E3A77" w:rsidRDefault="006E3A77" w:rsidP="006E3A77">
            <w:pPr>
              <w:spacing w:after="0" w:line="240" w:lineRule="auto"/>
              <w:jc w:val="both"/>
              <w:rPr>
                <w:rFonts w:ascii="Arial" w:hAnsi="Arial" w:cs="Arial"/>
                <w:b/>
                <w:bCs/>
                <w:color w:val="000000"/>
                <w:sz w:val="22"/>
                <w:szCs w:val="22"/>
                <w:lang w:val="ru-RU" w:eastAsia="ru-RU"/>
              </w:rPr>
            </w:pPr>
            <w:r w:rsidRPr="004E791E">
              <w:rPr>
                <w:rFonts w:ascii="Arial" w:hAnsi="Arial" w:cs="Arial"/>
                <w:b/>
                <w:bCs/>
                <w:color w:val="000000"/>
                <w:lang w:eastAsia="ru-RU"/>
              </w:rPr>
              <w:t>(</w:t>
            </w:r>
            <w:r w:rsidRPr="004E791E">
              <w:rPr>
                <w:rFonts w:ascii="Arial" w:hAnsi="Arial" w:cs="Arial"/>
                <w:b/>
                <w:bCs/>
                <w:color w:val="000000"/>
                <w:lang w:val="ru-RU" w:eastAsia="ru-RU"/>
              </w:rPr>
              <w:t>млрд сумов</w:t>
            </w:r>
            <w:r w:rsidRPr="004E791E">
              <w:rPr>
                <w:rFonts w:ascii="Arial" w:hAnsi="Arial" w:cs="Arial"/>
                <w:b/>
                <w:bCs/>
                <w:color w:val="000000"/>
                <w:lang w:eastAsia="ru-RU"/>
              </w:rPr>
              <w:t>)</w:t>
            </w:r>
          </w:p>
        </w:tc>
        <w:tc>
          <w:tcPr>
            <w:tcW w:w="850" w:type="pct"/>
            <w:tcBorders>
              <w:top w:val="nil"/>
              <w:left w:val="nil"/>
              <w:bottom w:val="single" w:sz="8" w:space="0" w:color="auto"/>
              <w:right w:val="single" w:sz="8" w:space="0" w:color="auto"/>
            </w:tcBorders>
            <w:shd w:val="clear" w:color="auto" w:fill="BDD6EE" w:themeFill="accent1" w:themeFillTint="66"/>
            <w:vAlign w:val="center"/>
          </w:tcPr>
          <w:p w14:paraId="3F8127D6" w14:textId="66A4EA51" w:rsidR="006E3A77" w:rsidRDefault="006E3A77" w:rsidP="006E3A77">
            <w:pPr>
              <w:spacing w:after="0" w:line="240" w:lineRule="auto"/>
              <w:jc w:val="both"/>
              <w:rPr>
                <w:rFonts w:ascii="Arial" w:hAnsi="Arial" w:cs="Arial"/>
                <w:b/>
                <w:bCs/>
                <w:color w:val="000000"/>
                <w:sz w:val="22"/>
                <w:szCs w:val="22"/>
                <w:lang w:val="ru-RU" w:eastAsia="ru-RU"/>
              </w:rPr>
            </w:pPr>
            <w:r w:rsidRPr="004E791E">
              <w:rPr>
                <w:rFonts w:ascii="Arial" w:hAnsi="Arial" w:cs="Arial"/>
                <w:b/>
                <w:bCs/>
                <w:color w:val="000000"/>
                <w:lang w:eastAsia="ru-RU"/>
              </w:rPr>
              <w:t>(</w:t>
            </w:r>
            <w:r w:rsidRPr="004E791E">
              <w:rPr>
                <w:rFonts w:ascii="Arial" w:hAnsi="Arial" w:cs="Arial"/>
                <w:b/>
                <w:bCs/>
                <w:color w:val="000000"/>
                <w:lang w:val="ru-RU" w:eastAsia="ru-RU"/>
              </w:rPr>
              <w:t>млн долл.</w:t>
            </w:r>
            <w:r>
              <w:rPr>
                <w:rFonts w:ascii="Arial" w:hAnsi="Arial" w:cs="Arial"/>
                <w:b/>
                <w:bCs/>
                <w:color w:val="000000"/>
                <w:lang w:val="ru-RU" w:eastAsia="ru-RU"/>
              </w:rPr>
              <w:t xml:space="preserve"> </w:t>
            </w:r>
            <w:r w:rsidRPr="004E791E">
              <w:rPr>
                <w:rFonts w:ascii="Arial" w:hAnsi="Arial" w:cs="Arial"/>
                <w:b/>
                <w:bCs/>
                <w:color w:val="000000"/>
                <w:lang w:val="ru-RU" w:eastAsia="ru-RU"/>
              </w:rPr>
              <w:t>США</w:t>
            </w:r>
            <w:r w:rsidRPr="004E791E">
              <w:rPr>
                <w:rFonts w:ascii="Arial" w:hAnsi="Arial" w:cs="Arial"/>
                <w:b/>
                <w:bCs/>
                <w:color w:val="000000"/>
                <w:lang w:eastAsia="ru-RU"/>
              </w:rPr>
              <w:t>)</w:t>
            </w:r>
          </w:p>
        </w:tc>
      </w:tr>
      <w:tr w:rsidR="006E3A77" w14:paraId="3F8127DD" w14:textId="77777777" w:rsidTr="006E3A77">
        <w:trPr>
          <w:trHeight w:val="391"/>
        </w:trPr>
        <w:tc>
          <w:tcPr>
            <w:tcW w:w="1588" w:type="pct"/>
            <w:tcBorders>
              <w:top w:val="nil"/>
              <w:left w:val="single" w:sz="8" w:space="0" w:color="auto"/>
              <w:bottom w:val="single" w:sz="8" w:space="0" w:color="auto"/>
              <w:right w:val="single" w:sz="8" w:space="0" w:color="auto"/>
            </w:tcBorders>
            <w:shd w:val="clear" w:color="auto" w:fill="auto"/>
          </w:tcPr>
          <w:p w14:paraId="3F8127D8" w14:textId="11D2DE84" w:rsidR="006E3A77" w:rsidRDefault="006E3A77" w:rsidP="006E3A77">
            <w:pPr>
              <w:spacing w:after="0" w:line="240" w:lineRule="auto"/>
              <w:jc w:val="both"/>
              <w:rPr>
                <w:rFonts w:ascii="Arial" w:hAnsi="Arial" w:cs="Arial"/>
                <w:color w:val="000000"/>
                <w:sz w:val="22"/>
                <w:szCs w:val="22"/>
                <w:lang w:val="ru-RU" w:eastAsia="ru-RU"/>
              </w:rPr>
            </w:pPr>
            <w:r w:rsidRPr="004E791E">
              <w:rPr>
                <w:rFonts w:ascii="Arial" w:hAnsi="Arial" w:cs="Arial"/>
                <w:lang w:val="ru-RU"/>
              </w:rPr>
              <w:t>Сельское, лесное и рыбное хозяйство</w:t>
            </w:r>
          </w:p>
        </w:tc>
        <w:tc>
          <w:tcPr>
            <w:tcW w:w="847" w:type="pct"/>
            <w:tcBorders>
              <w:top w:val="nil"/>
              <w:left w:val="nil"/>
              <w:bottom w:val="single" w:sz="8" w:space="0" w:color="auto"/>
              <w:right w:val="single" w:sz="8" w:space="0" w:color="auto"/>
            </w:tcBorders>
            <w:shd w:val="clear" w:color="auto" w:fill="auto"/>
            <w:vAlign w:val="center"/>
          </w:tcPr>
          <w:p w14:paraId="3F8127D9"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11,262.0</w:t>
            </w:r>
          </w:p>
        </w:tc>
        <w:tc>
          <w:tcPr>
            <w:tcW w:w="847" w:type="pct"/>
            <w:tcBorders>
              <w:top w:val="nil"/>
              <w:left w:val="nil"/>
              <w:bottom w:val="single" w:sz="8" w:space="0" w:color="auto"/>
              <w:right w:val="single" w:sz="8" w:space="0" w:color="auto"/>
            </w:tcBorders>
            <w:shd w:val="clear" w:color="auto" w:fill="auto"/>
            <w:vAlign w:val="center"/>
          </w:tcPr>
          <w:p w14:paraId="3F8127DA"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1,274.1</w:t>
            </w:r>
          </w:p>
        </w:tc>
        <w:tc>
          <w:tcPr>
            <w:tcW w:w="868" w:type="pct"/>
            <w:tcBorders>
              <w:top w:val="nil"/>
              <w:left w:val="nil"/>
              <w:bottom w:val="single" w:sz="8" w:space="0" w:color="auto"/>
              <w:right w:val="single" w:sz="8" w:space="0" w:color="auto"/>
            </w:tcBorders>
            <w:shd w:val="clear" w:color="auto" w:fill="auto"/>
            <w:vAlign w:val="center"/>
          </w:tcPr>
          <w:p w14:paraId="3F8127DB"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8,728.3</w:t>
            </w:r>
          </w:p>
        </w:tc>
        <w:tc>
          <w:tcPr>
            <w:tcW w:w="850" w:type="pct"/>
            <w:tcBorders>
              <w:top w:val="nil"/>
              <w:left w:val="nil"/>
              <w:bottom w:val="single" w:sz="8" w:space="0" w:color="auto"/>
              <w:right w:val="single" w:sz="8" w:space="0" w:color="auto"/>
            </w:tcBorders>
            <w:shd w:val="clear" w:color="auto" w:fill="auto"/>
            <w:vAlign w:val="center"/>
          </w:tcPr>
          <w:p w14:paraId="3F8127DC"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987.5</w:t>
            </w:r>
          </w:p>
        </w:tc>
      </w:tr>
      <w:tr w:rsidR="006E3A77" w14:paraId="3F8127E3" w14:textId="77777777" w:rsidTr="006E3A77">
        <w:trPr>
          <w:trHeight w:val="157"/>
        </w:trPr>
        <w:tc>
          <w:tcPr>
            <w:tcW w:w="1588" w:type="pct"/>
            <w:tcBorders>
              <w:top w:val="nil"/>
              <w:left w:val="single" w:sz="8" w:space="0" w:color="auto"/>
              <w:bottom w:val="single" w:sz="8" w:space="0" w:color="auto"/>
              <w:right w:val="single" w:sz="8" w:space="0" w:color="auto"/>
            </w:tcBorders>
            <w:shd w:val="clear" w:color="auto" w:fill="auto"/>
          </w:tcPr>
          <w:p w14:paraId="3F8127DE" w14:textId="1737C3E9" w:rsidR="006E3A77" w:rsidRDefault="006E3A77" w:rsidP="006E3A77">
            <w:pPr>
              <w:spacing w:after="0" w:line="240" w:lineRule="auto"/>
              <w:jc w:val="both"/>
              <w:rPr>
                <w:rFonts w:ascii="Arial" w:hAnsi="Arial" w:cs="Arial"/>
                <w:color w:val="000000"/>
                <w:sz w:val="22"/>
                <w:szCs w:val="22"/>
                <w:lang w:val="ru-RU" w:eastAsia="ru-RU"/>
              </w:rPr>
            </w:pPr>
            <w:r w:rsidRPr="004E791E">
              <w:rPr>
                <w:rFonts w:ascii="Arial" w:hAnsi="Arial" w:cs="Arial"/>
                <w:lang w:val="ru-RU"/>
              </w:rPr>
              <w:t xml:space="preserve">Промышленное </w:t>
            </w:r>
            <w:proofErr w:type="spellStart"/>
            <w:r w:rsidRPr="004E791E">
              <w:rPr>
                <w:rFonts w:ascii="Arial" w:hAnsi="Arial" w:cs="Arial"/>
                <w:lang w:val="ru-RU"/>
              </w:rPr>
              <w:t>пр</w:t>
            </w:r>
            <w:r w:rsidRPr="004E791E">
              <w:rPr>
                <w:rFonts w:ascii="Arial" w:hAnsi="Arial" w:cs="Arial"/>
              </w:rPr>
              <w:t>оизводство</w:t>
            </w:r>
            <w:proofErr w:type="spellEnd"/>
          </w:p>
        </w:tc>
        <w:tc>
          <w:tcPr>
            <w:tcW w:w="847" w:type="pct"/>
            <w:tcBorders>
              <w:top w:val="nil"/>
              <w:left w:val="nil"/>
              <w:bottom w:val="single" w:sz="8" w:space="0" w:color="auto"/>
              <w:right w:val="single" w:sz="8" w:space="0" w:color="auto"/>
            </w:tcBorders>
            <w:shd w:val="clear" w:color="auto" w:fill="auto"/>
            <w:vAlign w:val="center"/>
          </w:tcPr>
          <w:p w14:paraId="3F8127DF"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4304.6</w:t>
            </w:r>
          </w:p>
        </w:tc>
        <w:tc>
          <w:tcPr>
            <w:tcW w:w="847" w:type="pct"/>
            <w:tcBorders>
              <w:top w:val="nil"/>
              <w:left w:val="nil"/>
              <w:bottom w:val="single" w:sz="8" w:space="0" w:color="auto"/>
              <w:right w:val="single" w:sz="8" w:space="0" w:color="auto"/>
            </w:tcBorders>
            <w:shd w:val="clear" w:color="auto" w:fill="auto"/>
            <w:vAlign w:val="center"/>
          </w:tcPr>
          <w:p w14:paraId="3F8127E0"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487.00</w:t>
            </w:r>
          </w:p>
        </w:tc>
        <w:tc>
          <w:tcPr>
            <w:tcW w:w="868" w:type="pct"/>
            <w:tcBorders>
              <w:top w:val="nil"/>
              <w:left w:val="nil"/>
              <w:bottom w:val="single" w:sz="8" w:space="0" w:color="auto"/>
              <w:right w:val="single" w:sz="8" w:space="0" w:color="auto"/>
            </w:tcBorders>
            <w:shd w:val="clear" w:color="auto" w:fill="auto"/>
            <w:vAlign w:val="center"/>
          </w:tcPr>
          <w:p w14:paraId="3F8127E1"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2715</w:t>
            </w:r>
          </w:p>
        </w:tc>
        <w:tc>
          <w:tcPr>
            <w:tcW w:w="850" w:type="pct"/>
            <w:tcBorders>
              <w:top w:val="nil"/>
              <w:left w:val="nil"/>
              <w:bottom w:val="single" w:sz="8" w:space="0" w:color="auto"/>
              <w:right w:val="single" w:sz="8" w:space="0" w:color="auto"/>
            </w:tcBorders>
            <w:shd w:val="clear" w:color="auto" w:fill="auto"/>
            <w:vAlign w:val="center"/>
          </w:tcPr>
          <w:p w14:paraId="3F8127E2"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307.2</w:t>
            </w:r>
          </w:p>
        </w:tc>
      </w:tr>
      <w:tr w:rsidR="006E3A77" w14:paraId="3F8127E9" w14:textId="77777777" w:rsidTr="006E3A77">
        <w:trPr>
          <w:trHeight w:val="161"/>
        </w:trPr>
        <w:tc>
          <w:tcPr>
            <w:tcW w:w="1588" w:type="pct"/>
            <w:tcBorders>
              <w:top w:val="nil"/>
              <w:left w:val="single" w:sz="8" w:space="0" w:color="auto"/>
              <w:bottom w:val="single" w:sz="8" w:space="0" w:color="auto"/>
              <w:right w:val="single" w:sz="8" w:space="0" w:color="auto"/>
            </w:tcBorders>
            <w:shd w:val="clear" w:color="auto" w:fill="auto"/>
          </w:tcPr>
          <w:p w14:paraId="3F8127E4" w14:textId="71E11D4A" w:rsidR="006E3A77" w:rsidRDefault="006E3A77" w:rsidP="006E3A77">
            <w:pPr>
              <w:spacing w:after="0" w:line="240" w:lineRule="auto"/>
              <w:jc w:val="both"/>
              <w:rPr>
                <w:rFonts w:ascii="Arial" w:hAnsi="Arial" w:cs="Arial"/>
                <w:color w:val="000000"/>
                <w:sz w:val="22"/>
                <w:szCs w:val="22"/>
                <w:lang w:val="ru-RU" w:eastAsia="ru-RU"/>
              </w:rPr>
            </w:pPr>
            <w:proofErr w:type="spellStart"/>
            <w:r w:rsidRPr="004E791E">
              <w:rPr>
                <w:rFonts w:ascii="Arial" w:hAnsi="Arial" w:cs="Arial"/>
              </w:rPr>
              <w:t>Строительство</w:t>
            </w:r>
            <w:proofErr w:type="spellEnd"/>
          </w:p>
        </w:tc>
        <w:tc>
          <w:tcPr>
            <w:tcW w:w="847" w:type="pct"/>
            <w:tcBorders>
              <w:top w:val="nil"/>
              <w:left w:val="nil"/>
              <w:bottom w:val="single" w:sz="8" w:space="0" w:color="auto"/>
              <w:right w:val="single" w:sz="8" w:space="0" w:color="auto"/>
            </w:tcBorders>
            <w:shd w:val="clear" w:color="auto" w:fill="auto"/>
            <w:vAlign w:val="center"/>
          </w:tcPr>
          <w:p w14:paraId="3F8127E5"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1921.5</w:t>
            </w:r>
          </w:p>
        </w:tc>
        <w:tc>
          <w:tcPr>
            <w:tcW w:w="847" w:type="pct"/>
            <w:tcBorders>
              <w:top w:val="nil"/>
              <w:left w:val="nil"/>
              <w:bottom w:val="single" w:sz="8" w:space="0" w:color="auto"/>
              <w:right w:val="single" w:sz="8" w:space="0" w:color="auto"/>
            </w:tcBorders>
            <w:shd w:val="clear" w:color="auto" w:fill="auto"/>
            <w:vAlign w:val="center"/>
          </w:tcPr>
          <w:p w14:paraId="3F8127E6"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217.4</w:t>
            </w:r>
          </w:p>
        </w:tc>
        <w:tc>
          <w:tcPr>
            <w:tcW w:w="868" w:type="pct"/>
            <w:tcBorders>
              <w:top w:val="nil"/>
              <w:left w:val="nil"/>
              <w:bottom w:val="single" w:sz="8" w:space="0" w:color="auto"/>
              <w:right w:val="single" w:sz="8" w:space="0" w:color="auto"/>
            </w:tcBorders>
            <w:shd w:val="clear" w:color="auto" w:fill="auto"/>
            <w:vAlign w:val="center"/>
          </w:tcPr>
          <w:p w14:paraId="3F8127E7"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1170.9</w:t>
            </w:r>
          </w:p>
        </w:tc>
        <w:tc>
          <w:tcPr>
            <w:tcW w:w="850" w:type="pct"/>
            <w:tcBorders>
              <w:top w:val="nil"/>
              <w:left w:val="nil"/>
              <w:bottom w:val="single" w:sz="8" w:space="0" w:color="auto"/>
              <w:right w:val="single" w:sz="8" w:space="0" w:color="auto"/>
            </w:tcBorders>
            <w:shd w:val="clear" w:color="auto" w:fill="auto"/>
            <w:vAlign w:val="center"/>
          </w:tcPr>
          <w:p w14:paraId="3F8127E8"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132.5</w:t>
            </w:r>
          </w:p>
        </w:tc>
      </w:tr>
      <w:tr w:rsidR="006E3A77" w14:paraId="3F8127EF" w14:textId="77777777" w:rsidTr="006E3A77">
        <w:trPr>
          <w:trHeight w:val="179"/>
        </w:trPr>
        <w:tc>
          <w:tcPr>
            <w:tcW w:w="1588" w:type="pct"/>
            <w:tcBorders>
              <w:top w:val="nil"/>
              <w:left w:val="single" w:sz="8" w:space="0" w:color="auto"/>
              <w:bottom w:val="single" w:sz="8" w:space="0" w:color="auto"/>
              <w:right w:val="single" w:sz="8" w:space="0" w:color="auto"/>
            </w:tcBorders>
            <w:shd w:val="clear" w:color="auto" w:fill="auto"/>
          </w:tcPr>
          <w:p w14:paraId="3F8127EA" w14:textId="4494470D" w:rsidR="006E3A77" w:rsidRDefault="006E3A77" w:rsidP="006E3A77">
            <w:pPr>
              <w:spacing w:after="0" w:line="240" w:lineRule="auto"/>
              <w:jc w:val="both"/>
              <w:rPr>
                <w:rFonts w:ascii="Arial" w:hAnsi="Arial" w:cs="Arial"/>
                <w:color w:val="000000"/>
                <w:sz w:val="22"/>
                <w:szCs w:val="22"/>
                <w:lang w:val="ru-RU" w:eastAsia="ru-RU"/>
              </w:rPr>
            </w:pPr>
            <w:proofErr w:type="spellStart"/>
            <w:r w:rsidRPr="004E791E">
              <w:rPr>
                <w:rFonts w:ascii="Arial" w:hAnsi="Arial" w:cs="Arial"/>
              </w:rPr>
              <w:t>Услуги</w:t>
            </w:r>
            <w:proofErr w:type="spellEnd"/>
          </w:p>
        </w:tc>
        <w:tc>
          <w:tcPr>
            <w:tcW w:w="847" w:type="pct"/>
            <w:tcBorders>
              <w:top w:val="nil"/>
              <w:left w:val="nil"/>
              <w:bottom w:val="single" w:sz="8" w:space="0" w:color="auto"/>
              <w:right w:val="single" w:sz="8" w:space="0" w:color="auto"/>
            </w:tcBorders>
            <w:shd w:val="clear" w:color="auto" w:fill="auto"/>
            <w:vAlign w:val="center"/>
          </w:tcPr>
          <w:p w14:paraId="3F8127EB"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7001.3</w:t>
            </w:r>
          </w:p>
        </w:tc>
        <w:tc>
          <w:tcPr>
            <w:tcW w:w="847" w:type="pct"/>
            <w:tcBorders>
              <w:top w:val="nil"/>
              <w:left w:val="nil"/>
              <w:bottom w:val="single" w:sz="8" w:space="0" w:color="auto"/>
              <w:right w:val="single" w:sz="8" w:space="0" w:color="auto"/>
            </w:tcBorders>
            <w:shd w:val="clear" w:color="auto" w:fill="auto"/>
            <w:vAlign w:val="center"/>
          </w:tcPr>
          <w:p w14:paraId="3F8127EC"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792.1</w:t>
            </w:r>
          </w:p>
        </w:tc>
        <w:tc>
          <w:tcPr>
            <w:tcW w:w="868" w:type="pct"/>
            <w:tcBorders>
              <w:top w:val="nil"/>
              <w:left w:val="nil"/>
              <w:bottom w:val="single" w:sz="8" w:space="0" w:color="auto"/>
              <w:right w:val="single" w:sz="8" w:space="0" w:color="auto"/>
            </w:tcBorders>
            <w:shd w:val="clear" w:color="auto" w:fill="auto"/>
            <w:vAlign w:val="center"/>
          </w:tcPr>
          <w:p w14:paraId="3F8127ED"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5,680.4</w:t>
            </w:r>
          </w:p>
        </w:tc>
        <w:tc>
          <w:tcPr>
            <w:tcW w:w="850" w:type="pct"/>
            <w:tcBorders>
              <w:top w:val="nil"/>
              <w:left w:val="nil"/>
              <w:bottom w:val="single" w:sz="8" w:space="0" w:color="auto"/>
              <w:right w:val="single" w:sz="8" w:space="0" w:color="auto"/>
            </w:tcBorders>
            <w:shd w:val="clear" w:color="auto" w:fill="auto"/>
            <w:vAlign w:val="center"/>
          </w:tcPr>
          <w:p w14:paraId="3F8127EE"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642.7</w:t>
            </w:r>
          </w:p>
        </w:tc>
      </w:tr>
      <w:tr w:rsidR="006E3A77" w14:paraId="3F8127F5" w14:textId="77777777" w:rsidTr="006E3A77">
        <w:trPr>
          <w:trHeight w:val="60"/>
        </w:trPr>
        <w:tc>
          <w:tcPr>
            <w:tcW w:w="1588" w:type="pct"/>
            <w:tcBorders>
              <w:top w:val="nil"/>
              <w:left w:val="single" w:sz="8" w:space="0" w:color="auto"/>
              <w:bottom w:val="single" w:sz="8" w:space="0" w:color="auto"/>
              <w:right w:val="single" w:sz="8" w:space="0" w:color="auto"/>
            </w:tcBorders>
            <w:shd w:val="clear" w:color="auto" w:fill="auto"/>
          </w:tcPr>
          <w:p w14:paraId="3F8127F0" w14:textId="6B146752" w:rsidR="006E3A77" w:rsidRDefault="006E3A77" w:rsidP="006E3A77">
            <w:pPr>
              <w:spacing w:after="0" w:line="240" w:lineRule="auto"/>
              <w:jc w:val="both"/>
              <w:rPr>
                <w:rFonts w:ascii="Arial" w:hAnsi="Arial" w:cs="Arial"/>
                <w:color w:val="000000"/>
                <w:sz w:val="22"/>
                <w:szCs w:val="22"/>
                <w:lang w:val="ru-RU" w:eastAsia="ru-RU"/>
              </w:rPr>
            </w:pPr>
            <w:proofErr w:type="spellStart"/>
            <w:r w:rsidRPr="004E791E">
              <w:rPr>
                <w:rFonts w:ascii="Arial" w:hAnsi="Arial" w:cs="Arial"/>
              </w:rPr>
              <w:t>Налоги</w:t>
            </w:r>
            <w:proofErr w:type="spellEnd"/>
          </w:p>
        </w:tc>
        <w:tc>
          <w:tcPr>
            <w:tcW w:w="847" w:type="pct"/>
            <w:tcBorders>
              <w:top w:val="nil"/>
              <w:left w:val="nil"/>
              <w:bottom w:val="single" w:sz="8" w:space="0" w:color="auto"/>
              <w:right w:val="single" w:sz="8" w:space="0" w:color="auto"/>
            </w:tcBorders>
            <w:shd w:val="clear" w:color="auto" w:fill="auto"/>
            <w:vAlign w:val="center"/>
          </w:tcPr>
          <w:p w14:paraId="3F8127F1"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2205.6</w:t>
            </w:r>
          </w:p>
        </w:tc>
        <w:tc>
          <w:tcPr>
            <w:tcW w:w="847" w:type="pct"/>
            <w:tcBorders>
              <w:top w:val="nil"/>
              <w:left w:val="nil"/>
              <w:bottom w:val="single" w:sz="8" w:space="0" w:color="auto"/>
              <w:right w:val="single" w:sz="8" w:space="0" w:color="auto"/>
            </w:tcBorders>
            <w:shd w:val="clear" w:color="auto" w:fill="auto"/>
            <w:vAlign w:val="center"/>
          </w:tcPr>
          <w:p w14:paraId="3F8127F2"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249.5</w:t>
            </w:r>
          </w:p>
        </w:tc>
        <w:tc>
          <w:tcPr>
            <w:tcW w:w="868" w:type="pct"/>
            <w:tcBorders>
              <w:top w:val="nil"/>
              <w:left w:val="nil"/>
              <w:bottom w:val="single" w:sz="8" w:space="0" w:color="auto"/>
              <w:right w:val="single" w:sz="8" w:space="0" w:color="auto"/>
            </w:tcBorders>
            <w:shd w:val="clear" w:color="auto" w:fill="auto"/>
            <w:vAlign w:val="center"/>
          </w:tcPr>
          <w:p w14:paraId="3F8127F3"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841.9</w:t>
            </w:r>
          </w:p>
        </w:tc>
        <w:tc>
          <w:tcPr>
            <w:tcW w:w="850" w:type="pct"/>
            <w:tcBorders>
              <w:top w:val="nil"/>
              <w:left w:val="nil"/>
              <w:bottom w:val="single" w:sz="8" w:space="0" w:color="auto"/>
              <w:right w:val="single" w:sz="8" w:space="0" w:color="auto"/>
            </w:tcBorders>
            <w:shd w:val="clear" w:color="auto" w:fill="auto"/>
            <w:vAlign w:val="center"/>
          </w:tcPr>
          <w:p w14:paraId="3F8127F4" w14:textId="77777777" w:rsidR="006E3A77" w:rsidRDefault="006E3A77" w:rsidP="006E3A77">
            <w:pPr>
              <w:spacing w:after="0" w:line="240" w:lineRule="auto"/>
              <w:jc w:val="right"/>
              <w:rPr>
                <w:rFonts w:ascii="Arial" w:hAnsi="Arial" w:cs="Arial"/>
                <w:color w:val="000000"/>
                <w:sz w:val="22"/>
                <w:szCs w:val="22"/>
                <w:lang w:val="ru-RU" w:eastAsia="ru-RU"/>
              </w:rPr>
            </w:pPr>
            <w:r>
              <w:rPr>
                <w:rFonts w:ascii="Arial" w:hAnsi="Arial" w:cs="Arial"/>
                <w:color w:val="000000"/>
                <w:sz w:val="22"/>
                <w:szCs w:val="22"/>
              </w:rPr>
              <w:t>95.3</w:t>
            </w:r>
          </w:p>
        </w:tc>
      </w:tr>
      <w:tr w:rsidR="006E3A77" w14:paraId="3F8127FB" w14:textId="77777777" w:rsidTr="006E3A77">
        <w:trPr>
          <w:trHeight w:val="187"/>
        </w:trPr>
        <w:tc>
          <w:tcPr>
            <w:tcW w:w="1588" w:type="pct"/>
            <w:tcBorders>
              <w:top w:val="nil"/>
              <w:left w:val="single" w:sz="8" w:space="0" w:color="auto"/>
              <w:bottom w:val="single" w:sz="8" w:space="0" w:color="auto"/>
              <w:right w:val="single" w:sz="8" w:space="0" w:color="auto"/>
            </w:tcBorders>
            <w:shd w:val="clear" w:color="auto" w:fill="auto"/>
          </w:tcPr>
          <w:p w14:paraId="3F8127F6" w14:textId="2BFB577B" w:rsidR="006E3A77" w:rsidRDefault="006E3A77" w:rsidP="006E3A77">
            <w:pPr>
              <w:spacing w:after="0" w:line="240" w:lineRule="auto"/>
              <w:jc w:val="both"/>
              <w:rPr>
                <w:rFonts w:ascii="Arial" w:hAnsi="Arial" w:cs="Arial"/>
                <w:b/>
                <w:bCs/>
                <w:color w:val="000000"/>
                <w:sz w:val="22"/>
                <w:szCs w:val="22"/>
                <w:lang w:val="ru-RU" w:eastAsia="ru-RU"/>
              </w:rPr>
            </w:pPr>
            <w:r w:rsidRPr="004E791E">
              <w:rPr>
                <w:rFonts w:ascii="Arial" w:hAnsi="Arial" w:cs="Arial"/>
                <w:lang w:val="ru-RU"/>
              </w:rPr>
              <w:t>ВСЕГО</w:t>
            </w:r>
          </w:p>
        </w:tc>
        <w:tc>
          <w:tcPr>
            <w:tcW w:w="847" w:type="pct"/>
            <w:tcBorders>
              <w:top w:val="nil"/>
              <w:left w:val="nil"/>
              <w:bottom w:val="single" w:sz="8" w:space="0" w:color="auto"/>
              <w:right w:val="single" w:sz="8" w:space="0" w:color="auto"/>
            </w:tcBorders>
            <w:shd w:val="clear" w:color="auto" w:fill="9CC2E5" w:themeFill="accent1" w:themeFillTint="99"/>
            <w:vAlign w:val="center"/>
          </w:tcPr>
          <w:p w14:paraId="3F8127F7" w14:textId="77777777" w:rsidR="006E3A77" w:rsidRDefault="006E3A77" w:rsidP="006E3A77">
            <w:pPr>
              <w:spacing w:after="0" w:line="240" w:lineRule="auto"/>
              <w:jc w:val="right"/>
              <w:rPr>
                <w:rFonts w:ascii="Arial" w:hAnsi="Arial" w:cs="Arial"/>
                <w:b/>
                <w:bCs/>
                <w:color w:val="000000"/>
                <w:sz w:val="22"/>
                <w:szCs w:val="22"/>
                <w:lang w:val="ru-RU" w:eastAsia="ru-RU"/>
              </w:rPr>
            </w:pPr>
            <w:r>
              <w:rPr>
                <w:rFonts w:ascii="Arial" w:hAnsi="Arial" w:cs="Arial"/>
                <w:b/>
                <w:bCs/>
                <w:color w:val="000000"/>
                <w:sz w:val="22"/>
                <w:szCs w:val="22"/>
              </w:rPr>
              <w:t>26,695.0</w:t>
            </w:r>
          </w:p>
        </w:tc>
        <w:tc>
          <w:tcPr>
            <w:tcW w:w="847" w:type="pct"/>
            <w:tcBorders>
              <w:top w:val="nil"/>
              <w:left w:val="nil"/>
              <w:bottom w:val="single" w:sz="8" w:space="0" w:color="auto"/>
              <w:right w:val="single" w:sz="8" w:space="0" w:color="auto"/>
            </w:tcBorders>
            <w:shd w:val="clear" w:color="auto" w:fill="9CC2E5" w:themeFill="accent1" w:themeFillTint="99"/>
            <w:vAlign w:val="center"/>
          </w:tcPr>
          <w:p w14:paraId="3F8127F8" w14:textId="77777777" w:rsidR="006E3A77" w:rsidRDefault="006E3A77" w:rsidP="006E3A77">
            <w:pPr>
              <w:spacing w:after="0" w:line="240" w:lineRule="auto"/>
              <w:jc w:val="right"/>
              <w:rPr>
                <w:rFonts w:ascii="Arial" w:hAnsi="Arial" w:cs="Arial"/>
                <w:b/>
                <w:bCs/>
                <w:color w:val="000000"/>
                <w:sz w:val="22"/>
                <w:szCs w:val="22"/>
                <w:lang w:val="ru-RU" w:eastAsia="ru-RU"/>
              </w:rPr>
            </w:pPr>
            <w:r>
              <w:rPr>
                <w:rFonts w:ascii="Arial" w:hAnsi="Arial" w:cs="Arial"/>
                <w:b/>
                <w:bCs/>
                <w:color w:val="000000"/>
                <w:sz w:val="22"/>
                <w:szCs w:val="22"/>
              </w:rPr>
              <w:t>3,020.1</w:t>
            </w:r>
          </w:p>
        </w:tc>
        <w:tc>
          <w:tcPr>
            <w:tcW w:w="868" w:type="pct"/>
            <w:tcBorders>
              <w:top w:val="nil"/>
              <w:left w:val="nil"/>
              <w:bottom w:val="single" w:sz="8" w:space="0" w:color="auto"/>
              <w:right w:val="single" w:sz="8" w:space="0" w:color="auto"/>
            </w:tcBorders>
            <w:shd w:val="clear" w:color="auto" w:fill="9CC2E5" w:themeFill="accent1" w:themeFillTint="99"/>
            <w:vAlign w:val="center"/>
          </w:tcPr>
          <w:p w14:paraId="3F8127F9" w14:textId="77777777" w:rsidR="006E3A77" w:rsidRDefault="006E3A77" w:rsidP="006E3A77">
            <w:pPr>
              <w:spacing w:after="0" w:line="240" w:lineRule="auto"/>
              <w:jc w:val="right"/>
              <w:rPr>
                <w:rFonts w:ascii="Arial" w:hAnsi="Arial" w:cs="Arial"/>
                <w:b/>
                <w:bCs/>
                <w:color w:val="000000"/>
                <w:sz w:val="22"/>
                <w:szCs w:val="22"/>
                <w:lang w:val="ru-RU" w:eastAsia="ru-RU"/>
              </w:rPr>
            </w:pPr>
            <w:r>
              <w:rPr>
                <w:rFonts w:ascii="Arial" w:hAnsi="Arial" w:cs="Arial"/>
                <w:b/>
                <w:bCs/>
                <w:color w:val="000000"/>
                <w:sz w:val="22"/>
                <w:szCs w:val="22"/>
              </w:rPr>
              <w:t>19,136.5</w:t>
            </w:r>
          </w:p>
        </w:tc>
        <w:tc>
          <w:tcPr>
            <w:tcW w:w="850" w:type="pct"/>
            <w:tcBorders>
              <w:top w:val="nil"/>
              <w:left w:val="nil"/>
              <w:bottom w:val="single" w:sz="8" w:space="0" w:color="auto"/>
              <w:right w:val="single" w:sz="8" w:space="0" w:color="auto"/>
            </w:tcBorders>
            <w:shd w:val="clear" w:color="auto" w:fill="9CC2E5" w:themeFill="accent1" w:themeFillTint="99"/>
            <w:vAlign w:val="center"/>
          </w:tcPr>
          <w:p w14:paraId="3F8127FA" w14:textId="77777777" w:rsidR="006E3A77" w:rsidRDefault="006E3A77" w:rsidP="006E3A77">
            <w:pPr>
              <w:spacing w:after="0" w:line="240" w:lineRule="auto"/>
              <w:jc w:val="right"/>
              <w:rPr>
                <w:rFonts w:ascii="Arial" w:hAnsi="Arial" w:cs="Arial"/>
                <w:b/>
                <w:bCs/>
                <w:color w:val="000000"/>
                <w:sz w:val="22"/>
                <w:szCs w:val="22"/>
                <w:lang w:val="ru-RU" w:eastAsia="ru-RU"/>
              </w:rPr>
            </w:pPr>
            <w:r>
              <w:rPr>
                <w:rFonts w:ascii="Arial" w:hAnsi="Arial" w:cs="Arial"/>
                <w:b/>
                <w:bCs/>
                <w:color w:val="000000"/>
                <w:sz w:val="22"/>
                <w:szCs w:val="22"/>
              </w:rPr>
              <w:t>2,165.0</w:t>
            </w:r>
          </w:p>
        </w:tc>
      </w:tr>
      <w:tr w:rsidR="006E3A77" w14:paraId="3F8127FF" w14:textId="77777777" w:rsidTr="006E3A77">
        <w:trPr>
          <w:trHeight w:val="454"/>
        </w:trPr>
        <w:tc>
          <w:tcPr>
            <w:tcW w:w="1588" w:type="pct"/>
            <w:tcBorders>
              <w:top w:val="nil"/>
              <w:left w:val="single" w:sz="8" w:space="0" w:color="auto"/>
              <w:bottom w:val="single" w:sz="8" w:space="0" w:color="auto"/>
              <w:right w:val="single" w:sz="8" w:space="0" w:color="auto"/>
            </w:tcBorders>
            <w:shd w:val="clear" w:color="auto" w:fill="BDD6EE" w:themeFill="accent1" w:themeFillTint="66"/>
            <w:vAlign w:val="center"/>
          </w:tcPr>
          <w:p w14:paraId="3F8127FC" w14:textId="15C136E8" w:rsidR="006E3A77" w:rsidRPr="006E3A77" w:rsidRDefault="006E3A77" w:rsidP="006E3A77">
            <w:pPr>
              <w:spacing w:after="0" w:line="240" w:lineRule="auto"/>
              <w:jc w:val="both"/>
              <w:rPr>
                <w:rFonts w:ascii="Arial" w:hAnsi="Arial" w:cs="Arial"/>
                <w:b/>
                <w:bCs/>
                <w:color w:val="000000"/>
                <w:sz w:val="22"/>
                <w:szCs w:val="22"/>
                <w:lang w:val="ru-RU" w:eastAsia="ru-RU"/>
              </w:rPr>
            </w:pPr>
            <w:r w:rsidRPr="004E791E">
              <w:rPr>
                <w:rFonts w:ascii="Arial" w:hAnsi="Arial" w:cs="Arial"/>
                <w:b/>
                <w:bCs/>
                <w:color w:val="000000"/>
                <w:lang w:val="ru-RU" w:eastAsia="ru-RU"/>
              </w:rPr>
              <w:t>Доля в общем ВВП страны</w:t>
            </w:r>
          </w:p>
        </w:tc>
        <w:tc>
          <w:tcPr>
            <w:tcW w:w="1694" w:type="pct"/>
            <w:gridSpan w:val="2"/>
            <w:tcBorders>
              <w:top w:val="single" w:sz="8" w:space="0" w:color="auto"/>
              <w:left w:val="nil"/>
              <w:bottom w:val="single" w:sz="8" w:space="0" w:color="auto"/>
              <w:right w:val="single" w:sz="8" w:space="0" w:color="000000"/>
            </w:tcBorders>
            <w:shd w:val="clear" w:color="auto" w:fill="9CC2E5" w:themeFill="accent1" w:themeFillTint="99"/>
            <w:vAlign w:val="center"/>
          </w:tcPr>
          <w:p w14:paraId="3F8127FD" w14:textId="77777777" w:rsidR="006E3A77" w:rsidRDefault="006E3A77" w:rsidP="006E3A77">
            <w:pPr>
              <w:spacing w:after="0" w:line="240" w:lineRule="auto"/>
              <w:jc w:val="right"/>
              <w:rPr>
                <w:rFonts w:ascii="Arial" w:hAnsi="Arial" w:cs="Arial"/>
                <w:b/>
                <w:bCs/>
                <w:color w:val="000000"/>
                <w:sz w:val="22"/>
                <w:szCs w:val="22"/>
                <w:lang w:eastAsia="ru-RU"/>
              </w:rPr>
            </w:pPr>
            <w:r>
              <w:rPr>
                <w:rFonts w:ascii="Arial" w:hAnsi="Arial" w:cs="Arial"/>
                <w:b/>
                <w:bCs/>
                <w:color w:val="000000"/>
                <w:sz w:val="22"/>
                <w:szCs w:val="22"/>
                <w:lang w:eastAsia="ru-RU"/>
              </w:rPr>
              <w:t>5.2%</w:t>
            </w:r>
          </w:p>
        </w:tc>
        <w:tc>
          <w:tcPr>
            <w:tcW w:w="1718" w:type="pct"/>
            <w:gridSpan w:val="2"/>
            <w:tcBorders>
              <w:top w:val="single" w:sz="8" w:space="0" w:color="auto"/>
              <w:left w:val="nil"/>
              <w:bottom w:val="single" w:sz="8" w:space="0" w:color="auto"/>
              <w:right w:val="single" w:sz="8" w:space="0" w:color="000000"/>
            </w:tcBorders>
            <w:shd w:val="clear" w:color="auto" w:fill="9CC2E5" w:themeFill="accent1" w:themeFillTint="99"/>
            <w:vAlign w:val="center"/>
          </w:tcPr>
          <w:p w14:paraId="3F8127FE" w14:textId="77777777" w:rsidR="006E3A77" w:rsidRDefault="006E3A77" w:rsidP="006E3A77">
            <w:pPr>
              <w:spacing w:after="0" w:line="240" w:lineRule="auto"/>
              <w:jc w:val="right"/>
              <w:rPr>
                <w:rFonts w:ascii="Arial" w:hAnsi="Arial" w:cs="Arial"/>
                <w:b/>
                <w:bCs/>
                <w:color w:val="000000"/>
                <w:sz w:val="22"/>
                <w:szCs w:val="22"/>
                <w:lang w:eastAsia="ru-RU"/>
              </w:rPr>
            </w:pPr>
            <w:r>
              <w:rPr>
                <w:rFonts w:ascii="Arial" w:hAnsi="Arial" w:cs="Arial"/>
                <w:b/>
                <w:bCs/>
                <w:color w:val="000000"/>
                <w:sz w:val="22"/>
                <w:szCs w:val="22"/>
                <w:lang w:eastAsia="ru-RU"/>
              </w:rPr>
              <w:t>3.7%</w:t>
            </w:r>
          </w:p>
        </w:tc>
      </w:tr>
    </w:tbl>
    <w:p w14:paraId="3F812800" w14:textId="77777777" w:rsidR="00AF32AB" w:rsidRDefault="00AF32AB" w:rsidP="00096BB5">
      <w:pPr>
        <w:tabs>
          <w:tab w:val="left" w:pos="567"/>
        </w:tabs>
        <w:spacing w:after="0" w:line="240" w:lineRule="auto"/>
        <w:jc w:val="both"/>
        <w:rPr>
          <w:rFonts w:ascii="Arial" w:hAnsi="Arial" w:cs="Arial"/>
          <w:color w:val="000000"/>
          <w:sz w:val="22"/>
          <w:szCs w:val="22"/>
          <w:shd w:val="clear" w:color="auto" w:fill="FFFFFF"/>
        </w:rPr>
      </w:pPr>
    </w:p>
    <w:p w14:paraId="3F812801" w14:textId="3B533DDF" w:rsidR="00AF32AB" w:rsidRPr="006E3A77" w:rsidRDefault="006E3A77" w:rsidP="00096BB5">
      <w:pPr>
        <w:pStyle w:val="2"/>
        <w:numPr>
          <w:ilvl w:val="0"/>
          <w:numId w:val="0"/>
        </w:numPr>
        <w:rPr>
          <w:rFonts w:ascii="Arial" w:hAnsi="Arial"/>
          <w:bCs/>
          <w:color w:val="2E74B5" w:themeColor="accent1" w:themeShade="BF"/>
          <w:sz w:val="22"/>
          <w:szCs w:val="22"/>
          <w:lang w:val="ru-RU" w:eastAsia="ru-RU"/>
        </w:rPr>
      </w:pPr>
      <w:bookmarkStart w:id="114" w:name="_Toc83654779"/>
      <w:r>
        <w:rPr>
          <w:rFonts w:ascii="Arial" w:hAnsi="Arial"/>
          <w:sz w:val="22"/>
          <w:szCs w:val="22"/>
          <w:lang w:val="ru-RU" w:eastAsia="ru-RU"/>
        </w:rPr>
        <w:t>Трудовые ресурсы и занятость</w:t>
      </w:r>
      <w:bookmarkEnd w:id="114"/>
    </w:p>
    <w:p w14:paraId="3F812802" w14:textId="0B9F6CDD"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Общая численность рабочей силы в Узбекистане на 1 января 2019 г. составила 18 829,6 тыс. человек или 56,6% от общей численности населения. Это население в возрасте от 16 до 60 лет (для женщин – 55 лет</w:t>
      </w:r>
      <w:r w:rsidR="007C4462" w:rsidRPr="006E3A77">
        <w:rPr>
          <w:rFonts w:ascii="Arial" w:hAnsi="Arial" w:cs="Arial"/>
          <w:color w:val="000000"/>
          <w:sz w:val="22"/>
          <w:szCs w:val="22"/>
          <w:shd w:val="clear" w:color="auto" w:fill="FFFFFF"/>
          <w:lang w:val="ru-RU"/>
        </w:rPr>
        <w:t>).</w:t>
      </w:r>
    </w:p>
    <w:p w14:paraId="3F812803" w14:textId="37611175"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Экономически активное население, которое представляет собой сумму занятых и безработных в поиске работы, составило 14 641,7 тыс. человек (77,7% от общей численности рабочей силы). Экономически активное население Бухарской области составило 887,7 тыс. человек, Хорезмской области - 786,0 тыс. человек</w:t>
      </w:r>
      <w:r w:rsidR="007C4462" w:rsidRPr="006E3A77">
        <w:rPr>
          <w:rFonts w:ascii="Arial" w:hAnsi="Arial" w:cs="Arial"/>
          <w:color w:val="000000"/>
          <w:sz w:val="22"/>
          <w:szCs w:val="22"/>
          <w:shd w:val="clear" w:color="auto" w:fill="FFFFFF"/>
          <w:lang w:val="ru-RU"/>
        </w:rPr>
        <w:t>.</w:t>
      </w:r>
    </w:p>
    <w:p w14:paraId="495911C6" w14:textId="67CCD9A2" w:rsidR="006E3A77" w:rsidRPr="006E3A77" w:rsidRDefault="006E3A77" w:rsidP="00C76140">
      <w:pPr>
        <w:pStyle w:val="af6"/>
        <w:numPr>
          <w:ilvl w:val="0"/>
          <w:numId w:val="22"/>
        </w:numPr>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Численность безработных, определяемая по методике учета незанятого населения, нуждающегося в трудоустройстве, утвержденной Постановлением Кабинета министров от 24 мая 2007 г. № 106, составляла в среднем 9,3% от экономически активного населения.  По последним данным, опубликованным Министерством занятости и трудовых отношений, уровень безработицы в стране снизился до 9,0% (снижение на 0,3%) в 2019 г.</w:t>
      </w:r>
      <w:r w:rsidRPr="006E3A77">
        <w:rPr>
          <w:rFonts w:ascii="Arial" w:hAnsi="Arial" w:cs="Arial"/>
          <w:color w:val="000000"/>
          <w:sz w:val="22"/>
          <w:szCs w:val="22"/>
          <w:shd w:val="clear" w:color="auto" w:fill="FFFFFF"/>
          <w:vertAlign w:val="superscript"/>
        </w:rPr>
        <w:footnoteReference w:id="18"/>
      </w:r>
    </w:p>
    <w:p w14:paraId="72A99B0B" w14:textId="790BC6C5" w:rsidR="006E3A77" w:rsidRPr="006E3A77" w:rsidRDefault="006E3A77" w:rsidP="006E3A77">
      <w:pPr>
        <w:pStyle w:val="af6"/>
        <w:ind w:left="425"/>
        <w:rPr>
          <w:rFonts w:ascii="Arial" w:hAnsi="Arial" w:cs="Arial"/>
          <w:color w:val="000000"/>
          <w:sz w:val="22"/>
          <w:szCs w:val="22"/>
          <w:shd w:val="clear" w:color="auto" w:fill="FFFFFF"/>
          <w:lang w:val="ru-RU"/>
        </w:rPr>
      </w:pPr>
    </w:p>
    <w:p w14:paraId="3F812805" w14:textId="5FCA6476"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В Хорезмской области уровень безработицы выше среднего по республике - 9,5%, в Бухарской области ниже среднего по республике - 8,7% (таблица 3.3). Средний возраст занятого населения составляет 36,4 года для женщин и 37,9 лет для мужчин, что указывает на более высокий уровень безработицы среди молодежи в зоне реализации проекта</w:t>
      </w:r>
      <w:r w:rsidR="007C4462" w:rsidRPr="006E3A77">
        <w:rPr>
          <w:rFonts w:ascii="Arial" w:hAnsi="Arial" w:cs="Arial"/>
          <w:color w:val="000000"/>
          <w:sz w:val="22"/>
          <w:szCs w:val="22"/>
          <w:shd w:val="clear" w:color="auto" w:fill="FFFFFF"/>
          <w:lang w:val="ru-RU"/>
        </w:rPr>
        <w:t xml:space="preserve">. </w:t>
      </w:r>
    </w:p>
    <w:p w14:paraId="3F812806" w14:textId="0A149CAB" w:rsidR="00AF32AB" w:rsidRPr="006E3A77" w:rsidRDefault="006E3A77" w:rsidP="00096BB5">
      <w:pPr>
        <w:pStyle w:val="a7"/>
        <w:tabs>
          <w:tab w:val="left" w:pos="431"/>
        </w:tabs>
        <w:spacing w:line="240" w:lineRule="auto"/>
        <w:jc w:val="both"/>
        <w:rPr>
          <w:rFonts w:ascii="Arial" w:eastAsia="Times New Roman" w:hAnsi="Arial"/>
          <w:bCs/>
          <w:i/>
          <w:sz w:val="22"/>
          <w:szCs w:val="22"/>
          <w:lang w:val="ru-RU"/>
        </w:rPr>
      </w:pPr>
      <w:r w:rsidRPr="006E3A77">
        <w:rPr>
          <w:rFonts w:ascii="Arial" w:hAnsi="Arial"/>
          <w:b/>
          <w:bCs/>
          <w:sz w:val="22"/>
          <w:lang w:val="ru-RU"/>
        </w:rPr>
        <w:t>Таблица 3.3. Статистика трудовых ресурсов на территории проекта в 2018 г.</w:t>
      </w:r>
    </w:p>
    <w:tbl>
      <w:tblPr>
        <w:tblW w:w="5000" w:type="pct"/>
        <w:tblLook w:val="04A0" w:firstRow="1" w:lastRow="0" w:firstColumn="1" w:lastColumn="0" w:noHBand="0" w:noVBand="1"/>
      </w:tblPr>
      <w:tblGrid>
        <w:gridCol w:w="1468"/>
        <w:gridCol w:w="1771"/>
        <w:gridCol w:w="1773"/>
        <w:gridCol w:w="1773"/>
        <w:gridCol w:w="1839"/>
      </w:tblGrid>
      <w:tr w:rsidR="006E3A77" w14:paraId="3F81280D" w14:textId="77777777" w:rsidTr="006E3A77">
        <w:trPr>
          <w:trHeight w:val="876"/>
        </w:trPr>
        <w:tc>
          <w:tcPr>
            <w:tcW w:w="8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807" w14:textId="08E84FC6" w:rsidR="006E3A77" w:rsidRDefault="006E3A77" w:rsidP="006E3A77">
            <w:pPr>
              <w:spacing w:after="0" w:line="240" w:lineRule="auto"/>
              <w:jc w:val="both"/>
              <w:rPr>
                <w:rFonts w:ascii="Arial" w:hAnsi="Arial" w:cs="Arial"/>
                <w:b/>
                <w:bCs/>
                <w:color w:val="000000"/>
                <w:sz w:val="22"/>
                <w:szCs w:val="22"/>
                <w:lang w:val="ru-RU" w:eastAsia="ru-RU"/>
              </w:rPr>
            </w:pPr>
            <w:r w:rsidRPr="00C61A35">
              <w:rPr>
                <w:rFonts w:ascii="Arial" w:hAnsi="Arial" w:cs="Arial"/>
                <w:bCs/>
                <w:sz w:val="22"/>
                <w:szCs w:val="22"/>
                <w:lang w:val="ru-RU" w:eastAsia="ru-RU"/>
              </w:rPr>
              <w:t xml:space="preserve"> </w:t>
            </w:r>
            <w:r>
              <w:rPr>
                <w:rFonts w:ascii="Arial" w:hAnsi="Arial" w:cs="Arial"/>
                <w:b/>
                <w:bCs/>
                <w:color w:val="000000"/>
                <w:sz w:val="22"/>
                <w:szCs w:val="22"/>
                <w:lang w:val="ru-RU" w:eastAsia="ru-RU"/>
              </w:rPr>
              <w:t>Область</w:t>
            </w:r>
          </w:p>
        </w:tc>
        <w:tc>
          <w:tcPr>
            <w:tcW w:w="1027"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F812808" w14:textId="3767B987" w:rsidR="006E3A77" w:rsidRDefault="006E3A77" w:rsidP="006E3A77">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Численность рабочей силы</w:t>
            </w:r>
          </w:p>
        </w:tc>
        <w:tc>
          <w:tcPr>
            <w:tcW w:w="102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F812809" w14:textId="7AD9CD24" w:rsidR="006E3A77" w:rsidRDefault="006E3A77" w:rsidP="006E3A77">
            <w:pPr>
              <w:spacing w:after="0" w:line="240" w:lineRule="auto"/>
              <w:jc w:val="both"/>
              <w:rPr>
                <w:rFonts w:ascii="Arial" w:hAnsi="Arial" w:cs="Arial"/>
                <w:b/>
                <w:bCs/>
                <w:color w:val="000000"/>
                <w:sz w:val="22"/>
                <w:szCs w:val="22"/>
                <w:lang w:eastAsia="ru-RU"/>
              </w:rPr>
            </w:pPr>
            <w:r>
              <w:rPr>
                <w:rFonts w:ascii="Arial" w:hAnsi="Arial" w:cs="Arial"/>
                <w:b/>
                <w:bCs/>
                <w:color w:val="000000"/>
                <w:sz w:val="22"/>
                <w:szCs w:val="22"/>
                <w:lang w:val="ru-RU" w:eastAsia="ru-RU"/>
              </w:rPr>
              <w:t>Численность экономически активного населения</w:t>
            </w:r>
          </w:p>
        </w:tc>
        <w:tc>
          <w:tcPr>
            <w:tcW w:w="102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F81280A" w14:textId="5E1CB8FA" w:rsidR="006E3A77" w:rsidRDefault="006E3A77" w:rsidP="006E3A77">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Количество занятого населения</w:t>
            </w:r>
          </w:p>
        </w:tc>
        <w:tc>
          <w:tcPr>
            <w:tcW w:w="1066"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F81280C" w14:textId="55F0BEB6" w:rsidR="006E3A77" w:rsidRDefault="006E3A77" w:rsidP="006E3A77">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Уровень безработицы (%)</w:t>
            </w:r>
          </w:p>
        </w:tc>
      </w:tr>
      <w:tr w:rsidR="006E3A77" w14:paraId="3F812813" w14:textId="77777777" w:rsidTr="006E3A77">
        <w:trPr>
          <w:trHeight w:val="384"/>
        </w:trPr>
        <w:tc>
          <w:tcPr>
            <w:tcW w:w="851" w:type="pct"/>
            <w:tcBorders>
              <w:top w:val="nil"/>
              <w:left w:val="single" w:sz="4" w:space="0" w:color="auto"/>
              <w:bottom w:val="single" w:sz="4" w:space="0" w:color="auto"/>
              <w:right w:val="single" w:sz="4" w:space="0" w:color="auto"/>
            </w:tcBorders>
            <w:shd w:val="clear" w:color="auto" w:fill="auto"/>
            <w:vAlign w:val="center"/>
          </w:tcPr>
          <w:p w14:paraId="3F81280E" w14:textId="0CA1D8D6"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val="ru-RU" w:eastAsia="ru-RU"/>
              </w:rPr>
              <w:t>Бухарская</w:t>
            </w:r>
          </w:p>
        </w:tc>
        <w:tc>
          <w:tcPr>
            <w:tcW w:w="1027" w:type="pct"/>
            <w:tcBorders>
              <w:top w:val="nil"/>
              <w:left w:val="nil"/>
              <w:bottom w:val="single" w:sz="4" w:space="0" w:color="auto"/>
              <w:right w:val="single" w:sz="4" w:space="0" w:color="auto"/>
            </w:tcBorders>
            <w:shd w:val="clear" w:color="auto" w:fill="auto"/>
            <w:noWrap/>
            <w:vAlign w:val="center"/>
          </w:tcPr>
          <w:p w14:paraId="3F81280F" w14:textId="77777777"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1,077.8</w:t>
            </w:r>
          </w:p>
        </w:tc>
        <w:tc>
          <w:tcPr>
            <w:tcW w:w="1028" w:type="pct"/>
            <w:tcBorders>
              <w:top w:val="nil"/>
              <w:left w:val="nil"/>
              <w:bottom w:val="single" w:sz="4" w:space="0" w:color="auto"/>
              <w:right w:val="single" w:sz="4" w:space="0" w:color="auto"/>
            </w:tcBorders>
            <w:shd w:val="clear" w:color="auto" w:fill="auto"/>
            <w:noWrap/>
            <w:vAlign w:val="center"/>
          </w:tcPr>
          <w:p w14:paraId="3F812810" w14:textId="77777777"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887.7</w:t>
            </w:r>
          </w:p>
        </w:tc>
        <w:tc>
          <w:tcPr>
            <w:tcW w:w="1028" w:type="pct"/>
            <w:tcBorders>
              <w:top w:val="nil"/>
              <w:left w:val="nil"/>
              <w:bottom w:val="single" w:sz="4" w:space="0" w:color="auto"/>
              <w:right w:val="single" w:sz="4" w:space="0" w:color="auto"/>
            </w:tcBorders>
            <w:shd w:val="clear" w:color="auto" w:fill="auto"/>
            <w:noWrap/>
            <w:vAlign w:val="center"/>
          </w:tcPr>
          <w:p w14:paraId="3F812811" w14:textId="77777777"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810.1</w:t>
            </w:r>
          </w:p>
        </w:tc>
        <w:tc>
          <w:tcPr>
            <w:tcW w:w="1066" w:type="pct"/>
            <w:tcBorders>
              <w:top w:val="nil"/>
              <w:left w:val="nil"/>
              <w:bottom w:val="single" w:sz="4" w:space="0" w:color="auto"/>
              <w:right w:val="single" w:sz="4" w:space="0" w:color="auto"/>
            </w:tcBorders>
            <w:shd w:val="clear" w:color="auto" w:fill="auto"/>
            <w:noWrap/>
            <w:vAlign w:val="center"/>
          </w:tcPr>
          <w:p w14:paraId="3F812812" w14:textId="77777777"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8.7%</w:t>
            </w:r>
          </w:p>
        </w:tc>
      </w:tr>
      <w:tr w:rsidR="006E3A77" w14:paraId="3F812819" w14:textId="77777777" w:rsidTr="006E3A77">
        <w:trPr>
          <w:trHeight w:val="384"/>
        </w:trPr>
        <w:tc>
          <w:tcPr>
            <w:tcW w:w="851" w:type="pct"/>
            <w:tcBorders>
              <w:top w:val="nil"/>
              <w:left w:val="single" w:sz="4" w:space="0" w:color="auto"/>
              <w:bottom w:val="single" w:sz="4" w:space="0" w:color="auto"/>
              <w:right w:val="single" w:sz="4" w:space="0" w:color="auto"/>
            </w:tcBorders>
            <w:shd w:val="clear" w:color="auto" w:fill="auto"/>
            <w:vAlign w:val="center"/>
          </w:tcPr>
          <w:p w14:paraId="3F812814" w14:textId="3104494A"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val="ru-RU" w:eastAsia="ru-RU"/>
              </w:rPr>
              <w:t>Хорезмская</w:t>
            </w:r>
          </w:p>
        </w:tc>
        <w:tc>
          <w:tcPr>
            <w:tcW w:w="1027" w:type="pct"/>
            <w:tcBorders>
              <w:top w:val="nil"/>
              <w:left w:val="nil"/>
              <w:bottom w:val="single" w:sz="4" w:space="0" w:color="auto"/>
              <w:right w:val="single" w:sz="4" w:space="0" w:color="auto"/>
            </w:tcBorders>
            <w:shd w:val="clear" w:color="auto" w:fill="auto"/>
            <w:noWrap/>
            <w:vAlign w:val="center"/>
          </w:tcPr>
          <w:p w14:paraId="3F812815" w14:textId="77777777"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1,013.4</w:t>
            </w:r>
          </w:p>
        </w:tc>
        <w:tc>
          <w:tcPr>
            <w:tcW w:w="1028" w:type="pct"/>
            <w:tcBorders>
              <w:top w:val="nil"/>
              <w:left w:val="nil"/>
              <w:bottom w:val="single" w:sz="4" w:space="0" w:color="auto"/>
              <w:right w:val="single" w:sz="4" w:space="0" w:color="auto"/>
            </w:tcBorders>
            <w:shd w:val="clear" w:color="auto" w:fill="auto"/>
            <w:noWrap/>
            <w:vAlign w:val="center"/>
          </w:tcPr>
          <w:p w14:paraId="3F812816" w14:textId="77777777"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786.0</w:t>
            </w:r>
          </w:p>
        </w:tc>
        <w:tc>
          <w:tcPr>
            <w:tcW w:w="1028" w:type="pct"/>
            <w:tcBorders>
              <w:top w:val="nil"/>
              <w:left w:val="nil"/>
              <w:bottom w:val="single" w:sz="4" w:space="0" w:color="auto"/>
              <w:right w:val="single" w:sz="4" w:space="0" w:color="auto"/>
            </w:tcBorders>
            <w:shd w:val="clear" w:color="auto" w:fill="auto"/>
            <w:noWrap/>
            <w:vAlign w:val="center"/>
          </w:tcPr>
          <w:p w14:paraId="3F812817" w14:textId="77777777"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711.8</w:t>
            </w:r>
          </w:p>
        </w:tc>
        <w:tc>
          <w:tcPr>
            <w:tcW w:w="1066" w:type="pct"/>
            <w:tcBorders>
              <w:top w:val="nil"/>
              <w:left w:val="nil"/>
              <w:bottom w:val="single" w:sz="4" w:space="0" w:color="auto"/>
              <w:right w:val="single" w:sz="4" w:space="0" w:color="auto"/>
            </w:tcBorders>
            <w:shd w:val="clear" w:color="auto" w:fill="auto"/>
            <w:noWrap/>
            <w:vAlign w:val="center"/>
          </w:tcPr>
          <w:p w14:paraId="3F812818" w14:textId="77777777" w:rsidR="006E3A77" w:rsidRDefault="006E3A77" w:rsidP="006E3A77">
            <w:pPr>
              <w:spacing w:after="0" w:line="240" w:lineRule="auto"/>
              <w:jc w:val="both"/>
              <w:rPr>
                <w:rFonts w:ascii="Arial" w:hAnsi="Arial" w:cs="Arial"/>
                <w:color w:val="000000"/>
                <w:sz w:val="22"/>
                <w:szCs w:val="22"/>
                <w:lang w:eastAsia="ru-RU"/>
              </w:rPr>
            </w:pPr>
            <w:r>
              <w:rPr>
                <w:rFonts w:ascii="Arial" w:hAnsi="Arial" w:cs="Arial"/>
                <w:color w:val="000000"/>
                <w:sz w:val="22"/>
                <w:szCs w:val="22"/>
                <w:lang w:eastAsia="ru-RU"/>
              </w:rPr>
              <w:t>9.5%</w:t>
            </w:r>
          </w:p>
        </w:tc>
      </w:tr>
      <w:tr w:rsidR="006E3A77" w14:paraId="3F81281F" w14:textId="77777777" w:rsidTr="006E3A77">
        <w:trPr>
          <w:trHeight w:val="384"/>
        </w:trPr>
        <w:tc>
          <w:tcPr>
            <w:tcW w:w="85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81A" w14:textId="1D66CFC3" w:rsidR="006E3A77" w:rsidRDefault="006E3A77" w:rsidP="006E3A77">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Узбекистан</w:t>
            </w:r>
          </w:p>
        </w:tc>
        <w:tc>
          <w:tcPr>
            <w:tcW w:w="1027"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14:paraId="3F81281B" w14:textId="77777777" w:rsidR="006E3A77" w:rsidRDefault="006E3A77" w:rsidP="006E3A77">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18</w:t>
            </w:r>
            <w:r>
              <w:rPr>
                <w:rFonts w:ascii="Arial" w:hAnsi="Arial" w:cs="Arial"/>
                <w:b/>
                <w:bCs/>
                <w:color w:val="000000"/>
                <w:sz w:val="22"/>
                <w:szCs w:val="22"/>
                <w:lang w:eastAsia="ru-RU"/>
              </w:rPr>
              <w:t>,</w:t>
            </w:r>
            <w:r>
              <w:rPr>
                <w:rFonts w:ascii="Arial" w:hAnsi="Arial" w:cs="Arial"/>
                <w:b/>
                <w:bCs/>
                <w:color w:val="000000"/>
                <w:sz w:val="22"/>
                <w:szCs w:val="22"/>
                <w:lang w:val="ru-RU" w:eastAsia="ru-RU"/>
              </w:rPr>
              <w:t>829.6</w:t>
            </w:r>
          </w:p>
        </w:tc>
        <w:tc>
          <w:tcPr>
            <w:tcW w:w="1028"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14:paraId="3F81281C" w14:textId="77777777" w:rsidR="006E3A77" w:rsidRDefault="006E3A77" w:rsidP="006E3A77">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14</w:t>
            </w:r>
            <w:r>
              <w:rPr>
                <w:rFonts w:ascii="Arial" w:hAnsi="Arial" w:cs="Arial"/>
                <w:b/>
                <w:bCs/>
                <w:color w:val="000000"/>
                <w:sz w:val="22"/>
                <w:szCs w:val="22"/>
                <w:lang w:eastAsia="ru-RU"/>
              </w:rPr>
              <w:t>,</w:t>
            </w:r>
            <w:r>
              <w:rPr>
                <w:rFonts w:ascii="Arial" w:hAnsi="Arial" w:cs="Arial"/>
                <w:b/>
                <w:bCs/>
                <w:color w:val="000000"/>
                <w:sz w:val="22"/>
                <w:szCs w:val="22"/>
                <w:lang w:val="ru-RU" w:eastAsia="ru-RU"/>
              </w:rPr>
              <w:t>641.7</w:t>
            </w:r>
          </w:p>
        </w:tc>
        <w:tc>
          <w:tcPr>
            <w:tcW w:w="1028"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14:paraId="3F81281D" w14:textId="77777777" w:rsidR="006E3A77" w:rsidRDefault="006E3A77" w:rsidP="006E3A77">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13</w:t>
            </w:r>
            <w:r>
              <w:rPr>
                <w:rFonts w:ascii="Arial" w:hAnsi="Arial" w:cs="Arial"/>
                <w:b/>
                <w:bCs/>
                <w:color w:val="000000"/>
                <w:sz w:val="22"/>
                <w:szCs w:val="22"/>
                <w:lang w:eastAsia="ru-RU"/>
              </w:rPr>
              <w:t>,</w:t>
            </w:r>
            <w:r>
              <w:rPr>
                <w:rFonts w:ascii="Arial" w:hAnsi="Arial" w:cs="Arial"/>
                <w:b/>
                <w:bCs/>
                <w:color w:val="000000"/>
                <w:sz w:val="22"/>
                <w:szCs w:val="22"/>
                <w:lang w:val="ru-RU" w:eastAsia="ru-RU"/>
              </w:rPr>
              <w:t>273.1</w:t>
            </w:r>
          </w:p>
        </w:tc>
        <w:tc>
          <w:tcPr>
            <w:tcW w:w="1066" w:type="pct"/>
            <w:tcBorders>
              <w:top w:val="single" w:sz="4" w:space="0" w:color="auto"/>
              <w:left w:val="nil"/>
              <w:bottom w:val="single" w:sz="4" w:space="0" w:color="auto"/>
              <w:right w:val="single" w:sz="4" w:space="0" w:color="auto"/>
            </w:tcBorders>
            <w:shd w:val="clear" w:color="auto" w:fill="9CC2E5" w:themeFill="accent1" w:themeFillTint="99"/>
            <w:noWrap/>
            <w:vAlign w:val="center"/>
          </w:tcPr>
          <w:p w14:paraId="3F81281E" w14:textId="77777777" w:rsidR="006E3A77" w:rsidRDefault="006E3A77" w:rsidP="006E3A77">
            <w:pPr>
              <w:spacing w:after="0" w:line="240" w:lineRule="auto"/>
              <w:jc w:val="both"/>
              <w:rPr>
                <w:rFonts w:ascii="Arial" w:hAnsi="Arial" w:cs="Arial"/>
                <w:b/>
                <w:bCs/>
                <w:color w:val="000000"/>
                <w:sz w:val="22"/>
                <w:szCs w:val="22"/>
                <w:lang w:val="ru-RU" w:eastAsia="ru-RU"/>
              </w:rPr>
            </w:pPr>
            <w:r>
              <w:rPr>
                <w:rFonts w:ascii="Arial" w:hAnsi="Arial" w:cs="Arial"/>
                <w:b/>
                <w:bCs/>
                <w:color w:val="000000"/>
                <w:sz w:val="22"/>
                <w:szCs w:val="22"/>
                <w:lang w:val="ru-RU" w:eastAsia="ru-RU"/>
              </w:rPr>
              <w:t>9.3%</w:t>
            </w:r>
          </w:p>
        </w:tc>
      </w:tr>
    </w:tbl>
    <w:p w14:paraId="3F812820" w14:textId="77777777" w:rsidR="00AF32AB" w:rsidRDefault="00AF32AB">
      <w:pPr>
        <w:autoSpaceDE w:val="0"/>
        <w:autoSpaceDN w:val="0"/>
        <w:adjustRightInd w:val="0"/>
        <w:spacing w:after="0" w:line="240" w:lineRule="auto"/>
        <w:jc w:val="both"/>
        <w:rPr>
          <w:rFonts w:ascii="Arial" w:eastAsiaTheme="minorHAnsi" w:hAnsi="Arial" w:cs="Arial"/>
          <w:iCs/>
          <w:sz w:val="22"/>
          <w:szCs w:val="22"/>
        </w:rPr>
      </w:pPr>
    </w:p>
    <w:p w14:paraId="3F812821" w14:textId="77777777" w:rsidR="00AF32AB" w:rsidRDefault="007C4462">
      <w:pPr>
        <w:autoSpaceDE w:val="0"/>
        <w:autoSpaceDN w:val="0"/>
        <w:adjustRightInd w:val="0"/>
        <w:spacing w:after="0" w:line="240" w:lineRule="auto"/>
        <w:jc w:val="both"/>
        <w:rPr>
          <w:rFonts w:ascii="Arial" w:eastAsiaTheme="minorHAnsi" w:hAnsi="Arial" w:cs="Arial"/>
          <w:iCs/>
          <w:sz w:val="22"/>
          <w:szCs w:val="22"/>
        </w:rPr>
      </w:pPr>
      <w:r>
        <w:rPr>
          <w:rFonts w:ascii="Arial" w:hAnsi="Arial" w:cs="Arial"/>
          <w:noProof/>
          <w:sz w:val="22"/>
          <w:szCs w:val="22"/>
          <w:lang w:val="ru-RU" w:eastAsia="ru-RU"/>
        </w:rPr>
        <w:drawing>
          <wp:inline distT="0" distB="0" distL="0" distR="0" wp14:anchorId="3F8136FB" wp14:editId="3F8136FC">
            <wp:extent cx="5798820" cy="20574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F812822" w14:textId="77777777" w:rsidR="00AF32AB" w:rsidRDefault="00AF32AB">
      <w:pPr>
        <w:autoSpaceDE w:val="0"/>
        <w:autoSpaceDN w:val="0"/>
        <w:adjustRightInd w:val="0"/>
        <w:spacing w:after="0" w:line="240" w:lineRule="auto"/>
        <w:jc w:val="both"/>
        <w:rPr>
          <w:rFonts w:ascii="Arial" w:eastAsiaTheme="minorHAnsi" w:hAnsi="Arial" w:cs="Arial"/>
          <w:b/>
          <w:bCs/>
          <w:iCs/>
          <w:sz w:val="22"/>
          <w:szCs w:val="22"/>
        </w:rPr>
      </w:pPr>
    </w:p>
    <w:p w14:paraId="3F812823" w14:textId="792C9B79" w:rsidR="00AF32AB" w:rsidRPr="006E3A77" w:rsidRDefault="006E3A77" w:rsidP="00096BB5">
      <w:pPr>
        <w:pStyle w:val="Figure"/>
        <w:rPr>
          <w:b w:val="0"/>
          <w:lang w:val="ru-RU"/>
        </w:rPr>
      </w:pPr>
      <w:bookmarkStart w:id="115" w:name="_Toc83654840"/>
      <w:r w:rsidRPr="006E3A77">
        <w:rPr>
          <w:lang w:val="ru-RU"/>
        </w:rPr>
        <w:t xml:space="preserve">Рисунок 3.2: Занятое население по отраслям экономики (в </w:t>
      </w:r>
      <w:r w:rsidR="007C4462" w:rsidRPr="006E3A77">
        <w:rPr>
          <w:lang w:val="ru-RU"/>
        </w:rPr>
        <w:t>%)</w:t>
      </w:r>
      <w:bookmarkEnd w:id="115"/>
    </w:p>
    <w:p w14:paraId="3F812824" w14:textId="77777777" w:rsidR="00AF32AB" w:rsidRPr="006E3A77" w:rsidRDefault="00AF32AB" w:rsidP="00096BB5">
      <w:pPr>
        <w:pStyle w:val="af6"/>
        <w:numPr>
          <w:ilvl w:val="255"/>
          <w:numId w:val="0"/>
        </w:numPr>
        <w:tabs>
          <w:tab w:val="left" w:pos="431"/>
          <w:tab w:val="left" w:pos="567"/>
        </w:tabs>
        <w:spacing w:line="240" w:lineRule="auto"/>
        <w:contextualSpacing w:val="0"/>
        <w:jc w:val="both"/>
        <w:rPr>
          <w:rFonts w:ascii="Arial" w:hAnsi="Arial" w:cs="Arial"/>
          <w:color w:val="000000"/>
          <w:sz w:val="22"/>
          <w:szCs w:val="22"/>
          <w:shd w:val="clear" w:color="auto" w:fill="FFFFFF"/>
          <w:lang w:val="ru-RU"/>
        </w:rPr>
      </w:pPr>
    </w:p>
    <w:p w14:paraId="3F812825" w14:textId="6A1EC959"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Около 1/3 занятого населения на территории проекта работает в сельскохозяйственном секторе. Строительство, промышленность, торговля и образование являются следующими по величине источниками занятости для жителей территории проекта, как показано на Рисунке 3.2.  Доля населения, занятого в сфере транспортировки и хранения, в Бухарской области (5,7%) вдвое выше, чем в Хорезмской области (2,8%). А доля населения, работающего в сфере обслуживания гостиниц, ресторанов и общепита (</w:t>
      </w:r>
      <w:proofErr w:type="spellStart"/>
      <w:r w:rsidRPr="006E3A77">
        <w:rPr>
          <w:rFonts w:ascii="Arial" w:hAnsi="Arial" w:cs="Arial"/>
          <w:color w:val="000000"/>
          <w:sz w:val="22"/>
          <w:szCs w:val="22"/>
          <w:shd w:val="clear" w:color="auto" w:fill="FFFFFF"/>
          <w:lang w:val="ru-RU"/>
        </w:rPr>
        <w:t>гостинично</w:t>
      </w:r>
      <w:proofErr w:type="spellEnd"/>
      <w:r w:rsidRPr="006E3A77">
        <w:rPr>
          <w:rFonts w:ascii="Arial" w:hAnsi="Arial" w:cs="Arial"/>
          <w:color w:val="000000"/>
          <w:sz w:val="22"/>
          <w:szCs w:val="22"/>
          <w:shd w:val="clear" w:color="auto" w:fill="FFFFFF"/>
          <w:lang w:val="ru-RU"/>
        </w:rPr>
        <w:t>-ресторанный бизнес), составляет около 2%. После окончания реализации данного проекта планируется повышение уровня занятости в сфере услуг, особенно в Хорезмской области, в связи с увеличением количества туристов, посещающих этот регион</w:t>
      </w:r>
      <w:r w:rsidR="007C4462" w:rsidRPr="006E3A77">
        <w:rPr>
          <w:rFonts w:ascii="Arial" w:hAnsi="Arial" w:cs="Arial"/>
          <w:color w:val="000000"/>
          <w:sz w:val="22"/>
          <w:szCs w:val="22"/>
          <w:shd w:val="clear" w:color="auto" w:fill="FFFFFF"/>
          <w:lang w:val="ru-RU"/>
        </w:rPr>
        <w:t xml:space="preserve">. </w:t>
      </w:r>
    </w:p>
    <w:p w14:paraId="3F812826" w14:textId="7196AF4A" w:rsidR="00AF32AB" w:rsidRPr="006E3A77" w:rsidRDefault="006E3A7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6E3A77">
        <w:rPr>
          <w:rFonts w:ascii="Arial" w:hAnsi="Arial" w:cs="Arial"/>
          <w:color w:val="000000"/>
          <w:sz w:val="22"/>
          <w:szCs w:val="22"/>
          <w:shd w:val="clear" w:color="auto" w:fill="FFFFFF"/>
          <w:lang w:val="ru-RU"/>
        </w:rPr>
        <w:t>С февраля 2020 г. минимальная заработная плата для сотрудников, работающих полный рабочий день, не должна быть ниже 679 330 сумов</w:t>
      </w:r>
      <w:r w:rsidRPr="006E3A77">
        <w:rPr>
          <w:rFonts w:ascii="Arial" w:hAnsi="Arial" w:cs="Arial"/>
          <w:color w:val="000000"/>
          <w:sz w:val="22"/>
          <w:szCs w:val="22"/>
          <w:shd w:val="clear" w:color="auto" w:fill="FFFFFF"/>
          <w:vertAlign w:val="superscript"/>
          <w:lang w:val="ru-RU"/>
        </w:rPr>
        <w:footnoteReference w:id="19"/>
      </w:r>
      <w:r w:rsidRPr="006E3A77">
        <w:rPr>
          <w:rFonts w:ascii="Arial" w:hAnsi="Arial" w:cs="Arial"/>
          <w:color w:val="000000"/>
          <w:sz w:val="22"/>
          <w:szCs w:val="22"/>
          <w:shd w:val="clear" w:color="auto" w:fill="FFFFFF"/>
          <w:lang w:val="ru-RU"/>
        </w:rPr>
        <w:t xml:space="preserve"> (или 71,2 доллара США), с повышением на 7% с 2019 г. Среднемесячная заработная плата на территории реализации проекта варьируется от 200 до 300 долларов США</w:t>
      </w:r>
      <w:r w:rsidR="007C4462" w:rsidRPr="006E3A77">
        <w:rPr>
          <w:rFonts w:ascii="Arial" w:hAnsi="Arial" w:cs="Arial"/>
          <w:color w:val="000000"/>
          <w:sz w:val="22"/>
          <w:szCs w:val="22"/>
          <w:shd w:val="clear" w:color="auto" w:fill="FFFFFF"/>
          <w:lang w:val="ru-RU"/>
        </w:rPr>
        <w:t>.</w:t>
      </w:r>
    </w:p>
    <w:p w14:paraId="3F812827" w14:textId="5D6C4818" w:rsidR="00AF32AB" w:rsidRPr="00820A37" w:rsidRDefault="00820A37" w:rsidP="00096BB5">
      <w:pPr>
        <w:pStyle w:val="2"/>
        <w:numPr>
          <w:ilvl w:val="0"/>
          <w:numId w:val="0"/>
        </w:numPr>
        <w:rPr>
          <w:rFonts w:ascii="Arial" w:hAnsi="Arial"/>
          <w:b w:val="0"/>
          <w:sz w:val="22"/>
          <w:szCs w:val="22"/>
          <w:lang w:val="ru-RU" w:eastAsia="ru-RU"/>
        </w:rPr>
      </w:pPr>
      <w:bookmarkStart w:id="116" w:name="_Toc83654780"/>
      <w:r>
        <w:rPr>
          <w:rFonts w:ascii="Arial" w:hAnsi="Arial"/>
          <w:sz w:val="22"/>
          <w:szCs w:val="22"/>
          <w:lang w:val="ru-RU" w:eastAsia="ru-RU"/>
        </w:rPr>
        <w:t>Миграция</w:t>
      </w:r>
      <w:bookmarkEnd w:id="116"/>
    </w:p>
    <w:p w14:paraId="3F812828" w14:textId="3ED50749"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Около 2,6 миллиона граждан Узбекистана в настоящее время работают за границей, согласно информации, предоставленной Министерством занятости и трудовых отношений Республики Узбекистан в 2019 г. Доля денежных переводов, отправленных трудовыми мигрантами, в общем доходе домохозяйств в разрезе областей колеблется от 4,8% до 24,4% в год.  Самая высокая доля денежных переводов из-за границы в общих доходах населения наблюдается в Хорезмской области Узбекистана, увеличившись на 1,2% по сравнению с 2018 годом и достигнув 24,4% в 2019 году, в Бухарской области она также выше среднего показателя по Узбекистану (Рисунок 3.3</w:t>
      </w:r>
      <w:r w:rsidR="007C4462" w:rsidRPr="00820A37">
        <w:rPr>
          <w:rFonts w:ascii="Arial" w:hAnsi="Arial" w:cs="Arial"/>
          <w:color w:val="000000"/>
          <w:sz w:val="22"/>
          <w:szCs w:val="22"/>
          <w:shd w:val="clear" w:color="auto" w:fill="FFFFFF"/>
          <w:lang w:val="ru-RU"/>
        </w:rPr>
        <w:t>).</w:t>
      </w:r>
    </w:p>
    <w:p w14:paraId="3F812829" w14:textId="3CC12D34" w:rsidR="00AF32AB" w:rsidRPr="00820A37" w:rsidRDefault="00820A37" w:rsidP="00C76140">
      <w:pPr>
        <w:pStyle w:val="af6"/>
        <w:numPr>
          <w:ilvl w:val="0"/>
          <w:numId w:val="22"/>
        </w:numPr>
        <w:tabs>
          <w:tab w:val="left" w:pos="567"/>
        </w:tabs>
        <w:spacing w:after="0"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 xml:space="preserve">В 2018 г. по данным Центрального банка Узбекистана трудовые мигранты отправили своим семьям в Узбекистан около 5 млрд. долларов США: 77,5% из </w:t>
      </w:r>
      <w:r w:rsidRPr="00820A37">
        <w:rPr>
          <w:rFonts w:ascii="Arial" w:hAnsi="Arial" w:cs="Arial"/>
          <w:color w:val="000000"/>
          <w:sz w:val="22"/>
          <w:szCs w:val="22"/>
          <w:shd w:val="clear" w:color="auto" w:fill="FFFFFF"/>
          <w:lang w:val="ru-RU"/>
        </w:rPr>
        <w:lastRenderedPageBreak/>
        <w:t>России, 6,3% из Казахстана, 4,0% из Турции, 3,7% из США, 2,1% из Южной Кореи и других стран</w:t>
      </w:r>
      <w:r w:rsidR="007C4462" w:rsidRPr="00820A37">
        <w:rPr>
          <w:rFonts w:ascii="Arial" w:hAnsi="Arial" w:cs="Arial"/>
          <w:color w:val="000000"/>
          <w:sz w:val="22"/>
          <w:szCs w:val="22"/>
          <w:shd w:val="clear" w:color="auto" w:fill="FFFFFF"/>
          <w:lang w:val="ru-RU"/>
        </w:rPr>
        <w:t>.</w:t>
      </w:r>
    </w:p>
    <w:p w14:paraId="3F81282A" w14:textId="77777777" w:rsidR="00AF32AB" w:rsidRDefault="007C4462" w:rsidP="00096BB5">
      <w:pPr>
        <w:pStyle w:val="af6"/>
        <w:tabs>
          <w:tab w:val="left" w:pos="567"/>
        </w:tabs>
        <w:spacing w:after="0" w:line="240" w:lineRule="auto"/>
        <w:ind w:left="0"/>
        <w:contextualSpacing w:val="0"/>
        <w:jc w:val="both"/>
        <w:rPr>
          <w:rFonts w:ascii="Arial" w:hAnsi="Arial" w:cs="Arial"/>
          <w:color w:val="000000"/>
          <w:sz w:val="22"/>
          <w:szCs w:val="22"/>
          <w:shd w:val="clear" w:color="auto" w:fill="FFFFFF"/>
        </w:rPr>
      </w:pPr>
      <w:r w:rsidRPr="00820A37">
        <w:rPr>
          <w:rFonts w:ascii="Arial" w:hAnsi="Arial" w:cs="Arial"/>
          <w:sz w:val="22"/>
          <w:szCs w:val="22"/>
          <w:lang w:val="ru-RU"/>
        </w:rPr>
        <w:t xml:space="preserve"> </w:t>
      </w:r>
      <w:r>
        <w:rPr>
          <w:rFonts w:ascii="Arial" w:hAnsi="Arial" w:cs="Arial"/>
          <w:noProof/>
          <w:sz w:val="22"/>
          <w:szCs w:val="22"/>
          <w:lang w:val="ru-RU" w:eastAsia="ru-RU"/>
        </w:rPr>
        <w:drawing>
          <wp:inline distT="0" distB="0" distL="0" distR="0" wp14:anchorId="3F8136FD" wp14:editId="3F8136FE">
            <wp:extent cx="5943600" cy="165354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F81282B" w14:textId="67C0AB4F" w:rsidR="00AF32AB" w:rsidRPr="00820A37" w:rsidRDefault="00820A37" w:rsidP="00096BB5">
      <w:pPr>
        <w:pStyle w:val="Figure"/>
        <w:rPr>
          <w:b w:val="0"/>
          <w:lang w:val="ru-RU"/>
        </w:rPr>
      </w:pPr>
      <w:bookmarkStart w:id="117" w:name="_Toc83654841"/>
      <w:r w:rsidRPr="00820A37">
        <w:rPr>
          <w:lang w:val="ru-RU"/>
        </w:rPr>
        <w:t>Рисунок 3.3: Доля денежных переводов из-за границы в общих доходах населения</w:t>
      </w:r>
      <w:r w:rsidR="007C4462" w:rsidRPr="00820A37">
        <w:rPr>
          <w:lang w:val="ru-RU"/>
        </w:rPr>
        <w:t>, %</w:t>
      </w:r>
      <w:bookmarkEnd w:id="117"/>
    </w:p>
    <w:p w14:paraId="3F81282C" w14:textId="77777777" w:rsidR="00AF32AB" w:rsidRPr="00820A37" w:rsidRDefault="00AF32AB">
      <w:pPr>
        <w:autoSpaceDE w:val="0"/>
        <w:autoSpaceDN w:val="0"/>
        <w:adjustRightInd w:val="0"/>
        <w:spacing w:after="0" w:line="240" w:lineRule="auto"/>
        <w:jc w:val="both"/>
        <w:rPr>
          <w:rFonts w:ascii="Arial" w:eastAsiaTheme="minorHAnsi" w:hAnsi="Arial" w:cs="Arial"/>
          <w:b/>
          <w:bCs/>
          <w:iCs/>
          <w:sz w:val="22"/>
          <w:szCs w:val="22"/>
          <w:lang w:val="ru-RU"/>
        </w:rPr>
      </w:pPr>
    </w:p>
    <w:p w14:paraId="3F81282D" w14:textId="68233B58"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Согласно недавней публикации</w:t>
      </w:r>
      <w:r w:rsidRPr="00820A37">
        <w:rPr>
          <w:rFonts w:ascii="Arial" w:hAnsi="Arial" w:cs="Arial"/>
          <w:color w:val="000000"/>
          <w:sz w:val="22"/>
          <w:szCs w:val="22"/>
          <w:shd w:val="clear" w:color="auto" w:fill="FFFFFF"/>
          <w:vertAlign w:val="superscript"/>
        </w:rPr>
        <w:footnoteReference w:id="20"/>
      </w:r>
      <w:r w:rsidRPr="00820A37">
        <w:rPr>
          <w:rFonts w:ascii="Arial" w:hAnsi="Arial" w:cs="Arial"/>
          <w:color w:val="000000"/>
          <w:sz w:val="22"/>
          <w:szCs w:val="22"/>
          <w:shd w:val="clear" w:color="auto" w:fill="FFFFFF"/>
          <w:lang w:val="ru-RU"/>
        </w:rPr>
        <w:t xml:space="preserve"> по данным обследования домохозяйств страны «Слушая граждан Узбекистана</w:t>
      </w:r>
      <w:r w:rsidRPr="00820A37">
        <w:rPr>
          <w:rFonts w:ascii="Arial" w:hAnsi="Arial" w:cs="Arial"/>
          <w:color w:val="000000"/>
          <w:sz w:val="22"/>
          <w:szCs w:val="22"/>
          <w:shd w:val="clear" w:color="auto" w:fill="FFFFFF"/>
          <w:vertAlign w:val="superscript"/>
        </w:rPr>
        <w:footnoteReference w:id="21"/>
      </w:r>
      <w:r w:rsidRPr="00820A37">
        <w:rPr>
          <w:rFonts w:ascii="Arial" w:hAnsi="Arial" w:cs="Arial"/>
          <w:color w:val="000000"/>
          <w:sz w:val="22"/>
          <w:szCs w:val="22"/>
          <w:shd w:val="clear" w:color="auto" w:fill="FFFFFF"/>
          <w:lang w:val="ru-RU"/>
        </w:rPr>
        <w:t xml:space="preserve">», организованного Всемирным банком и проведенного в июле 2018 года: «Как в абсолютных цифрах, так и в процентах, большинство трудовых мигрантов из Узбекистана проживали в более бедных и сельских районах. Более 26% беднейшего </w:t>
      </w:r>
      <w:proofErr w:type="spellStart"/>
      <w:r w:rsidRPr="00820A37">
        <w:rPr>
          <w:rFonts w:ascii="Arial" w:hAnsi="Arial" w:cs="Arial"/>
          <w:color w:val="000000"/>
          <w:sz w:val="22"/>
          <w:szCs w:val="22"/>
          <w:shd w:val="clear" w:color="auto" w:fill="FFFFFF"/>
          <w:lang w:val="ru-RU"/>
        </w:rPr>
        <w:t>квинтиля</w:t>
      </w:r>
      <w:proofErr w:type="spellEnd"/>
      <w:r w:rsidRPr="00820A37">
        <w:rPr>
          <w:rFonts w:ascii="Arial" w:hAnsi="Arial" w:cs="Arial"/>
          <w:color w:val="000000"/>
          <w:sz w:val="22"/>
          <w:szCs w:val="22"/>
          <w:shd w:val="clear" w:color="auto" w:fill="FFFFFF"/>
          <w:lang w:val="ru-RU"/>
        </w:rPr>
        <w:t xml:space="preserve"> домохозяйств в Узбекистане включают по крайней мере одного члена семьи, который является международным мигрантом, по сравнению с примерно 14% в самом богатом </w:t>
      </w:r>
      <w:proofErr w:type="spellStart"/>
      <w:r w:rsidRPr="00820A37">
        <w:rPr>
          <w:rFonts w:ascii="Arial" w:hAnsi="Arial" w:cs="Arial"/>
          <w:color w:val="000000"/>
          <w:sz w:val="22"/>
          <w:szCs w:val="22"/>
          <w:shd w:val="clear" w:color="auto" w:fill="FFFFFF"/>
          <w:lang w:val="ru-RU"/>
        </w:rPr>
        <w:t>квинтиле</w:t>
      </w:r>
      <w:proofErr w:type="spellEnd"/>
      <w:r w:rsidRPr="00820A37">
        <w:rPr>
          <w:rFonts w:ascii="Arial" w:hAnsi="Arial" w:cs="Arial"/>
          <w:color w:val="000000"/>
          <w:sz w:val="22"/>
          <w:szCs w:val="22"/>
          <w:shd w:val="clear" w:color="auto" w:fill="FFFFFF"/>
          <w:lang w:val="ru-RU"/>
        </w:rPr>
        <w:t xml:space="preserve">.  Беднейшие домохозяйства также сильнее всего зависят от денежных переводов, которые они получают из-за границы: денежные переводы составляют 11% дохода домохозяйств в беднейших </w:t>
      </w:r>
      <w:proofErr w:type="spellStart"/>
      <w:r w:rsidRPr="00820A37">
        <w:rPr>
          <w:rFonts w:ascii="Arial" w:hAnsi="Arial" w:cs="Arial"/>
          <w:color w:val="000000"/>
          <w:sz w:val="22"/>
          <w:szCs w:val="22"/>
          <w:shd w:val="clear" w:color="auto" w:fill="FFFFFF"/>
          <w:lang w:val="ru-RU"/>
        </w:rPr>
        <w:t>квинтилях</w:t>
      </w:r>
      <w:proofErr w:type="spellEnd"/>
      <w:r w:rsidRPr="00820A37">
        <w:rPr>
          <w:rFonts w:ascii="Arial" w:hAnsi="Arial" w:cs="Arial"/>
          <w:color w:val="000000"/>
          <w:sz w:val="22"/>
          <w:szCs w:val="22"/>
          <w:shd w:val="clear" w:color="auto" w:fill="FFFFFF"/>
          <w:lang w:val="ru-RU"/>
        </w:rPr>
        <w:t xml:space="preserve"> домохозяйств и около 8 процентов в самых богатых </w:t>
      </w:r>
      <w:proofErr w:type="spellStart"/>
      <w:r w:rsidRPr="00820A37">
        <w:rPr>
          <w:rFonts w:ascii="Arial" w:hAnsi="Arial" w:cs="Arial"/>
          <w:color w:val="000000"/>
          <w:sz w:val="22"/>
          <w:szCs w:val="22"/>
          <w:shd w:val="clear" w:color="auto" w:fill="FFFFFF"/>
          <w:lang w:val="ru-RU"/>
        </w:rPr>
        <w:t>квинтилях</w:t>
      </w:r>
      <w:proofErr w:type="spellEnd"/>
      <w:r w:rsidRPr="00820A37">
        <w:rPr>
          <w:rFonts w:ascii="Arial" w:hAnsi="Arial" w:cs="Arial"/>
          <w:color w:val="000000"/>
          <w:sz w:val="22"/>
          <w:szCs w:val="22"/>
          <w:shd w:val="clear" w:color="auto" w:fill="FFFFFF"/>
          <w:lang w:val="ru-RU"/>
        </w:rPr>
        <w:t>. Два наиболее важных направления использования дохода от денежных переводов: это питание и покупка или улучшение жилья (в общей сложности, на них приходится около 82% первоочередного использования доходов от денежных переводов). Расходы на продукты питания значительно чаще упоминаются среди более бедных домохозяйств. Тем не менее, важно отметить, что, доход от денежных переводов имеет тенденцию расслаблять бюджеты домохозяйств в целом (доход «взаимозаменяемый»), поэтому это довольно субъективная мера влияния дохода от денежных переводов на благосостояние»</w:t>
      </w:r>
      <w:r w:rsidR="007C4462" w:rsidRPr="00820A37">
        <w:rPr>
          <w:rFonts w:ascii="Arial" w:hAnsi="Arial" w:cs="Arial"/>
          <w:color w:val="000000"/>
          <w:sz w:val="22"/>
          <w:szCs w:val="22"/>
          <w:shd w:val="clear" w:color="auto" w:fill="FFFFFF"/>
          <w:lang w:val="ru-RU"/>
        </w:rPr>
        <w:t>.</w:t>
      </w:r>
    </w:p>
    <w:p w14:paraId="3F81282E" w14:textId="7F9101CD"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Российская Федерация на сегодняшний день является крупнейшим пунктом назначения для международных мигрантов из Узбекистана. До 2015 года региональные соглашения о сотрудничестве, разрешающие безвизовый въезд и отказ от определенных требований по регистрации, способствовали развитию такой миграции (</w:t>
      </w:r>
      <w:proofErr w:type="spellStart"/>
      <w:r w:rsidRPr="00820A37">
        <w:rPr>
          <w:rFonts w:ascii="Arial" w:hAnsi="Arial" w:cs="Arial"/>
          <w:color w:val="000000"/>
          <w:sz w:val="22"/>
          <w:szCs w:val="22"/>
          <w:shd w:val="clear" w:color="auto" w:fill="FFFFFF"/>
          <w:lang w:val="ru-RU"/>
        </w:rPr>
        <w:t>Ажвад</w:t>
      </w:r>
      <w:proofErr w:type="spellEnd"/>
      <w:r w:rsidRPr="00820A37">
        <w:rPr>
          <w:rFonts w:ascii="Arial" w:hAnsi="Arial" w:cs="Arial"/>
          <w:color w:val="000000"/>
          <w:sz w:val="22"/>
          <w:szCs w:val="22"/>
          <w:shd w:val="clear" w:color="auto" w:fill="FFFFFF"/>
          <w:lang w:val="ru-RU"/>
        </w:rPr>
        <w:t xml:space="preserve"> и др., 2014).  Тем не менее, изменения в миграционном законодательстве в России с 2015 года, серьезно снизили те удобные возможности для легальной миграции в Россию мигрантов из-за границ Евразийского союза. Несмотря на это, страна остается доминирующим направлением, на которое приходится более 75% нынешних зарубежных мигрантов, за ней следуют Казахстан с почти 14% и Турцию с почти 5% мигрантов. По сравнению с другими странами Центральной Азии, это </w:t>
      </w:r>
      <w:r w:rsidRPr="00820A37">
        <w:rPr>
          <w:rFonts w:ascii="Arial" w:hAnsi="Arial" w:cs="Arial"/>
          <w:color w:val="000000"/>
          <w:sz w:val="22"/>
          <w:szCs w:val="22"/>
          <w:shd w:val="clear" w:color="auto" w:fill="FFFFFF"/>
          <w:lang w:val="ru-RU"/>
        </w:rPr>
        <w:lastRenderedPageBreak/>
        <w:t>относительно диверсифицированный набор стран назначения. Такое разнообразие частично зависит от языковых и культурных связей: узбекский - тюркский язык, что в некоторой степени снижает адаптацию, необходимую для миграции в Турцию, кроме того, в Узбекистане проживает большая корейская диаспора</w:t>
      </w:r>
      <w:r w:rsidR="007C4462" w:rsidRPr="00820A37">
        <w:rPr>
          <w:rFonts w:ascii="Arial" w:hAnsi="Arial" w:cs="Arial"/>
          <w:color w:val="000000"/>
          <w:sz w:val="22"/>
          <w:szCs w:val="22"/>
          <w:shd w:val="clear" w:color="auto" w:fill="FFFFFF"/>
          <w:lang w:val="ru-RU"/>
        </w:rPr>
        <w:t>.</w:t>
      </w:r>
    </w:p>
    <w:p w14:paraId="3F81282F" w14:textId="4C37B1B5" w:rsidR="00AF32AB" w:rsidRPr="00820A37" w:rsidRDefault="00820A37" w:rsidP="00096BB5">
      <w:pPr>
        <w:pStyle w:val="2"/>
        <w:numPr>
          <w:ilvl w:val="0"/>
          <w:numId w:val="0"/>
        </w:numPr>
        <w:rPr>
          <w:rFonts w:ascii="Arial" w:hAnsi="Arial"/>
          <w:b w:val="0"/>
          <w:sz w:val="22"/>
          <w:szCs w:val="22"/>
          <w:lang w:val="ru-RU" w:eastAsia="ru-RU"/>
        </w:rPr>
      </w:pPr>
      <w:bookmarkStart w:id="118" w:name="_Toc83654781"/>
      <w:r>
        <w:rPr>
          <w:rFonts w:ascii="Arial" w:hAnsi="Arial"/>
          <w:sz w:val="22"/>
          <w:szCs w:val="22"/>
          <w:lang w:val="ru-RU" w:eastAsia="ru-RU"/>
        </w:rPr>
        <w:t>Доход и бедность</w:t>
      </w:r>
      <w:bookmarkEnd w:id="118"/>
    </w:p>
    <w:p w14:paraId="3F812830" w14:textId="54BAAC54" w:rsidR="00AF32AB" w:rsidRPr="00820A37" w:rsidRDefault="00820A37" w:rsidP="00C76140">
      <w:pPr>
        <w:pStyle w:val="af6"/>
        <w:numPr>
          <w:ilvl w:val="0"/>
          <w:numId w:val="22"/>
        </w:numPr>
        <w:tabs>
          <w:tab w:val="left" w:pos="567"/>
        </w:tabs>
        <w:spacing w:before="100" w:beforeAutospacing="1" w:line="240" w:lineRule="auto"/>
        <w:contextualSpacing w:val="0"/>
        <w:jc w:val="both"/>
        <w:rPr>
          <w:rFonts w:ascii="Arial" w:hAnsi="Arial" w:cs="Arial"/>
          <w:b/>
          <w:bCs/>
          <w:color w:val="000000"/>
          <w:sz w:val="22"/>
          <w:szCs w:val="22"/>
          <w:shd w:val="clear" w:color="auto" w:fill="FFFFFF"/>
          <w:lang w:val="ru-RU"/>
        </w:rPr>
      </w:pPr>
      <w:r w:rsidRPr="00820A37">
        <w:rPr>
          <w:rFonts w:ascii="Arial" w:hAnsi="Arial" w:cs="Arial"/>
          <w:color w:val="000000"/>
          <w:sz w:val="22"/>
          <w:szCs w:val="22"/>
          <w:shd w:val="clear" w:color="auto" w:fill="FFFFFF"/>
          <w:lang w:val="ru-RU"/>
        </w:rPr>
        <w:t>Общий совокупный доход в областях реализации проекта на душу населения выше среднего по Узбекистану, как показано на Рисунке 3.4.  В долларах США общий годовой доход на душу населения в 2019 г. в Бухаре составлял 1 440 долларов, в Хорезме – 1 224 доллара, а в среднем по Узбекистану – 1 165 долларов. Среднегодовой обменный курс в 2019 году по данным Государственного комитета по статистике Узбекистана составлял $ 1 = 8 839 сумов</w:t>
      </w:r>
      <w:r w:rsidR="007C4462" w:rsidRPr="00820A37">
        <w:rPr>
          <w:rFonts w:ascii="Arial" w:hAnsi="Arial" w:cs="Arial"/>
          <w:sz w:val="22"/>
          <w:szCs w:val="22"/>
          <w:lang w:val="ru-RU"/>
        </w:rPr>
        <w:t>.</w:t>
      </w:r>
      <w:r w:rsidR="007C4462" w:rsidRPr="00820A37">
        <w:rPr>
          <w:rFonts w:ascii="Arial" w:hAnsi="Arial" w:cs="Arial"/>
          <w:color w:val="000000"/>
          <w:sz w:val="22"/>
          <w:szCs w:val="22"/>
          <w:shd w:val="clear" w:color="auto" w:fill="FFFFFF"/>
          <w:lang w:val="ru-RU"/>
        </w:rPr>
        <w:t xml:space="preserve"> </w:t>
      </w:r>
    </w:p>
    <w:p w14:paraId="3F812831" w14:textId="77777777" w:rsidR="00AF32AB" w:rsidRDefault="007C4462" w:rsidP="00096BB5">
      <w:pPr>
        <w:spacing w:after="0" w:line="240" w:lineRule="auto"/>
        <w:jc w:val="both"/>
        <w:rPr>
          <w:rFonts w:ascii="Arial" w:eastAsiaTheme="minorHAnsi" w:hAnsi="Arial" w:cs="Arial"/>
          <w:color w:val="000000"/>
          <w:sz w:val="22"/>
          <w:szCs w:val="22"/>
        </w:rPr>
      </w:pPr>
      <w:r w:rsidRPr="00820A37">
        <w:rPr>
          <w:rFonts w:ascii="Arial" w:hAnsi="Arial" w:cs="Arial"/>
          <w:sz w:val="22"/>
          <w:szCs w:val="22"/>
          <w:lang w:val="ru-RU"/>
        </w:rPr>
        <w:t xml:space="preserve"> </w:t>
      </w:r>
      <w:r>
        <w:rPr>
          <w:rFonts w:ascii="Arial" w:hAnsi="Arial" w:cs="Arial"/>
          <w:noProof/>
          <w:sz w:val="22"/>
          <w:szCs w:val="22"/>
          <w:lang w:val="ru-RU" w:eastAsia="ru-RU"/>
        </w:rPr>
        <w:drawing>
          <wp:inline distT="0" distB="0" distL="0" distR="0" wp14:anchorId="3F8136FF" wp14:editId="3F813700">
            <wp:extent cx="5867400" cy="274320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F812832" w14:textId="39CB7E88" w:rsidR="00AF32AB" w:rsidRDefault="00820A37" w:rsidP="00096BB5">
      <w:pPr>
        <w:pStyle w:val="Figure"/>
        <w:rPr>
          <w:rFonts w:eastAsiaTheme="minorHAnsi"/>
          <w:bCs/>
          <w:iCs/>
        </w:rPr>
      </w:pPr>
      <w:bookmarkStart w:id="119" w:name="_Toc83654842"/>
      <w:r w:rsidRPr="00820A37">
        <w:rPr>
          <w:lang w:val="ru-RU"/>
        </w:rPr>
        <w:t xml:space="preserve">Рисунок 3.4: ВВП на душу населения в 2017-2019 гг. </w:t>
      </w:r>
      <w:r w:rsidRPr="00820A37">
        <w:rPr>
          <w:lang w:val="en-US"/>
        </w:rPr>
        <w:t>(</w:t>
      </w:r>
      <w:r w:rsidRPr="00820A37">
        <w:rPr>
          <w:lang w:val="ru-RU"/>
        </w:rPr>
        <w:t>в</w:t>
      </w:r>
      <w:r w:rsidRPr="00820A37">
        <w:rPr>
          <w:lang w:val="en-US"/>
        </w:rPr>
        <w:t xml:space="preserve"> </w:t>
      </w:r>
      <w:proofErr w:type="spellStart"/>
      <w:r w:rsidRPr="00820A37">
        <w:rPr>
          <w:lang w:val="en-US"/>
        </w:rPr>
        <w:t>млн</w:t>
      </w:r>
      <w:proofErr w:type="spellEnd"/>
      <w:r w:rsidRPr="00820A37">
        <w:rPr>
          <w:lang w:val="en-US"/>
        </w:rPr>
        <w:t xml:space="preserve">. </w:t>
      </w:r>
      <w:r w:rsidRPr="00820A37">
        <w:rPr>
          <w:lang w:val="ru-RU"/>
        </w:rPr>
        <w:t>с</w:t>
      </w:r>
      <w:proofErr w:type="spellStart"/>
      <w:r w:rsidRPr="00820A37">
        <w:rPr>
          <w:lang w:val="en-US"/>
        </w:rPr>
        <w:t>ум</w:t>
      </w:r>
      <w:r w:rsidRPr="00820A37">
        <w:rPr>
          <w:lang w:val="ru-RU"/>
        </w:rPr>
        <w:t>ов</w:t>
      </w:r>
      <w:proofErr w:type="spellEnd"/>
      <w:r w:rsidR="007C4462" w:rsidRPr="00096BB5">
        <w:t>)</w:t>
      </w:r>
      <w:bookmarkEnd w:id="119"/>
    </w:p>
    <w:p w14:paraId="3F812833" w14:textId="77777777" w:rsidR="00AF32AB" w:rsidRDefault="00AF32AB">
      <w:pPr>
        <w:autoSpaceDE w:val="0"/>
        <w:autoSpaceDN w:val="0"/>
        <w:adjustRightInd w:val="0"/>
        <w:spacing w:after="0" w:line="240" w:lineRule="auto"/>
        <w:jc w:val="both"/>
        <w:rPr>
          <w:rFonts w:ascii="Arial" w:eastAsiaTheme="minorHAnsi" w:hAnsi="Arial" w:cs="Arial"/>
          <w:b/>
          <w:bCs/>
          <w:iCs/>
          <w:sz w:val="22"/>
          <w:szCs w:val="22"/>
        </w:rPr>
      </w:pPr>
    </w:p>
    <w:p w14:paraId="3F812834" w14:textId="53FFBAEB"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Структура совокупного дохода населения представлена ​​на Рисунке 3.5. В Бухаре 70% и в Хорезме 62% доходов получены в результате трудовой деятельности. Доходы от трудовой занятости складываются из доходов наемных работников и самозанятого населения. Доля доходов от самозанятости в общих доходах по регионам колеблется от 15,5% (в городе Ташкенте) до 60,2% (в Джизакской области), в Бухаре - 50% и в Хорезме - 43,2</w:t>
      </w:r>
      <w:r w:rsidR="007C4462" w:rsidRPr="00820A37">
        <w:rPr>
          <w:rFonts w:ascii="Arial" w:hAnsi="Arial" w:cs="Arial"/>
          <w:color w:val="000000"/>
          <w:sz w:val="22"/>
          <w:szCs w:val="22"/>
          <w:shd w:val="clear" w:color="auto" w:fill="FFFFFF"/>
          <w:lang w:val="ru-RU"/>
        </w:rPr>
        <w:t>%.</w:t>
      </w:r>
    </w:p>
    <w:p w14:paraId="3F812835" w14:textId="7DF840E2"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 xml:space="preserve">Перечисления, которые включают социальную помощь и денежные переводы, отправленные </w:t>
      </w:r>
      <w:proofErr w:type="gramStart"/>
      <w:r w:rsidRPr="00820A37">
        <w:rPr>
          <w:rFonts w:ascii="Arial" w:hAnsi="Arial" w:cs="Arial"/>
          <w:color w:val="000000"/>
          <w:sz w:val="22"/>
          <w:szCs w:val="22"/>
          <w:shd w:val="clear" w:color="auto" w:fill="FFFFFF"/>
          <w:lang w:val="ru-RU"/>
        </w:rPr>
        <w:t>из-за границы</w:t>
      </w:r>
      <w:proofErr w:type="gramEnd"/>
      <w:r w:rsidRPr="00820A37">
        <w:rPr>
          <w:rFonts w:ascii="Arial" w:hAnsi="Arial" w:cs="Arial"/>
          <w:color w:val="000000"/>
          <w:sz w:val="22"/>
          <w:szCs w:val="22"/>
          <w:shd w:val="clear" w:color="auto" w:fill="FFFFFF"/>
          <w:lang w:val="ru-RU"/>
        </w:rPr>
        <w:t xml:space="preserve"> составляют 26,7% в Бухарской области и 32,9% в Хорезме. А доход от собственного производства, как правило, продукции сельского хозяйства (земледелие и животноводство) на небольших земельных участках, прилегающих к дому, составляет 3-5% от общего дохода населения</w:t>
      </w:r>
      <w:r w:rsidR="007C4462" w:rsidRPr="00820A37">
        <w:rPr>
          <w:rFonts w:ascii="Arial" w:hAnsi="Arial" w:cs="Arial"/>
          <w:color w:val="000000"/>
          <w:sz w:val="22"/>
          <w:szCs w:val="22"/>
          <w:shd w:val="clear" w:color="auto" w:fill="FFFFFF"/>
          <w:lang w:val="ru-RU"/>
        </w:rPr>
        <w:t xml:space="preserve">. </w:t>
      </w:r>
    </w:p>
    <w:p w14:paraId="3F812836" w14:textId="00413C2D" w:rsidR="00AF32AB"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rPr>
      </w:pPr>
      <w:r w:rsidRPr="00820A37">
        <w:rPr>
          <w:rFonts w:ascii="Arial" w:hAnsi="Arial" w:cs="Arial"/>
          <w:color w:val="000000"/>
          <w:sz w:val="22"/>
          <w:szCs w:val="22"/>
          <w:shd w:val="clear" w:color="auto" w:fill="FFFFFF"/>
          <w:lang w:val="ru-RU"/>
        </w:rPr>
        <w:t xml:space="preserve">Влияние доходов от собственности на изменения в общих доходах населения незначительно. В прошлом периоде эти поступления способствовали повышению общего дохода примерно на 1,2%.  Две трети объема доходов от </w:t>
      </w:r>
      <w:r w:rsidRPr="00820A37">
        <w:rPr>
          <w:rFonts w:ascii="Arial" w:hAnsi="Arial" w:cs="Arial"/>
          <w:color w:val="000000"/>
          <w:sz w:val="22"/>
          <w:szCs w:val="22"/>
          <w:shd w:val="clear" w:color="auto" w:fill="FFFFFF"/>
          <w:lang w:val="ru-RU"/>
        </w:rPr>
        <w:lastRenderedPageBreak/>
        <w:t>собственности, полученных в январе-декабре 2019 года, приходилось на город Ташкент - 66,5%. Следующие по значимости области это Ташкентская (5,5%), Самаркандская (4,4%) и Ферганская (4,0%) области. В Бухарской области: 3,3, в Хорезмской: 3,2</w:t>
      </w:r>
      <w:r w:rsidR="007C4462">
        <w:rPr>
          <w:rFonts w:ascii="Arial" w:hAnsi="Arial" w:cs="Arial"/>
          <w:color w:val="000000"/>
          <w:sz w:val="22"/>
          <w:szCs w:val="22"/>
          <w:shd w:val="clear" w:color="auto" w:fill="FFFFFF"/>
        </w:rPr>
        <w:t>%.</w:t>
      </w:r>
    </w:p>
    <w:p w14:paraId="3F812837" w14:textId="77777777" w:rsidR="00AF32AB" w:rsidRDefault="00AF32AB">
      <w:pPr>
        <w:pStyle w:val="af6"/>
        <w:tabs>
          <w:tab w:val="left" w:pos="431"/>
          <w:tab w:val="left" w:pos="567"/>
        </w:tabs>
        <w:spacing w:line="240" w:lineRule="auto"/>
        <w:ind w:left="0"/>
        <w:contextualSpacing w:val="0"/>
        <w:jc w:val="both"/>
        <w:rPr>
          <w:rFonts w:ascii="Arial" w:hAnsi="Arial" w:cs="Arial"/>
          <w:color w:val="000000"/>
          <w:sz w:val="22"/>
          <w:szCs w:val="22"/>
          <w:shd w:val="clear" w:color="auto" w:fill="FFFFFF"/>
        </w:rPr>
      </w:pPr>
    </w:p>
    <w:p w14:paraId="3F812838" w14:textId="77777777" w:rsidR="00AF32AB" w:rsidRDefault="007C4462">
      <w:pPr>
        <w:spacing w:after="200" w:line="240" w:lineRule="auto"/>
        <w:jc w:val="both"/>
        <w:rPr>
          <w:rFonts w:ascii="Arial" w:eastAsiaTheme="minorHAnsi" w:hAnsi="Arial" w:cs="Arial"/>
          <w:b/>
          <w:bCs/>
          <w:color w:val="000000"/>
          <w:sz w:val="22"/>
          <w:szCs w:val="22"/>
          <w:lang w:val="ru-RU"/>
        </w:rPr>
      </w:pPr>
      <w:r>
        <w:rPr>
          <w:rFonts w:ascii="Arial" w:eastAsiaTheme="minorHAnsi" w:hAnsi="Arial" w:cs="Arial"/>
          <w:b/>
          <w:bCs/>
          <w:noProof/>
          <w:color w:val="000000"/>
          <w:sz w:val="22"/>
          <w:szCs w:val="22"/>
          <w:lang w:val="ru-RU" w:eastAsia="ru-RU"/>
        </w:rPr>
        <w:drawing>
          <wp:inline distT="0" distB="0" distL="0" distR="0" wp14:anchorId="3F813701" wp14:editId="3F813702">
            <wp:extent cx="4914900" cy="2213610"/>
            <wp:effectExtent l="0" t="0" r="7620" b="1143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25"/>
                    <a:srcRect/>
                    <a:stretch>
                      <a:fillRect/>
                    </a:stretch>
                  </pic:blipFill>
                  <pic:spPr>
                    <a:xfrm>
                      <a:off x="0" y="0"/>
                      <a:ext cx="4961897" cy="2235011"/>
                    </a:xfrm>
                    <a:prstGeom prst="rect">
                      <a:avLst/>
                    </a:prstGeom>
                    <a:noFill/>
                    <a:ln>
                      <a:noFill/>
                    </a:ln>
                  </pic:spPr>
                </pic:pic>
              </a:graphicData>
            </a:graphic>
          </wp:inline>
        </w:drawing>
      </w:r>
    </w:p>
    <w:p w14:paraId="3F812839" w14:textId="49A3DEE9" w:rsidR="00AF32AB" w:rsidRPr="00820A37" w:rsidRDefault="00820A37" w:rsidP="00096BB5">
      <w:pPr>
        <w:pStyle w:val="Figure"/>
        <w:rPr>
          <w:b w:val="0"/>
          <w:lang w:val="ru-RU"/>
        </w:rPr>
      </w:pPr>
      <w:bookmarkStart w:id="120" w:name="_Toc83594011"/>
      <w:bookmarkStart w:id="121" w:name="_Toc83654843"/>
      <w:r w:rsidRPr="00820A37">
        <w:rPr>
          <w:lang w:val="ru-RU"/>
        </w:rPr>
        <w:t>Рисунок 3.5: Структура совокупного дохода населения в 2019 г.</w:t>
      </w:r>
      <w:bookmarkEnd w:id="120"/>
      <w:bookmarkEnd w:id="121"/>
    </w:p>
    <w:p w14:paraId="3F81283A" w14:textId="77777777" w:rsidR="00AF32AB" w:rsidRPr="00820A37" w:rsidRDefault="00AF32AB">
      <w:pPr>
        <w:pStyle w:val="af6"/>
        <w:numPr>
          <w:ilvl w:val="255"/>
          <w:numId w:val="0"/>
        </w:numPr>
        <w:tabs>
          <w:tab w:val="left" w:pos="431"/>
          <w:tab w:val="left" w:pos="567"/>
        </w:tabs>
        <w:spacing w:line="240" w:lineRule="auto"/>
        <w:contextualSpacing w:val="0"/>
        <w:jc w:val="both"/>
        <w:rPr>
          <w:rFonts w:ascii="Arial" w:hAnsi="Arial" w:cs="Arial"/>
          <w:color w:val="000000"/>
          <w:sz w:val="22"/>
          <w:szCs w:val="22"/>
          <w:shd w:val="clear" w:color="auto" w:fill="FFFFFF"/>
          <w:lang w:val="ru-RU"/>
        </w:rPr>
      </w:pPr>
    </w:p>
    <w:p w14:paraId="3F81283B" w14:textId="24882323"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Расходы домашних хозяйств делятся на потребительские и непотребительские. Потребительские расходы включают все частные покупки товаров длительного пользования, товаров краткосрочного пользования и услуг, а непотребительские расходы включают уплату налогов, кредитов, страхование и т. д.  В 2018 году потребительские расходы домохозяйств составили 84,6% от общих расходов домашних хозяйств, а непотребительские расходы - 15,4%</w:t>
      </w:r>
      <w:r w:rsidR="007C4462" w:rsidRPr="00820A37">
        <w:rPr>
          <w:rFonts w:ascii="Arial" w:hAnsi="Arial" w:cs="Arial"/>
          <w:color w:val="000000"/>
          <w:sz w:val="22"/>
          <w:szCs w:val="22"/>
          <w:shd w:val="clear" w:color="auto" w:fill="FFFFFF"/>
          <w:lang w:val="ru-RU"/>
        </w:rPr>
        <w:t>.</w:t>
      </w:r>
    </w:p>
    <w:p w14:paraId="3F81283C" w14:textId="14A38809"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В 2018 году в среднем каждый член домашнего хозяйства потратил на потребление 572 300 сумов (68 долларов США), в Бухарской области домохозяйства потратили в среднем 608 000 сумов (73 доллара США), а в Хорезмской - 669 800 сумов (80,5 долларов США), как показано на Рисунке 3.6</w:t>
      </w:r>
      <w:r w:rsidR="007C4462" w:rsidRPr="00820A37">
        <w:rPr>
          <w:rFonts w:ascii="Arial" w:hAnsi="Arial" w:cs="Arial"/>
          <w:color w:val="000000"/>
          <w:sz w:val="22"/>
          <w:szCs w:val="22"/>
          <w:shd w:val="clear" w:color="auto" w:fill="FFFFFF"/>
          <w:lang w:val="ru-RU"/>
        </w:rPr>
        <w:t>.</w:t>
      </w:r>
    </w:p>
    <w:p w14:paraId="3F81283D" w14:textId="77777777" w:rsidR="00AF32AB" w:rsidRDefault="007C4462" w:rsidP="00096BB5">
      <w:pPr>
        <w:spacing w:after="200" w:line="240" w:lineRule="auto"/>
        <w:jc w:val="both"/>
        <w:rPr>
          <w:rFonts w:ascii="Arial" w:eastAsiaTheme="minorHAnsi" w:hAnsi="Arial" w:cs="Arial"/>
          <w:b/>
          <w:bCs/>
          <w:color w:val="000000"/>
          <w:sz w:val="22"/>
          <w:szCs w:val="22"/>
        </w:rPr>
      </w:pPr>
      <w:r>
        <w:rPr>
          <w:rFonts w:ascii="Arial" w:hAnsi="Arial" w:cs="Arial"/>
          <w:noProof/>
          <w:sz w:val="22"/>
          <w:szCs w:val="22"/>
          <w:lang w:val="ru-RU" w:eastAsia="ru-RU"/>
        </w:rPr>
        <w:drawing>
          <wp:inline distT="0" distB="0" distL="0" distR="0" wp14:anchorId="3F813703" wp14:editId="3F813704">
            <wp:extent cx="5844540" cy="1714500"/>
            <wp:effectExtent l="0" t="0" r="7620" b="762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98805F6" w14:textId="77777777" w:rsidR="00820A37" w:rsidRPr="00820A37" w:rsidRDefault="00820A37" w:rsidP="00820A37">
      <w:pPr>
        <w:pStyle w:val="Figure"/>
        <w:rPr>
          <w:lang w:val="ru-RU"/>
        </w:rPr>
      </w:pPr>
      <w:bookmarkStart w:id="122" w:name="_Toc83594012"/>
      <w:bookmarkStart w:id="123" w:name="_Toc83654844"/>
      <w:r w:rsidRPr="00820A37">
        <w:rPr>
          <w:bCs/>
          <w:lang w:val="ru-RU"/>
        </w:rPr>
        <w:t xml:space="preserve">Рисунок 3.6: </w:t>
      </w:r>
      <w:r w:rsidRPr="00820A37">
        <w:rPr>
          <w:lang w:val="ru-RU"/>
        </w:rPr>
        <w:t>Среднемесячные потребительские расходы домохозяйств в 2018 г. на душу населения</w:t>
      </w:r>
      <w:bookmarkEnd w:id="122"/>
      <w:bookmarkEnd w:id="123"/>
    </w:p>
    <w:p w14:paraId="3F81283F" w14:textId="3DC7FC22" w:rsidR="00AF32AB" w:rsidRPr="00820A37" w:rsidRDefault="00820A37" w:rsidP="00C76140">
      <w:pPr>
        <w:pStyle w:val="af6"/>
        <w:numPr>
          <w:ilvl w:val="0"/>
          <w:numId w:val="22"/>
        </w:numPr>
        <w:tabs>
          <w:tab w:val="left" w:pos="567"/>
        </w:tabs>
        <w:spacing w:before="100" w:beforeAutospacing="1"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lastRenderedPageBreak/>
        <w:t>Около 45% потребительских расходов тратятся на покупку продуктов питания и питание вне дома, 31,5% расходуется на покупку одежды, обуви, кухонной и бытовой техники, мебели и других непродовольственных товаров. На транспорт домохозяйства тратят 3,4% общих потребительских расходов, что составляет около 10 долларов в месяц на одно домохозяйство на территории проекта (Рисунок 3.7</w:t>
      </w:r>
      <w:r w:rsidR="007C4462" w:rsidRPr="00820A37">
        <w:rPr>
          <w:rFonts w:ascii="Arial" w:hAnsi="Arial" w:cs="Arial"/>
          <w:color w:val="000000"/>
          <w:sz w:val="22"/>
          <w:szCs w:val="22"/>
          <w:shd w:val="clear" w:color="auto" w:fill="FFFFFF"/>
          <w:lang w:val="ru-RU"/>
        </w:rPr>
        <w:t xml:space="preserve">). </w:t>
      </w:r>
    </w:p>
    <w:p w14:paraId="3F812840" w14:textId="77777777" w:rsidR="00AF32AB" w:rsidRDefault="007C4462">
      <w:pPr>
        <w:spacing w:after="200" w:line="240" w:lineRule="auto"/>
        <w:jc w:val="both"/>
        <w:rPr>
          <w:rFonts w:ascii="Arial" w:eastAsiaTheme="minorHAnsi" w:hAnsi="Arial" w:cs="Arial"/>
          <w:b/>
          <w:bCs/>
          <w:color w:val="000000"/>
          <w:sz w:val="22"/>
          <w:szCs w:val="22"/>
        </w:rPr>
      </w:pPr>
      <w:r w:rsidRPr="00820A37">
        <w:rPr>
          <w:rFonts w:ascii="Arial" w:hAnsi="Arial" w:cs="Arial"/>
          <w:sz w:val="22"/>
          <w:szCs w:val="22"/>
          <w:lang w:val="ru-RU"/>
        </w:rPr>
        <w:t xml:space="preserve"> </w:t>
      </w:r>
      <w:r>
        <w:rPr>
          <w:rFonts w:ascii="Arial" w:hAnsi="Arial" w:cs="Arial"/>
          <w:noProof/>
          <w:sz w:val="22"/>
          <w:szCs w:val="22"/>
          <w:lang w:val="ru-RU" w:eastAsia="ru-RU"/>
        </w:rPr>
        <w:drawing>
          <wp:inline distT="0" distB="0" distL="0" distR="0" wp14:anchorId="3F813705" wp14:editId="3F813706">
            <wp:extent cx="5989320" cy="27432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38A016F" w14:textId="77777777" w:rsidR="00820A37" w:rsidRPr="00820A37" w:rsidRDefault="00820A37" w:rsidP="00820A37">
      <w:pPr>
        <w:pStyle w:val="Figure"/>
        <w:rPr>
          <w:bCs/>
          <w:lang w:val="ru-RU"/>
        </w:rPr>
      </w:pPr>
      <w:bookmarkStart w:id="124" w:name="_Toc83594013"/>
      <w:bookmarkStart w:id="125" w:name="_Toc83654845"/>
      <w:r w:rsidRPr="00820A37">
        <w:rPr>
          <w:bCs/>
          <w:lang w:val="ru-RU"/>
        </w:rPr>
        <w:t xml:space="preserve">Рисунок 3.7: </w:t>
      </w:r>
      <w:r w:rsidRPr="00820A37">
        <w:rPr>
          <w:lang w:val="ru-RU"/>
        </w:rPr>
        <w:t>Структура потребительских расходов домохозяйств в 2018 г.</w:t>
      </w:r>
      <w:bookmarkEnd w:id="124"/>
      <w:bookmarkEnd w:id="125"/>
    </w:p>
    <w:p w14:paraId="3F812842" w14:textId="7EEC8AB1" w:rsidR="00AF32AB" w:rsidRPr="00820A37" w:rsidRDefault="00820A37" w:rsidP="00C76140">
      <w:pPr>
        <w:pStyle w:val="af6"/>
        <w:numPr>
          <w:ilvl w:val="0"/>
          <w:numId w:val="22"/>
        </w:numPr>
        <w:tabs>
          <w:tab w:val="left" w:pos="567"/>
        </w:tabs>
        <w:spacing w:before="100" w:beforeAutospacing="1" w:line="240" w:lineRule="auto"/>
        <w:contextualSpacing w:val="0"/>
        <w:jc w:val="both"/>
        <w:rPr>
          <w:rFonts w:ascii="Arial" w:hAnsi="Arial" w:cs="Arial"/>
          <w:sz w:val="22"/>
          <w:szCs w:val="22"/>
          <w:shd w:val="clear" w:color="auto" w:fill="FFFFFF"/>
          <w:lang w:val="ru-RU"/>
        </w:rPr>
      </w:pPr>
      <w:r w:rsidRPr="00820A37">
        <w:rPr>
          <w:rFonts w:ascii="Arial" w:hAnsi="Arial" w:cs="Arial"/>
          <w:sz w:val="22"/>
          <w:szCs w:val="22"/>
          <w:shd w:val="clear" w:color="auto" w:fill="FFFFFF"/>
          <w:lang w:val="ru-RU"/>
        </w:rPr>
        <w:t>За последнее десятилетие Узбекистан добился значительного прогресса в снижении числа лиц с низким доходом и решении проблемы недоедания. Официальная статистика показывает, что уровень бедности в стране уменьшился с 19,5% в 2001 году до 11,4% в 2018 году. Социальная связанность поддерживается за счет более справедливого распределения доходов, создания возможностей для трудоустройства с особым упором на сельские регионы и уделения внимания уязвимым группам населения (рис. 3.8</w:t>
      </w:r>
      <w:r w:rsidR="007C4462" w:rsidRPr="00820A37">
        <w:rPr>
          <w:rFonts w:ascii="Arial" w:hAnsi="Arial" w:cs="Arial"/>
          <w:sz w:val="22"/>
          <w:szCs w:val="22"/>
          <w:shd w:val="clear" w:color="auto" w:fill="FFFFFF"/>
          <w:lang w:val="ru-RU"/>
        </w:rPr>
        <w:t xml:space="preserve">). </w:t>
      </w:r>
      <w:r w:rsidR="007C4462">
        <w:rPr>
          <w:rFonts w:ascii="Arial" w:hAnsi="Arial" w:cs="Arial"/>
          <w:sz w:val="22"/>
          <w:szCs w:val="22"/>
          <w:shd w:val="clear" w:color="auto" w:fill="FFFFFF"/>
        </w:rPr>
        <w:t> </w:t>
      </w:r>
    </w:p>
    <w:p w14:paraId="3F812843" w14:textId="77777777" w:rsidR="00AF32AB" w:rsidRDefault="007C4462">
      <w:pPr>
        <w:autoSpaceDE w:val="0"/>
        <w:autoSpaceDN w:val="0"/>
        <w:adjustRightInd w:val="0"/>
        <w:spacing w:after="0" w:line="240" w:lineRule="auto"/>
        <w:jc w:val="both"/>
        <w:rPr>
          <w:rFonts w:ascii="Arial" w:eastAsiaTheme="minorHAnsi" w:hAnsi="Arial" w:cs="Arial"/>
          <w:color w:val="323232"/>
          <w:sz w:val="22"/>
          <w:szCs w:val="22"/>
        </w:rPr>
      </w:pPr>
      <w:r w:rsidRPr="00820A37">
        <w:rPr>
          <w:rFonts w:ascii="Arial" w:hAnsi="Arial" w:cs="Arial"/>
          <w:sz w:val="22"/>
          <w:szCs w:val="22"/>
          <w:lang w:val="ru-RU"/>
        </w:rPr>
        <w:t xml:space="preserve"> </w:t>
      </w:r>
      <w:r>
        <w:rPr>
          <w:rFonts w:ascii="Arial" w:hAnsi="Arial" w:cs="Arial"/>
          <w:noProof/>
          <w:sz w:val="22"/>
          <w:szCs w:val="22"/>
          <w:lang w:val="ru-RU" w:eastAsia="ru-RU"/>
        </w:rPr>
        <w:drawing>
          <wp:inline distT="0" distB="0" distL="0" distR="0" wp14:anchorId="3F813707" wp14:editId="3F813708">
            <wp:extent cx="6057900" cy="2278380"/>
            <wp:effectExtent l="0" t="0" r="7620" b="762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715357E" w14:textId="77777777" w:rsidR="00820A37" w:rsidRPr="00820A37" w:rsidRDefault="00820A37" w:rsidP="00820A37">
      <w:pPr>
        <w:autoSpaceDE w:val="0"/>
        <w:autoSpaceDN w:val="0"/>
        <w:adjustRightInd w:val="0"/>
        <w:spacing w:after="0" w:line="240" w:lineRule="auto"/>
        <w:jc w:val="both"/>
        <w:rPr>
          <w:rFonts w:ascii="Arial" w:eastAsiaTheme="majorEastAsia" w:hAnsi="Arial" w:cs="Arial"/>
          <w:b/>
          <w:bCs/>
          <w:sz w:val="22"/>
          <w:szCs w:val="22"/>
          <w:lang w:val="ru-RU"/>
        </w:rPr>
      </w:pPr>
      <w:bookmarkStart w:id="126" w:name="_Toc83594014"/>
      <w:r w:rsidRPr="00820A37">
        <w:rPr>
          <w:rFonts w:ascii="Arial" w:eastAsiaTheme="majorEastAsia" w:hAnsi="Arial" w:cs="Arial"/>
          <w:b/>
          <w:bCs/>
          <w:sz w:val="22"/>
          <w:szCs w:val="22"/>
          <w:lang w:val="ru-RU"/>
        </w:rPr>
        <w:lastRenderedPageBreak/>
        <w:t xml:space="preserve">Рисунок 3.8: </w:t>
      </w:r>
      <w:r w:rsidRPr="00820A37">
        <w:rPr>
          <w:rFonts w:ascii="Arial" w:eastAsiaTheme="majorEastAsia" w:hAnsi="Arial" w:cs="Arial"/>
          <w:b/>
          <w:sz w:val="22"/>
          <w:szCs w:val="22"/>
          <w:lang w:val="ru-RU"/>
        </w:rPr>
        <w:t>Доля населения Узбекистана ниже национальной черты бедности</w:t>
      </w:r>
      <w:bookmarkEnd w:id="126"/>
    </w:p>
    <w:p w14:paraId="3F812845" w14:textId="77777777" w:rsidR="00AF32AB" w:rsidRPr="00820A37" w:rsidRDefault="00AF32AB">
      <w:pPr>
        <w:autoSpaceDE w:val="0"/>
        <w:autoSpaceDN w:val="0"/>
        <w:adjustRightInd w:val="0"/>
        <w:spacing w:after="0" w:line="240" w:lineRule="auto"/>
        <w:jc w:val="both"/>
        <w:rPr>
          <w:rFonts w:ascii="Arial" w:eastAsiaTheme="minorHAnsi" w:hAnsi="Arial" w:cs="Arial"/>
          <w:b/>
          <w:bCs/>
          <w:sz w:val="22"/>
          <w:szCs w:val="22"/>
          <w:lang w:val="ru-RU"/>
        </w:rPr>
      </w:pPr>
    </w:p>
    <w:p w14:paraId="3F812846" w14:textId="33D03C53"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sz w:val="22"/>
          <w:szCs w:val="22"/>
          <w:shd w:val="clear" w:color="auto" w:fill="FFFFFF"/>
          <w:lang w:val="ru-RU"/>
        </w:rPr>
      </w:pPr>
      <w:r w:rsidRPr="00820A37">
        <w:rPr>
          <w:rFonts w:ascii="Arial" w:hAnsi="Arial" w:cs="Arial"/>
          <w:sz w:val="22"/>
          <w:szCs w:val="22"/>
          <w:shd w:val="clear" w:color="auto" w:fill="FFFFFF"/>
          <w:lang w:val="ru-RU"/>
        </w:rPr>
        <w:t>Этот расчет бедности основан на 2 100 килокалорий в день по рекомендации Всемирного банка, как указано на официальном сайте Государственного комитета Республики Узбекистан по статистике</w:t>
      </w:r>
      <w:r w:rsidR="007C4462" w:rsidRPr="00820A37">
        <w:rPr>
          <w:rFonts w:ascii="Arial" w:hAnsi="Arial" w:cs="Arial"/>
          <w:sz w:val="22"/>
          <w:szCs w:val="22"/>
          <w:shd w:val="clear" w:color="auto" w:fill="FFFFFF"/>
          <w:lang w:val="ru-RU"/>
        </w:rPr>
        <w:t xml:space="preserve">. </w:t>
      </w:r>
    </w:p>
    <w:p w14:paraId="3F812847" w14:textId="64F462FD"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sz w:val="22"/>
          <w:szCs w:val="22"/>
          <w:shd w:val="clear" w:color="auto" w:fill="FFFFFF"/>
          <w:lang w:val="ru-RU"/>
        </w:rPr>
      </w:pPr>
      <w:r w:rsidRPr="00820A37">
        <w:rPr>
          <w:rFonts w:ascii="Arial" w:hAnsi="Arial" w:cs="Arial"/>
          <w:sz w:val="22"/>
          <w:szCs w:val="22"/>
          <w:shd w:val="clear" w:color="auto" w:fill="FFFFFF"/>
          <w:lang w:val="ru-RU"/>
        </w:rPr>
        <w:t>Тем не менее, Всемирный банк согласно последней редакции, внесенной в 2011 году, рассчитал новый уровень черты, установленный на уровне 1,90 доллара США в день, при использовании национальной черты бедности в беднейших странах. Но кроме международной черты бедности «с низким доходом» Всемирный банк также использует черту бедности по доходу, что облегчает сравнение между странами, находящимися на аналогичных стадиях развития. Черты бедности по классам доходов определены для стран с доходами ниже среднего и выше среднего, и основаны на национальных чертах бедности стран в каждой группе. Поэтому, они предлагают более подходящий порог для измерения бедности в странах в каждом классе дохода. Эти черты определены в размере 3,2 доллара США (для стран с уровнем дохода ниже среднего) и 5,5 доллара США (для стран с уровнем дохода выше среднего). Применяемые показатели уровня благосостояния или потребления такие же, как и для определения международной черты бедности</w:t>
      </w:r>
      <w:r w:rsidR="007C4462" w:rsidRPr="00820A37">
        <w:rPr>
          <w:rFonts w:ascii="Arial" w:hAnsi="Arial" w:cs="Arial"/>
          <w:sz w:val="22"/>
          <w:szCs w:val="22"/>
          <w:shd w:val="clear" w:color="auto" w:fill="FFFFFF"/>
          <w:lang w:val="ru-RU"/>
        </w:rPr>
        <w:t>.</w:t>
      </w:r>
    </w:p>
    <w:p w14:paraId="3F812848" w14:textId="7324BD3A"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sz w:val="22"/>
          <w:szCs w:val="22"/>
          <w:shd w:val="clear" w:color="auto" w:fill="FFFFFF"/>
          <w:lang w:val="ru-RU"/>
        </w:rPr>
      </w:pPr>
      <w:r w:rsidRPr="00820A37">
        <w:rPr>
          <w:rFonts w:ascii="Arial" w:hAnsi="Arial" w:cs="Arial"/>
          <w:sz w:val="22"/>
          <w:szCs w:val="22"/>
          <w:shd w:val="clear" w:color="auto" w:fill="FFFFFF"/>
          <w:lang w:val="ru-RU"/>
        </w:rPr>
        <w:t>До недавнего времени Узбекистан не предоставлял международному сообществу официальные данные, необходимые для оценки сопоставимых на международном уровне показателей бедности на регулярной основе. В связи с этим, последние официальные и сопоставимые на международном уровне оценки относятся к началу 2000-х годов.  Несмотря на это, в 2018 году Всемирный банк в сотрудничестве с Государственным комитетом Республики Узбекистан по статистике и другими партнерами запустил новое обследование под названием «Слушая граждан Узбекистана». Это исследование включало комплексное базовое обследование, которое может быть использовано для оценки сопоставимых уровней бедности. Такие оценки показывают, что в 2018 году уровень бедности в Узбекистане, измеренный на уровне 3,2 доллара в день, приходился на 9,6 процента населения, и 36,6 процента населения было на уровне 5,5 доллара в день</w:t>
      </w:r>
      <w:r w:rsidR="007C4462">
        <w:rPr>
          <w:rStyle w:val="af2"/>
          <w:rFonts w:ascii="Arial" w:hAnsi="Arial" w:cs="Arial"/>
          <w:sz w:val="22"/>
          <w:szCs w:val="22"/>
          <w:shd w:val="clear" w:color="auto" w:fill="FFFFFF"/>
        </w:rPr>
        <w:footnoteReference w:id="22"/>
      </w:r>
      <w:r w:rsidR="007C4462" w:rsidRPr="00820A37">
        <w:rPr>
          <w:rFonts w:ascii="Arial" w:hAnsi="Arial" w:cs="Arial"/>
          <w:sz w:val="22"/>
          <w:szCs w:val="22"/>
          <w:shd w:val="clear" w:color="auto" w:fill="FFFFFF"/>
          <w:lang w:val="ru-RU"/>
        </w:rPr>
        <w:t xml:space="preserve">. </w:t>
      </w:r>
    </w:p>
    <w:p w14:paraId="3F812849" w14:textId="784B36D0"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sz w:val="22"/>
          <w:szCs w:val="22"/>
          <w:shd w:val="clear" w:color="auto" w:fill="FFFFFF"/>
          <w:lang w:val="ru-RU"/>
        </w:rPr>
        <w:t>Уровни бедности по областям представлены на Рисунке 3.9.  По этим данным, уровень бедности в Бухарской области ниже среднего, но выше, чем средний уровень по Хорезмской области</w:t>
      </w:r>
      <w:r w:rsidR="007C4462" w:rsidRPr="00820A37">
        <w:rPr>
          <w:rFonts w:ascii="Arial" w:hAnsi="Arial" w:cs="Arial"/>
          <w:sz w:val="22"/>
          <w:szCs w:val="22"/>
          <w:shd w:val="clear" w:color="auto" w:fill="FFFFFF"/>
          <w:lang w:val="ru-RU"/>
        </w:rPr>
        <w:t xml:space="preserve">. </w:t>
      </w:r>
    </w:p>
    <w:p w14:paraId="3F81284A" w14:textId="77777777" w:rsidR="00AF32AB" w:rsidRPr="00820A37" w:rsidRDefault="00AF32AB">
      <w:pPr>
        <w:pStyle w:val="af6"/>
        <w:tabs>
          <w:tab w:val="left" w:pos="431"/>
          <w:tab w:val="left" w:pos="567"/>
        </w:tabs>
        <w:spacing w:line="240" w:lineRule="auto"/>
        <w:ind w:left="0"/>
        <w:contextualSpacing w:val="0"/>
        <w:jc w:val="both"/>
        <w:rPr>
          <w:rFonts w:ascii="Arial" w:hAnsi="Arial" w:cs="Arial"/>
          <w:color w:val="000000"/>
          <w:sz w:val="22"/>
          <w:szCs w:val="22"/>
          <w:shd w:val="clear" w:color="auto" w:fill="FFFFFF"/>
          <w:lang w:val="ru-RU"/>
        </w:rPr>
      </w:pPr>
    </w:p>
    <w:p w14:paraId="3F81284B" w14:textId="77777777" w:rsidR="00AF32AB" w:rsidRDefault="007C4462" w:rsidP="00096BB5">
      <w:pPr>
        <w:pStyle w:val="af6"/>
        <w:tabs>
          <w:tab w:val="left" w:pos="567"/>
        </w:tabs>
        <w:spacing w:line="240" w:lineRule="auto"/>
        <w:ind w:left="0"/>
        <w:contextualSpacing w:val="0"/>
        <w:jc w:val="both"/>
        <w:rPr>
          <w:rFonts w:ascii="Arial" w:hAnsi="Arial" w:cs="Arial"/>
          <w:color w:val="000000"/>
          <w:sz w:val="22"/>
          <w:szCs w:val="22"/>
          <w:shd w:val="clear" w:color="auto" w:fill="FFFFFF"/>
        </w:rPr>
      </w:pPr>
      <w:r>
        <w:rPr>
          <w:rFonts w:ascii="Arial" w:hAnsi="Arial" w:cs="Arial"/>
          <w:noProof/>
          <w:color w:val="000000"/>
          <w:sz w:val="22"/>
          <w:szCs w:val="22"/>
          <w:shd w:val="clear" w:color="auto" w:fill="FFFFFF"/>
          <w:lang w:val="ru-RU" w:eastAsia="ru-RU"/>
        </w:rPr>
        <w:lastRenderedPageBreak/>
        <w:drawing>
          <wp:inline distT="0" distB="0" distL="0" distR="0" wp14:anchorId="3F813709" wp14:editId="3F81370A">
            <wp:extent cx="5935980" cy="2872740"/>
            <wp:effectExtent l="0" t="0" r="762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29"/>
                    <a:srcRect/>
                    <a:stretch>
                      <a:fillRect/>
                    </a:stretch>
                  </pic:blipFill>
                  <pic:spPr>
                    <a:xfrm>
                      <a:off x="0" y="0"/>
                      <a:ext cx="5935980" cy="2872740"/>
                    </a:xfrm>
                    <a:prstGeom prst="rect">
                      <a:avLst/>
                    </a:prstGeom>
                    <a:noFill/>
                    <a:ln>
                      <a:noFill/>
                    </a:ln>
                  </pic:spPr>
                </pic:pic>
              </a:graphicData>
            </a:graphic>
          </wp:inline>
        </w:drawing>
      </w:r>
    </w:p>
    <w:p w14:paraId="3254EFEB" w14:textId="77777777" w:rsidR="00820A37" w:rsidRPr="00820A37" w:rsidRDefault="00820A37" w:rsidP="00820A37">
      <w:pPr>
        <w:keepNext/>
        <w:spacing w:after="0" w:line="240" w:lineRule="auto"/>
        <w:jc w:val="both"/>
        <w:rPr>
          <w:rFonts w:ascii="Arial" w:hAnsi="Arial" w:cs="Arial"/>
          <w:sz w:val="22"/>
          <w:szCs w:val="18"/>
          <w:lang w:val="ru-RU"/>
        </w:rPr>
      </w:pPr>
      <w:bookmarkStart w:id="127" w:name="_Toc83594015"/>
      <w:r w:rsidRPr="00820A37">
        <w:rPr>
          <w:rFonts w:ascii="Arial" w:hAnsi="Arial" w:cs="Arial"/>
          <w:b/>
          <w:bCs/>
          <w:sz w:val="22"/>
          <w:szCs w:val="18"/>
          <w:lang w:val="ru-RU"/>
        </w:rPr>
        <w:t xml:space="preserve">Рисунок 3.9: </w:t>
      </w:r>
      <w:r w:rsidRPr="00820A37">
        <w:rPr>
          <w:rFonts w:ascii="Arial" w:hAnsi="Arial" w:cs="Arial"/>
          <w:sz w:val="22"/>
          <w:szCs w:val="18"/>
          <w:lang w:val="ru-RU"/>
        </w:rPr>
        <w:t>Уровень бедности по областям Узбекистана (2018 г.)</w:t>
      </w:r>
      <w:bookmarkEnd w:id="127"/>
    </w:p>
    <w:p w14:paraId="7F84EB06" w14:textId="77777777" w:rsidR="00820A37" w:rsidRPr="00820A37" w:rsidRDefault="00820A37" w:rsidP="00820A37">
      <w:pPr>
        <w:keepNext/>
        <w:spacing w:after="0" w:line="240" w:lineRule="auto"/>
        <w:jc w:val="both"/>
        <w:rPr>
          <w:rFonts w:ascii="Arial" w:hAnsi="Arial" w:cs="Arial"/>
          <w:b/>
          <w:bCs/>
          <w:i/>
          <w:iCs/>
          <w:sz w:val="18"/>
          <w:szCs w:val="18"/>
          <w:lang w:val="ru-RU"/>
        </w:rPr>
      </w:pPr>
    </w:p>
    <w:p w14:paraId="29395186" w14:textId="77777777" w:rsidR="00820A37" w:rsidRPr="00820A37" w:rsidRDefault="00820A37" w:rsidP="00820A37">
      <w:pPr>
        <w:tabs>
          <w:tab w:val="center" w:pos="4536"/>
          <w:tab w:val="right" w:pos="9072"/>
        </w:tabs>
        <w:spacing w:before="120" w:after="200" w:line="276" w:lineRule="auto"/>
        <w:jc w:val="both"/>
        <w:rPr>
          <w:rFonts w:ascii="Arial" w:eastAsia="PMingLiU" w:hAnsi="Arial" w:cs="Arial"/>
          <w:i/>
          <w:iCs/>
          <w:lang w:val="ru-RU"/>
        </w:rPr>
      </w:pPr>
      <w:r w:rsidRPr="00820A37">
        <w:rPr>
          <w:rFonts w:ascii="Arial" w:eastAsia="PMingLiU" w:hAnsi="Arial" w:cs="Arial"/>
          <w:b/>
          <w:bCs/>
          <w:i/>
          <w:iCs/>
          <w:lang w:val="ru-RU"/>
        </w:rPr>
        <w:t>Источник:</w:t>
      </w:r>
      <w:r w:rsidRPr="00820A37">
        <w:rPr>
          <w:rFonts w:ascii="Arial" w:eastAsia="PMingLiU" w:hAnsi="Arial" w:cs="Arial"/>
          <w:i/>
          <w:iCs/>
          <w:lang w:val="ru-RU"/>
        </w:rPr>
        <w:t xml:space="preserve"> Обследование «Слушая граждан Узбекистана», Всемирный банк.</w:t>
      </w:r>
    </w:p>
    <w:p w14:paraId="3F81284E" w14:textId="77777777" w:rsidR="00AF32AB" w:rsidRPr="00820A37" w:rsidRDefault="00AF32AB">
      <w:pPr>
        <w:autoSpaceDE w:val="0"/>
        <w:autoSpaceDN w:val="0"/>
        <w:adjustRightInd w:val="0"/>
        <w:spacing w:after="0" w:line="240" w:lineRule="auto"/>
        <w:jc w:val="both"/>
        <w:rPr>
          <w:rFonts w:ascii="Arial" w:eastAsiaTheme="minorHAnsi" w:hAnsi="Arial" w:cs="Arial"/>
          <w:sz w:val="22"/>
          <w:szCs w:val="22"/>
          <w:lang w:val="ru-RU"/>
        </w:rPr>
      </w:pPr>
    </w:p>
    <w:p w14:paraId="3F81284F" w14:textId="06CE4B25"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sz w:val="22"/>
          <w:szCs w:val="22"/>
          <w:shd w:val="clear" w:color="auto" w:fill="FFFFFF"/>
          <w:lang w:val="ru-RU"/>
        </w:rPr>
        <w:t>Программа сокращения бедности будет впервые разработана в Узбекистане совместно с Всемирным банком, ПРООН и другими международными организациями. Об этом заявил Президент Узбекистана в своем обращении к парламенту 24 января 2020 г.  Он предложил выделить 700 миллионов долларов на преодоление этой проблемы, тем не менее, эту ситуацию нельзя разрешить только за счет выплат</w:t>
      </w:r>
      <w:r w:rsidR="007C4462">
        <w:rPr>
          <w:rStyle w:val="af2"/>
          <w:rFonts w:ascii="Arial" w:hAnsi="Arial" w:cs="Arial"/>
          <w:sz w:val="22"/>
          <w:szCs w:val="22"/>
          <w:shd w:val="clear" w:color="auto" w:fill="FFFFFF"/>
        </w:rPr>
        <w:footnoteReference w:id="23"/>
      </w:r>
      <w:r w:rsidR="007C4462" w:rsidRPr="00820A37">
        <w:rPr>
          <w:rFonts w:ascii="Arial" w:hAnsi="Arial" w:cs="Arial"/>
          <w:sz w:val="22"/>
          <w:szCs w:val="22"/>
          <w:shd w:val="clear" w:color="auto" w:fill="FFFFFF"/>
          <w:lang w:val="ru-RU"/>
        </w:rPr>
        <w:t>.</w:t>
      </w:r>
    </w:p>
    <w:p w14:paraId="3F812850" w14:textId="534A3E13" w:rsidR="00AF32AB" w:rsidRPr="00820A37" w:rsidRDefault="00820A37" w:rsidP="00096BB5">
      <w:pPr>
        <w:pStyle w:val="2"/>
        <w:numPr>
          <w:ilvl w:val="0"/>
          <w:numId w:val="0"/>
        </w:numPr>
        <w:rPr>
          <w:rFonts w:ascii="Arial" w:hAnsi="Arial"/>
          <w:b w:val="0"/>
          <w:sz w:val="22"/>
          <w:szCs w:val="22"/>
          <w:lang w:val="ru-RU" w:eastAsia="ru-RU"/>
        </w:rPr>
      </w:pPr>
      <w:bookmarkStart w:id="128" w:name="_Toc33735167"/>
      <w:bookmarkStart w:id="129" w:name="_Toc33737156"/>
      <w:bookmarkStart w:id="130" w:name="_Toc33690323"/>
      <w:bookmarkStart w:id="131" w:name="_Toc33690251"/>
      <w:bookmarkStart w:id="132" w:name="_Toc83654782"/>
      <w:bookmarkEnd w:id="128"/>
      <w:bookmarkEnd w:id="129"/>
      <w:bookmarkEnd w:id="130"/>
      <w:bookmarkEnd w:id="131"/>
      <w:r>
        <w:rPr>
          <w:rFonts w:ascii="Arial" w:hAnsi="Arial"/>
          <w:sz w:val="22"/>
          <w:szCs w:val="22"/>
          <w:lang w:val="ru-RU" w:eastAsia="ru-RU"/>
        </w:rPr>
        <w:t>Образование</w:t>
      </w:r>
      <w:bookmarkEnd w:id="132"/>
    </w:p>
    <w:p w14:paraId="3F812851" w14:textId="10CAADC0" w:rsidR="00AF32AB" w:rsidRPr="00820A37" w:rsidRDefault="00820A37" w:rsidP="00C76140">
      <w:pPr>
        <w:pStyle w:val="af6"/>
        <w:numPr>
          <w:ilvl w:val="0"/>
          <w:numId w:val="22"/>
        </w:numPr>
        <w:tabs>
          <w:tab w:val="left" w:pos="425"/>
        </w:tabs>
        <w:rPr>
          <w:rFonts w:ascii="Arial" w:hAnsi="Arial" w:cs="Arial"/>
          <w:sz w:val="22"/>
          <w:szCs w:val="22"/>
        </w:rPr>
      </w:pPr>
      <w:r w:rsidRPr="00820A37">
        <w:rPr>
          <w:rFonts w:ascii="Arial" w:hAnsi="Arial" w:cs="Arial"/>
          <w:sz w:val="22"/>
          <w:szCs w:val="22"/>
          <w:lang w:val="ru-RU"/>
        </w:rPr>
        <w:t xml:space="preserve">Система образования в Узбекистане в настоящее время находится в ведении трех министерств: Министерства дошкольного образования, Министерства народного образования и Министерства высшего и среднего специального образования. </w:t>
      </w:r>
      <w:proofErr w:type="spellStart"/>
      <w:r w:rsidRPr="00820A37">
        <w:rPr>
          <w:rFonts w:ascii="Arial" w:hAnsi="Arial" w:cs="Arial"/>
          <w:sz w:val="22"/>
          <w:szCs w:val="22"/>
        </w:rPr>
        <w:t>Система</w:t>
      </w:r>
      <w:proofErr w:type="spellEnd"/>
      <w:r w:rsidRPr="00820A37">
        <w:rPr>
          <w:rFonts w:ascii="Arial" w:hAnsi="Arial" w:cs="Arial"/>
          <w:sz w:val="22"/>
          <w:szCs w:val="22"/>
        </w:rPr>
        <w:t xml:space="preserve"> </w:t>
      </w:r>
      <w:proofErr w:type="spellStart"/>
      <w:r w:rsidRPr="00820A37">
        <w:rPr>
          <w:rFonts w:ascii="Arial" w:hAnsi="Arial" w:cs="Arial"/>
          <w:sz w:val="22"/>
          <w:szCs w:val="22"/>
        </w:rPr>
        <w:t>образования</w:t>
      </w:r>
      <w:proofErr w:type="spellEnd"/>
      <w:r w:rsidRPr="00820A37">
        <w:rPr>
          <w:rFonts w:ascii="Arial" w:hAnsi="Arial" w:cs="Arial"/>
          <w:sz w:val="22"/>
          <w:szCs w:val="22"/>
        </w:rPr>
        <w:t xml:space="preserve"> в </w:t>
      </w:r>
      <w:proofErr w:type="spellStart"/>
      <w:r w:rsidRPr="00820A37">
        <w:rPr>
          <w:rFonts w:ascii="Arial" w:hAnsi="Arial" w:cs="Arial"/>
          <w:sz w:val="22"/>
          <w:szCs w:val="22"/>
        </w:rPr>
        <w:t>Узбекистане</w:t>
      </w:r>
      <w:proofErr w:type="spellEnd"/>
      <w:r w:rsidRPr="00820A37">
        <w:rPr>
          <w:rFonts w:ascii="Arial" w:hAnsi="Arial" w:cs="Arial"/>
          <w:sz w:val="22"/>
          <w:szCs w:val="22"/>
        </w:rPr>
        <w:t xml:space="preserve"> </w:t>
      </w:r>
      <w:proofErr w:type="spellStart"/>
      <w:r w:rsidRPr="00820A37">
        <w:rPr>
          <w:rFonts w:ascii="Arial" w:hAnsi="Arial" w:cs="Arial"/>
          <w:sz w:val="22"/>
          <w:szCs w:val="22"/>
        </w:rPr>
        <w:t>включает</w:t>
      </w:r>
      <w:proofErr w:type="spellEnd"/>
      <w:r w:rsidR="007C4462" w:rsidRPr="00820A37">
        <w:rPr>
          <w:rFonts w:ascii="Arial" w:hAnsi="Arial" w:cs="Arial"/>
          <w:sz w:val="22"/>
          <w:szCs w:val="22"/>
          <w:shd w:val="clear" w:color="auto" w:fill="FFFFFF"/>
        </w:rPr>
        <w:t>:</w:t>
      </w:r>
    </w:p>
    <w:p w14:paraId="3ED5A70C" w14:textId="77777777" w:rsidR="00820A37" w:rsidRPr="00820A37" w:rsidRDefault="007C4462" w:rsidP="00C76140">
      <w:pPr>
        <w:pStyle w:val="af6"/>
        <w:numPr>
          <w:ilvl w:val="5"/>
          <w:numId w:val="22"/>
        </w:numPr>
        <w:tabs>
          <w:tab w:val="clear" w:pos="2520"/>
          <w:tab w:val="left" w:pos="431"/>
          <w:tab w:val="left" w:pos="567"/>
        </w:tabs>
        <w:spacing w:after="0" w:line="240" w:lineRule="auto"/>
        <w:jc w:val="both"/>
        <w:rPr>
          <w:rFonts w:ascii="Arial" w:hAnsi="Arial" w:cs="Arial"/>
          <w:sz w:val="22"/>
          <w:szCs w:val="22"/>
          <w:shd w:val="clear" w:color="auto" w:fill="FFFFFF"/>
          <w:lang w:val="ru-RU"/>
        </w:rPr>
      </w:pPr>
      <w:r w:rsidRPr="00820A37">
        <w:rPr>
          <w:rFonts w:ascii="Arial" w:hAnsi="Arial" w:cs="Arial"/>
          <w:sz w:val="22"/>
          <w:szCs w:val="22"/>
          <w:shd w:val="clear" w:color="auto" w:fill="FFFFFF"/>
          <w:lang w:val="ru-RU"/>
        </w:rPr>
        <w:t xml:space="preserve"> </w:t>
      </w:r>
      <w:r w:rsidR="00820A37" w:rsidRPr="00820A37">
        <w:rPr>
          <w:rFonts w:ascii="Arial" w:hAnsi="Arial" w:cs="Arial"/>
          <w:sz w:val="22"/>
          <w:szCs w:val="22"/>
          <w:shd w:val="clear" w:color="auto" w:fill="FFFFFF"/>
          <w:lang w:val="ru-RU"/>
        </w:rPr>
        <w:t>Дошкольное образование (начальное от 3 до 6 лет)</w:t>
      </w:r>
    </w:p>
    <w:p w14:paraId="25764789" w14:textId="77777777" w:rsidR="00820A37" w:rsidRPr="00820A37" w:rsidRDefault="00820A37" w:rsidP="00C76140">
      <w:pPr>
        <w:pStyle w:val="af6"/>
        <w:numPr>
          <w:ilvl w:val="5"/>
          <w:numId w:val="22"/>
        </w:numPr>
        <w:tabs>
          <w:tab w:val="clear" w:pos="2520"/>
          <w:tab w:val="left" w:pos="431"/>
          <w:tab w:val="left" w:pos="567"/>
        </w:tabs>
        <w:spacing w:after="0" w:line="240" w:lineRule="auto"/>
        <w:jc w:val="both"/>
        <w:rPr>
          <w:rFonts w:ascii="Arial" w:hAnsi="Arial" w:cs="Arial"/>
          <w:sz w:val="22"/>
          <w:szCs w:val="22"/>
          <w:shd w:val="clear" w:color="auto" w:fill="FFFFFF"/>
          <w:lang w:val="ru-RU"/>
        </w:rPr>
      </w:pPr>
      <w:r w:rsidRPr="00820A37">
        <w:rPr>
          <w:rFonts w:ascii="Arial" w:hAnsi="Arial" w:cs="Arial"/>
          <w:sz w:val="22"/>
          <w:szCs w:val="22"/>
          <w:shd w:val="clear" w:color="auto" w:fill="FFFFFF"/>
          <w:lang w:val="ru-RU"/>
        </w:rPr>
        <w:t>Общее среднее образование (от 6 до 15 лет)</w:t>
      </w:r>
    </w:p>
    <w:p w14:paraId="45A313E2" w14:textId="77777777" w:rsidR="00820A37" w:rsidRPr="00820A37" w:rsidRDefault="00820A37" w:rsidP="00C76140">
      <w:pPr>
        <w:pStyle w:val="af6"/>
        <w:numPr>
          <w:ilvl w:val="5"/>
          <w:numId w:val="22"/>
        </w:numPr>
        <w:tabs>
          <w:tab w:val="clear" w:pos="2520"/>
          <w:tab w:val="left" w:pos="431"/>
          <w:tab w:val="left" w:pos="567"/>
        </w:tabs>
        <w:spacing w:after="0" w:line="240" w:lineRule="auto"/>
        <w:jc w:val="both"/>
        <w:rPr>
          <w:rFonts w:ascii="Arial" w:hAnsi="Arial" w:cs="Arial"/>
          <w:sz w:val="22"/>
          <w:szCs w:val="22"/>
          <w:shd w:val="clear" w:color="auto" w:fill="FFFFFF"/>
          <w:lang w:val="ru-RU"/>
        </w:rPr>
      </w:pPr>
      <w:r w:rsidRPr="00820A37">
        <w:rPr>
          <w:rFonts w:ascii="Arial" w:hAnsi="Arial" w:cs="Arial"/>
          <w:sz w:val="22"/>
          <w:szCs w:val="22"/>
          <w:shd w:val="clear" w:color="auto" w:fill="FFFFFF"/>
          <w:lang w:val="ru-RU"/>
        </w:rPr>
        <w:t>Среднее специальное образование (от 15 до 18 лет)</w:t>
      </w:r>
    </w:p>
    <w:p w14:paraId="3F812855" w14:textId="1C3E9906" w:rsidR="00AF32AB" w:rsidRPr="00820A37" w:rsidRDefault="00820A37" w:rsidP="00C76140">
      <w:pPr>
        <w:pStyle w:val="af6"/>
        <w:numPr>
          <w:ilvl w:val="5"/>
          <w:numId w:val="22"/>
        </w:numPr>
        <w:tabs>
          <w:tab w:val="clear" w:pos="2520"/>
          <w:tab w:val="left" w:pos="431"/>
          <w:tab w:val="left" w:pos="567"/>
        </w:tabs>
        <w:spacing w:after="0" w:line="240" w:lineRule="auto"/>
        <w:contextualSpacing w:val="0"/>
        <w:jc w:val="both"/>
        <w:rPr>
          <w:rFonts w:ascii="Arial" w:hAnsi="Arial" w:cs="Arial"/>
          <w:sz w:val="22"/>
          <w:szCs w:val="22"/>
          <w:shd w:val="clear" w:color="auto" w:fill="FFFFFF"/>
          <w:lang w:val="ru-RU"/>
        </w:rPr>
      </w:pPr>
      <w:r w:rsidRPr="00820A37">
        <w:rPr>
          <w:rFonts w:ascii="Arial" w:hAnsi="Arial" w:cs="Arial"/>
          <w:sz w:val="22"/>
          <w:szCs w:val="22"/>
          <w:shd w:val="clear" w:color="auto" w:fill="FFFFFF"/>
          <w:lang w:val="ru-RU"/>
        </w:rPr>
        <w:t>Высшее образование (бакалавриат и аспирантура - от 18 лет</w:t>
      </w:r>
      <w:r w:rsidR="007C4462" w:rsidRPr="00820A37">
        <w:rPr>
          <w:rFonts w:ascii="Arial" w:hAnsi="Arial" w:cs="Arial"/>
          <w:sz w:val="22"/>
          <w:szCs w:val="22"/>
          <w:shd w:val="clear" w:color="auto" w:fill="FFFFFF"/>
          <w:lang w:val="ru-RU"/>
        </w:rPr>
        <w:t>).</w:t>
      </w:r>
    </w:p>
    <w:p w14:paraId="3F812856" w14:textId="77777777" w:rsidR="00AF32AB" w:rsidRPr="00820A37" w:rsidRDefault="00AF32AB">
      <w:pPr>
        <w:pStyle w:val="af6"/>
        <w:tabs>
          <w:tab w:val="left" w:pos="425"/>
          <w:tab w:val="left" w:pos="567"/>
        </w:tabs>
        <w:spacing w:after="0" w:line="240" w:lineRule="auto"/>
        <w:ind w:left="420"/>
        <w:contextualSpacing w:val="0"/>
        <w:jc w:val="both"/>
        <w:rPr>
          <w:rFonts w:ascii="Arial" w:hAnsi="Arial" w:cs="Arial"/>
          <w:sz w:val="22"/>
          <w:szCs w:val="22"/>
          <w:shd w:val="clear" w:color="auto" w:fill="FFFFFF"/>
          <w:lang w:val="ru-RU"/>
        </w:rPr>
      </w:pPr>
    </w:p>
    <w:p w14:paraId="4B6ACA3C" w14:textId="73CAF5F4" w:rsidR="00820A37" w:rsidRPr="00820A37" w:rsidRDefault="00820A37" w:rsidP="00C76140">
      <w:pPr>
        <w:pStyle w:val="af6"/>
        <w:numPr>
          <w:ilvl w:val="0"/>
          <w:numId w:val="22"/>
        </w:numPr>
        <w:tabs>
          <w:tab w:val="left" w:pos="567"/>
        </w:tabs>
        <w:spacing w:line="240" w:lineRule="auto"/>
        <w:jc w:val="both"/>
        <w:rPr>
          <w:rFonts w:ascii="Arial" w:hAnsi="Arial" w:cs="Arial"/>
          <w:sz w:val="22"/>
          <w:szCs w:val="22"/>
          <w:shd w:val="clear" w:color="auto" w:fill="FFFFFF"/>
          <w:lang w:val="ru-RU"/>
        </w:rPr>
      </w:pPr>
      <w:r w:rsidRPr="00820A37">
        <w:rPr>
          <w:rFonts w:ascii="Arial" w:hAnsi="Arial" w:cs="Arial"/>
          <w:sz w:val="22"/>
          <w:szCs w:val="22"/>
          <w:shd w:val="clear" w:color="auto" w:fill="FFFFFF"/>
          <w:lang w:val="ru-RU"/>
        </w:rPr>
        <w:t>Девочки и мальчики юридически считаются равными и учатся в одних классах и школах. Школы открыты для всех этнических групп, и проблемы меньшинства в школах довольно редкие. По данным ЮНЕСКО, в Узбекистане уровень грамотности взрослого населения составляет 99,99%, уровень грамотности мужчин составляет 99,99%, а уровень грамотности женщин - 99,98%.</w:t>
      </w:r>
    </w:p>
    <w:p w14:paraId="4C4A869A" w14:textId="77777777" w:rsidR="00820A37" w:rsidRPr="00820A37" w:rsidRDefault="00820A37" w:rsidP="00820A37">
      <w:pPr>
        <w:pStyle w:val="af6"/>
        <w:tabs>
          <w:tab w:val="left" w:pos="567"/>
        </w:tabs>
        <w:spacing w:line="240" w:lineRule="auto"/>
        <w:ind w:left="425"/>
        <w:jc w:val="both"/>
        <w:rPr>
          <w:rFonts w:ascii="Arial" w:hAnsi="Arial" w:cs="Arial"/>
          <w:sz w:val="22"/>
          <w:szCs w:val="22"/>
          <w:shd w:val="clear" w:color="auto" w:fill="FFFFFF"/>
          <w:lang w:val="ru-RU"/>
        </w:rPr>
      </w:pPr>
    </w:p>
    <w:p w14:paraId="3F812858" w14:textId="5ADD3870"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sz w:val="22"/>
          <w:szCs w:val="22"/>
          <w:shd w:val="clear" w:color="auto" w:fill="FFFFFF"/>
          <w:lang w:val="ru-RU"/>
        </w:rPr>
        <w:lastRenderedPageBreak/>
        <w:t>Общее среднее образование в Узбекистане является бесплатным (подразумевается отсутствие платы за обучение) и обязательным в стране, что привело к почти всеобщему зачислению на учебу в этом подсекторе. На начало 2018/2019 учебного года общее количество общеобразовательных учреждений составляло 9 774, в том числе 9 648 общеобразовательных школ, 37 начальных, 89 других учреждений. Сюда входят 6 044 школы (62%), расположенные в сельской местности, и 3 730 школ (38%) в городах.  Количество школ в Бухарской и Хорезмской областях и количество учеников, зачисленных в 2018/2019 году, представлены в Таблице 3.4</w:t>
      </w:r>
      <w:r w:rsidR="007C4462" w:rsidRPr="00820A37">
        <w:rPr>
          <w:rFonts w:ascii="Arial" w:hAnsi="Arial" w:cs="Arial"/>
          <w:sz w:val="22"/>
          <w:szCs w:val="22"/>
          <w:shd w:val="clear" w:color="auto" w:fill="FFFFFF"/>
          <w:lang w:val="ru-RU"/>
        </w:rPr>
        <w:t>.</w:t>
      </w:r>
    </w:p>
    <w:p w14:paraId="3F812859" w14:textId="5197AE35" w:rsidR="00AF32AB" w:rsidRPr="00820A37" w:rsidRDefault="00820A37" w:rsidP="00096BB5">
      <w:pPr>
        <w:pStyle w:val="a7"/>
        <w:tabs>
          <w:tab w:val="left" w:pos="431"/>
        </w:tabs>
        <w:spacing w:line="240" w:lineRule="auto"/>
        <w:jc w:val="both"/>
        <w:rPr>
          <w:rFonts w:ascii="Arial" w:hAnsi="Arial"/>
          <w:bCs/>
          <w:i/>
          <w:iCs/>
          <w:sz w:val="24"/>
          <w:szCs w:val="22"/>
          <w:lang w:val="ru-RU" w:eastAsia="ru-RU"/>
        </w:rPr>
      </w:pPr>
      <w:r w:rsidRPr="00820A37">
        <w:rPr>
          <w:rFonts w:ascii="Arial" w:hAnsi="Arial"/>
          <w:b/>
          <w:bCs/>
          <w:sz w:val="22"/>
          <w:szCs w:val="21"/>
          <w:lang w:val="ru-RU"/>
        </w:rPr>
        <w:t xml:space="preserve">Таблица 3.4. Средние школы в зоне реализации проекта в 2018/2019 </w:t>
      </w:r>
      <w:proofErr w:type="spellStart"/>
      <w:r w:rsidRPr="00820A37">
        <w:rPr>
          <w:rFonts w:ascii="Arial" w:hAnsi="Arial"/>
          <w:b/>
          <w:bCs/>
          <w:sz w:val="22"/>
          <w:szCs w:val="21"/>
          <w:lang w:val="ru-RU"/>
        </w:rPr>
        <w:t>гг</w:t>
      </w:r>
      <w:proofErr w:type="spellEnd"/>
    </w:p>
    <w:tbl>
      <w:tblPr>
        <w:tblW w:w="5000" w:type="pct"/>
        <w:tblLook w:val="04A0" w:firstRow="1" w:lastRow="0" w:firstColumn="1" w:lastColumn="0" w:noHBand="0" w:noVBand="1"/>
      </w:tblPr>
      <w:tblGrid>
        <w:gridCol w:w="1379"/>
        <w:gridCol w:w="1393"/>
        <w:gridCol w:w="1821"/>
        <w:gridCol w:w="2027"/>
        <w:gridCol w:w="2004"/>
      </w:tblGrid>
      <w:tr w:rsidR="00820A37" w:rsidRPr="00820A37" w14:paraId="3F812861" w14:textId="77777777" w:rsidTr="00820A37">
        <w:trPr>
          <w:trHeight w:val="972"/>
        </w:trPr>
        <w:tc>
          <w:tcPr>
            <w:tcW w:w="799"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85A" w14:textId="637E7651" w:rsidR="00820A37" w:rsidRDefault="00820A37" w:rsidP="00820A37">
            <w:pPr>
              <w:spacing w:after="0" w:line="240" w:lineRule="auto"/>
              <w:jc w:val="both"/>
              <w:rPr>
                <w:rFonts w:ascii="Arial" w:hAnsi="Arial" w:cs="Arial"/>
                <w:b/>
                <w:bCs/>
                <w:color w:val="000000"/>
                <w:sz w:val="22"/>
                <w:szCs w:val="22"/>
                <w:lang w:val="ru-RU" w:eastAsia="ru-RU"/>
              </w:rPr>
            </w:pPr>
            <w:r w:rsidRPr="006122AD">
              <w:rPr>
                <w:rFonts w:ascii="Arial" w:hAnsi="Arial" w:cs="Arial"/>
                <w:b/>
                <w:bCs/>
                <w:color w:val="000000"/>
                <w:lang w:val="ru-RU" w:eastAsia="ru-RU"/>
              </w:rPr>
              <w:t>Область</w:t>
            </w:r>
          </w:p>
        </w:tc>
        <w:tc>
          <w:tcPr>
            <w:tcW w:w="807"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F81285B" w14:textId="2FA5B6EC" w:rsidR="00820A37" w:rsidRDefault="00820A37" w:rsidP="00820A37">
            <w:pPr>
              <w:spacing w:after="0" w:line="240" w:lineRule="auto"/>
              <w:jc w:val="center"/>
              <w:rPr>
                <w:rFonts w:ascii="Arial" w:hAnsi="Arial" w:cs="Arial"/>
                <w:b/>
                <w:bCs/>
                <w:color w:val="000000"/>
                <w:sz w:val="22"/>
                <w:szCs w:val="22"/>
                <w:lang w:val="ru-RU" w:eastAsia="ru-RU"/>
              </w:rPr>
            </w:pPr>
            <w:r w:rsidRPr="006122AD">
              <w:rPr>
                <w:rFonts w:ascii="Arial" w:hAnsi="Arial" w:cs="Arial"/>
                <w:b/>
                <w:bCs/>
                <w:color w:val="000000"/>
                <w:lang w:val="ru-RU" w:eastAsia="ru-RU"/>
              </w:rPr>
              <w:t>Количество школ</w:t>
            </w:r>
          </w:p>
        </w:tc>
        <w:tc>
          <w:tcPr>
            <w:tcW w:w="1056"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F81285D" w14:textId="29FAEBBD" w:rsidR="00820A37" w:rsidRPr="00820A37" w:rsidRDefault="00820A37" w:rsidP="00820A37">
            <w:pPr>
              <w:spacing w:after="0" w:line="240" w:lineRule="auto"/>
              <w:jc w:val="center"/>
              <w:rPr>
                <w:rFonts w:ascii="Arial" w:hAnsi="Arial" w:cs="Arial"/>
                <w:b/>
                <w:bCs/>
                <w:color w:val="000000"/>
                <w:sz w:val="22"/>
                <w:szCs w:val="22"/>
                <w:lang w:val="ru-RU" w:eastAsia="ru-RU"/>
              </w:rPr>
            </w:pPr>
            <w:r w:rsidRPr="006122AD">
              <w:rPr>
                <w:rFonts w:ascii="Arial" w:hAnsi="Arial" w:cs="Arial"/>
                <w:b/>
                <w:bCs/>
                <w:color w:val="000000"/>
                <w:lang w:val="ru-RU" w:eastAsia="ru-RU"/>
              </w:rPr>
              <w:t>Количество учеников, обучающихся в школах (в тысячах)</w:t>
            </w:r>
          </w:p>
        </w:tc>
        <w:tc>
          <w:tcPr>
            <w:tcW w:w="1175"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F81285F" w14:textId="1BBD719D" w:rsidR="00820A37" w:rsidRPr="00820A37" w:rsidRDefault="00820A37" w:rsidP="00820A37">
            <w:pPr>
              <w:spacing w:after="0" w:line="240" w:lineRule="auto"/>
              <w:jc w:val="center"/>
              <w:rPr>
                <w:rFonts w:ascii="Arial" w:hAnsi="Arial" w:cs="Arial"/>
                <w:b/>
                <w:bCs/>
                <w:color w:val="000000"/>
                <w:sz w:val="22"/>
                <w:szCs w:val="22"/>
                <w:lang w:val="ru-RU" w:eastAsia="ru-RU"/>
              </w:rPr>
            </w:pPr>
            <w:r w:rsidRPr="006122AD">
              <w:rPr>
                <w:rFonts w:ascii="Arial" w:hAnsi="Arial" w:cs="Arial"/>
                <w:b/>
                <w:bCs/>
                <w:color w:val="000000"/>
                <w:lang w:val="ru-RU" w:eastAsia="ru-RU"/>
              </w:rPr>
              <w:t>Количество учителей, работающих в школах (в тысячах)</w:t>
            </w:r>
          </w:p>
        </w:tc>
        <w:tc>
          <w:tcPr>
            <w:tcW w:w="1162"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F812860" w14:textId="4A63C605" w:rsidR="00820A37" w:rsidRPr="00820A37" w:rsidRDefault="00820A37" w:rsidP="00820A37">
            <w:pPr>
              <w:spacing w:after="0" w:line="240" w:lineRule="auto"/>
              <w:jc w:val="center"/>
              <w:rPr>
                <w:rFonts w:ascii="Arial" w:hAnsi="Arial" w:cs="Arial"/>
                <w:b/>
                <w:bCs/>
                <w:color w:val="000000"/>
                <w:sz w:val="22"/>
                <w:szCs w:val="22"/>
                <w:lang w:val="ru-RU" w:eastAsia="ru-RU"/>
              </w:rPr>
            </w:pPr>
            <w:r w:rsidRPr="006122AD">
              <w:rPr>
                <w:rFonts w:ascii="Arial" w:hAnsi="Arial" w:cs="Arial"/>
                <w:b/>
                <w:bCs/>
                <w:color w:val="000000"/>
                <w:lang w:val="ru-RU" w:eastAsia="ru-RU"/>
              </w:rPr>
              <w:t>Среднее количество учеников на одного учителя</w:t>
            </w:r>
          </w:p>
        </w:tc>
      </w:tr>
      <w:tr w:rsidR="00820A37" w14:paraId="3F812867" w14:textId="77777777" w:rsidTr="00820A37">
        <w:trPr>
          <w:trHeight w:val="257"/>
        </w:trPr>
        <w:tc>
          <w:tcPr>
            <w:tcW w:w="799" w:type="pct"/>
            <w:tcBorders>
              <w:top w:val="nil"/>
              <w:left w:val="single" w:sz="4" w:space="0" w:color="auto"/>
              <w:bottom w:val="single" w:sz="4" w:space="0" w:color="auto"/>
              <w:right w:val="single" w:sz="4" w:space="0" w:color="auto"/>
            </w:tcBorders>
            <w:shd w:val="clear" w:color="auto" w:fill="auto"/>
            <w:vAlign w:val="center"/>
          </w:tcPr>
          <w:p w14:paraId="3F812862" w14:textId="57F5C808" w:rsidR="00820A37" w:rsidRDefault="00820A37" w:rsidP="00820A37">
            <w:pPr>
              <w:spacing w:after="0" w:line="240" w:lineRule="auto"/>
              <w:jc w:val="both"/>
              <w:rPr>
                <w:rFonts w:ascii="Arial" w:hAnsi="Arial" w:cs="Arial"/>
                <w:color w:val="000000"/>
                <w:sz w:val="22"/>
                <w:szCs w:val="22"/>
                <w:lang w:eastAsia="ru-RU"/>
              </w:rPr>
            </w:pPr>
            <w:proofErr w:type="spellStart"/>
            <w:r w:rsidRPr="006122AD">
              <w:rPr>
                <w:rFonts w:ascii="Arial" w:hAnsi="Arial" w:cs="Arial"/>
                <w:color w:val="000000"/>
                <w:lang w:eastAsia="ru-RU"/>
              </w:rPr>
              <w:t>Бухарская</w:t>
            </w:r>
            <w:proofErr w:type="spellEnd"/>
          </w:p>
        </w:tc>
        <w:tc>
          <w:tcPr>
            <w:tcW w:w="807" w:type="pct"/>
            <w:tcBorders>
              <w:top w:val="nil"/>
              <w:left w:val="nil"/>
              <w:bottom w:val="single" w:sz="4" w:space="0" w:color="auto"/>
              <w:right w:val="single" w:sz="4" w:space="0" w:color="auto"/>
            </w:tcBorders>
            <w:shd w:val="clear" w:color="auto" w:fill="auto"/>
            <w:noWrap/>
            <w:vAlign w:val="center"/>
          </w:tcPr>
          <w:p w14:paraId="3F812863"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539</w:t>
            </w:r>
          </w:p>
        </w:tc>
        <w:tc>
          <w:tcPr>
            <w:tcW w:w="1056" w:type="pct"/>
            <w:tcBorders>
              <w:top w:val="nil"/>
              <w:left w:val="nil"/>
              <w:bottom w:val="single" w:sz="4" w:space="0" w:color="auto"/>
              <w:right w:val="single" w:sz="4" w:space="0" w:color="auto"/>
            </w:tcBorders>
            <w:shd w:val="clear" w:color="auto" w:fill="auto"/>
            <w:noWrap/>
            <w:vAlign w:val="center"/>
          </w:tcPr>
          <w:p w14:paraId="3F812864"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313.6</w:t>
            </w:r>
          </w:p>
        </w:tc>
        <w:tc>
          <w:tcPr>
            <w:tcW w:w="1175" w:type="pct"/>
            <w:tcBorders>
              <w:top w:val="nil"/>
              <w:left w:val="nil"/>
              <w:bottom w:val="single" w:sz="4" w:space="0" w:color="auto"/>
              <w:right w:val="single" w:sz="4" w:space="0" w:color="auto"/>
            </w:tcBorders>
            <w:shd w:val="clear" w:color="auto" w:fill="auto"/>
            <w:noWrap/>
            <w:vAlign w:val="center"/>
          </w:tcPr>
          <w:p w14:paraId="3F812865"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27.0</w:t>
            </w:r>
          </w:p>
        </w:tc>
        <w:tc>
          <w:tcPr>
            <w:tcW w:w="1162" w:type="pct"/>
            <w:tcBorders>
              <w:top w:val="nil"/>
              <w:left w:val="nil"/>
              <w:bottom w:val="single" w:sz="4" w:space="0" w:color="auto"/>
              <w:right w:val="single" w:sz="4" w:space="0" w:color="auto"/>
            </w:tcBorders>
            <w:shd w:val="clear" w:color="auto" w:fill="auto"/>
            <w:noWrap/>
            <w:vAlign w:val="center"/>
          </w:tcPr>
          <w:p w14:paraId="3F812866"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11.6</w:t>
            </w:r>
          </w:p>
        </w:tc>
      </w:tr>
      <w:tr w:rsidR="00820A37" w14:paraId="3F81286D" w14:textId="77777777" w:rsidTr="00820A37">
        <w:trPr>
          <w:trHeight w:val="275"/>
        </w:trPr>
        <w:tc>
          <w:tcPr>
            <w:tcW w:w="799" w:type="pct"/>
            <w:tcBorders>
              <w:top w:val="nil"/>
              <w:left w:val="single" w:sz="4" w:space="0" w:color="auto"/>
              <w:bottom w:val="single" w:sz="4" w:space="0" w:color="auto"/>
              <w:right w:val="single" w:sz="4" w:space="0" w:color="auto"/>
            </w:tcBorders>
            <w:shd w:val="clear" w:color="auto" w:fill="auto"/>
            <w:vAlign w:val="center"/>
          </w:tcPr>
          <w:p w14:paraId="3F812868" w14:textId="4199B5F7" w:rsidR="00820A37" w:rsidRDefault="00820A37" w:rsidP="00820A37">
            <w:pPr>
              <w:spacing w:after="0" w:line="240" w:lineRule="auto"/>
              <w:jc w:val="both"/>
              <w:rPr>
                <w:rFonts w:ascii="Arial" w:hAnsi="Arial" w:cs="Arial"/>
                <w:color w:val="000000"/>
                <w:sz w:val="22"/>
                <w:szCs w:val="22"/>
                <w:lang w:eastAsia="ru-RU"/>
              </w:rPr>
            </w:pPr>
            <w:proofErr w:type="spellStart"/>
            <w:r w:rsidRPr="006122AD">
              <w:rPr>
                <w:rFonts w:ascii="Arial" w:hAnsi="Arial" w:cs="Arial"/>
                <w:color w:val="000000"/>
                <w:lang w:eastAsia="ru-RU"/>
              </w:rPr>
              <w:t>Хорезмская</w:t>
            </w:r>
            <w:proofErr w:type="spellEnd"/>
          </w:p>
        </w:tc>
        <w:tc>
          <w:tcPr>
            <w:tcW w:w="807" w:type="pct"/>
            <w:tcBorders>
              <w:top w:val="nil"/>
              <w:left w:val="nil"/>
              <w:bottom w:val="single" w:sz="4" w:space="0" w:color="auto"/>
              <w:right w:val="single" w:sz="4" w:space="0" w:color="auto"/>
            </w:tcBorders>
            <w:shd w:val="clear" w:color="auto" w:fill="auto"/>
            <w:noWrap/>
            <w:vAlign w:val="center"/>
          </w:tcPr>
          <w:p w14:paraId="3F812869"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526</w:t>
            </w:r>
          </w:p>
        </w:tc>
        <w:tc>
          <w:tcPr>
            <w:tcW w:w="1056" w:type="pct"/>
            <w:tcBorders>
              <w:top w:val="nil"/>
              <w:left w:val="nil"/>
              <w:bottom w:val="single" w:sz="4" w:space="0" w:color="auto"/>
              <w:right w:val="single" w:sz="4" w:space="0" w:color="auto"/>
            </w:tcBorders>
            <w:shd w:val="clear" w:color="auto" w:fill="auto"/>
            <w:noWrap/>
            <w:vAlign w:val="center"/>
          </w:tcPr>
          <w:p w14:paraId="3F81286A"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341.3</w:t>
            </w:r>
          </w:p>
        </w:tc>
        <w:tc>
          <w:tcPr>
            <w:tcW w:w="1175" w:type="pct"/>
            <w:tcBorders>
              <w:top w:val="nil"/>
              <w:left w:val="nil"/>
              <w:bottom w:val="single" w:sz="4" w:space="0" w:color="auto"/>
              <w:right w:val="single" w:sz="4" w:space="0" w:color="auto"/>
            </w:tcBorders>
            <w:shd w:val="clear" w:color="auto" w:fill="auto"/>
            <w:noWrap/>
            <w:vAlign w:val="center"/>
          </w:tcPr>
          <w:p w14:paraId="3F81286B"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29.1</w:t>
            </w:r>
          </w:p>
        </w:tc>
        <w:tc>
          <w:tcPr>
            <w:tcW w:w="1162" w:type="pct"/>
            <w:tcBorders>
              <w:top w:val="nil"/>
              <w:left w:val="nil"/>
              <w:bottom w:val="single" w:sz="4" w:space="0" w:color="auto"/>
              <w:right w:val="single" w:sz="4" w:space="0" w:color="auto"/>
            </w:tcBorders>
            <w:shd w:val="clear" w:color="auto" w:fill="auto"/>
            <w:noWrap/>
            <w:vAlign w:val="center"/>
          </w:tcPr>
          <w:p w14:paraId="3F81286C"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11.7</w:t>
            </w:r>
          </w:p>
        </w:tc>
      </w:tr>
      <w:tr w:rsidR="00820A37" w14:paraId="3F812873" w14:textId="77777777" w:rsidTr="00820A37">
        <w:trPr>
          <w:trHeight w:val="279"/>
        </w:trPr>
        <w:tc>
          <w:tcPr>
            <w:tcW w:w="799" w:type="pct"/>
            <w:tcBorders>
              <w:top w:val="nil"/>
              <w:left w:val="single" w:sz="4" w:space="0" w:color="auto"/>
              <w:bottom w:val="single" w:sz="4" w:space="0" w:color="auto"/>
              <w:right w:val="single" w:sz="4" w:space="0" w:color="auto"/>
            </w:tcBorders>
            <w:shd w:val="clear" w:color="auto" w:fill="BDD6EE" w:themeFill="accent1" w:themeFillTint="66"/>
            <w:vAlign w:val="center"/>
          </w:tcPr>
          <w:p w14:paraId="3F81286E" w14:textId="68DFC9E9" w:rsidR="00820A37" w:rsidRDefault="00820A37" w:rsidP="00820A37">
            <w:pPr>
              <w:spacing w:after="0" w:line="240" w:lineRule="auto"/>
              <w:jc w:val="both"/>
              <w:rPr>
                <w:rFonts w:ascii="Arial" w:hAnsi="Arial" w:cs="Arial"/>
                <w:b/>
                <w:bCs/>
                <w:color w:val="000000"/>
                <w:sz w:val="22"/>
                <w:szCs w:val="22"/>
                <w:lang w:val="ru-RU" w:eastAsia="ru-RU"/>
              </w:rPr>
            </w:pPr>
            <w:r w:rsidRPr="006122AD">
              <w:rPr>
                <w:rFonts w:ascii="Arial" w:hAnsi="Arial" w:cs="Arial"/>
                <w:b/>
                <w:bCs/>
                <w:color w:val="000000"/>
                <w:lang w:val="ru-RU" w:eastAsia="ru-RU"/>
              </w:rPr>
              <w:t>Узбекистан</w:t>
            </w:r>
          </w:p>
        </w:tc>
        <w:tc>
          <w:tcPr>
            <w:tcW w:w="807" w:type="pct"/>
            <w:tcBorders>
              <w:top w:val="nil"/>
              <w:left w:val="nil"/>
              <w:bottom w:val="single" w:sz="4" w:space="0" w:color="auto"/>
              <w:right w:val="single" w:sz="4" w:space="0" w:color="auto"/>
            </w:tcBorders>
            <w:shd w:val="clear" w:color="auto" w:fill="9CC2E5" w:themeFill="accent1" w:themeFillTint="99"/>
            <w:noWrap/>
            <w:vAlign w:val="center"/>
          </w:tcPr>
          <w:p w14:paraId="3F81286F" w14:textId="77777777" w:rsidR="00820A37" w:rsidRDefault="00820A37" w:rsidP="00820A37">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9</w:t>
            </w:r>
            <w:r>
              <w:rPr>
                <w:rFonts w:ascii="Arial" w:hAnsi="Arial" w:cs="Arial"/>
                <w:b/>
                <w:bCs/>
                <w:color w:val="000000"/>
                <w:sz w:val="22"/>
                <w:szCs w:val="22"/>
                <w:lang w:eastAsia="ru-RU"/>
              </w:rPr>
              <w:t>,</w:t>
            </w:r>
            <w:r>
              <w:rPr>
                <w:rFonts w:ascii="Arial" w:hAnsi="Arial" w:cs="Arial"/>
                <w:b/>
                <w:bCs/>
                <w:color w:val="000000"/>
                <w:sz w:val="22"/>
                <w:szCs w:val="22"/>
                <w:lang w:val="ru-RU" w:eastAsia="ru-RU"/>
              </w:rPr>
              <w:t>774</w:t>
            </w:r>
          </w:p>
        </w:tc>
        <w:tc>
          <w:tcPr>
            <w:tcW w:w="1056" w:type="pct"/>
            <w:tcBorders>
              <w:top w:val="nil"/>
              <w:left w:val="nil"/>
              <w:bottom w:val="single" w:sz="4" w:space="0" w:color="auto"/>
              <w:right w:val="single" w:sz="4" w:space="0" w:color="auto"/>
            </w:tcBorders>
            <w:shd w:val="clear" w:color="auto" w:fill="9CC2E5" w:themeFill="accent1" w:themeFillTint="99"/>
            <w:noWrap/>
            <w:vAlign w:val="center"/>
          </w:tcPr>
          <w:p w14:paraId="3F812870" w14:textId="77777777" w:rsidR="00820A37" w:rsidRDefault="00820A37" w:rsidP="00820A37">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w:t>
            </w:r>
            <w:r>
              <w:rPr>
                <w:rFonts w:ascii="Arial" w:hAnsi="Arial" w:cs="Arial"/>
                <w:b/>
                <w:bCs/>
                <w:color w:val="000000"/>
                <w:sz w:val="22"/>
                <w:szCs w:val="22"/>
                <w:lang w:eastAsia="ru-RU"/>
              </w:rPr>
              <w:t>,</w:t>
            </w:r>
            <w:r>
              <w:rPr>
                <w:rFonts w:ascii="Arial" w:hAnsi="Arial" w:cs="Arial"/>
                <w:b/>
                <w:bCs/>
                <w:color w:val="000000"/>
                <w:sz w:val="22"/>
                <w:szCs w:val="22"/>
                <w:lang w:val="ru-RU" w:eastAsia="ru-RU"/>
              </w:rPr>
              <w:t>850.9</w:t>
            </w:r>
          </w:p>
        </w:tc>
        <w:tc>
          <w:tcPr>
            <w:tcW w:w="1175" w:type="pct"/>
            <w:tcBorders>
              <w:top w:val="nil"/>
              <w:left w:val="nil"/>
              <w:bottom w:val="single" w:sz="4" w:space="0" w:color="auto"/>
              <w:right w:val="single" w:sz="4" w:space="0" w:color="auto"/>
            </w:tcBorders>
            <w:shd w:val="clear" w:color="auto" w:fill="9CC2E5" w:themeFill="accent1" w:themeFillTint="99"/>
            <w:noWrap/>
            <w:vAlign w:val="center"/>
          </w:tcPr>
          <w:p w14:paraId="3F812871" w14:textId="77777777" w:rsidR="00820A37" w:rsidRDefault="00820A37" w:rsidP="00820A37">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457.8</w:t>
            </w:r>
          </w:p>
        </w:tc>
        <w:tc>
          <w:tcPr>
            <w:tcW w:w="1162" w:type="pct"/>
            <w:tcBorders>
              <w:top w:val="nil"/>
              <w:left w:val="nil"/>
              <w:bottom w:val="single" w:sz="4" w:space="0" w:color="auto"/>
              <w:right w:val="single" w:sz="4" w:space="0" w:color="auto"/>
            </w:tcBorders>
            <w:shd w:val="clear" w:color="auto" w:fill="9CC2E5" w:themeFill="accent1" w:themeFillTint="99"/>
            <w:noWrap/>
            <w:vAlign w:val="center"/>
          </w:tcPr>
          <w:p w14:paraId="3F812872" w14:textId="77777777" w:rsidR="00820A37" w:rsidRDefault="00820A37" w:rsidP="00820A37">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12.8</w:t>
            </w:r>
          </w:p>
        </w:tc>
      </w:tr>
    </w:tbl>
    <w:p w14:paraId="3F812874" w14:textId="77777777" w:rsidR="00AF32AB" w:rsidRDefault="00AF32AB" w:rsidP="00096BB5">
      <w:pPr>
        <w:pStyle w:val="af6"/>
        <w:tabs>
          <w:tab w:val="left" w:pos="567"/>
        </w:tabs>
        <w:spacing w:after="0" w:line="240" w:lineRule="auto"/>
        <w:ind w:left="0"/>
        <w:contextualSpacing w:val="0"/>
        <w:jc w:val="both"/>
        <w:rPr>
          <w:rFonts w:ascii="Arial" w:hAnsi="Arial" w:cs="Arial"/>
          <w:color w:val="000000"/>
          <w:sz w:val="22"/>
          <w:szCs w:val="22"/>
          <w:shd w:val="clear" w:color="auto" w:fill="FFFFFF"/>
        </w:rPr>
      </w:pPr>
    </w:p>
    <w:p w14:paraId="3F812875" w14:textId="5A3293E1"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По данным Государственного комитета по статистике, в настоящее время в Узбекистане действуют 123 лицея и 1414 профессиональных колледжей, в которых обучаются 728,1 тыс. студентов. В Узбекистане с начала 2018/2019 учебного года 360,2 тыс. студентов получают образование в высших учебных заведениях, из них 22,1% студентов обучаются на основе государственных грантов, 77,9% - на платной контрактной основе. Всего на территории проекта действует 8 высших учебных заведений, в которых обучаются 34,3 тысячи студентов (Таблица 3.5). Необходимо отметить, что около половины высших учебных заведений расположены в городе Ташкенте (42 из 98), и большая часть студентов из Бухарской и Хорезмской областей обучаются в университетах и институтах Ташкента</w:t>
      </w:r>
      <w:r w:rsidR="007C4462" w:rsidRPr="00820A37">
        <w:rPr>
          <w:rFonts w:ascii="Arial" w:hAnsi="Arial" w:cs="Arial"/>
          <w:color w:val="000000"/>
          <w:sz w:val="22"/>
          <w:szCs w:val="22"/>
          <w:shd w:val="clear" w:color="auto" w:fill="FFFFFF"/>
          <w:lang w:val="ru-RU"/>
        </w:rPr>
        <w:t xml:space="preserve">. </w:t>
      </w:r>
    </w:p>
    <w:p w14:paraId="3F812876" w14:textId="2A67309E" w:rsidR="00AF32AB" w:rsidRPr="00820A37" w:rsidRDefault="00820A37" w:rsidP="00096BB5">
      <w:pPr>
        <w:pStyle w:val="a7"/>
        <w:spacing w:line="240" w:lineRule="auto"/>
        <w:rPr>
          <w:rFonts w:ascii="Arial" w:hAnsi="Arial"/>
          <w:b/>
          <w:lang w:val="ru-RU" w:eastAsia="ru-RU"/>
        </w:rPr>
      </w:pPr>
      <w:r w:rsidRPr="00820A37">
        <w:rPr>
          <w:rFonts w:ascii="Arial" w:hAnsi="Arial"/>
          <w:b/>
          <w:sz w:val="22"/>
          <w:lang w:val="ru-RU"/>
        </w:rPr>
        <w:t>Таблица 3.5. Средние, специальные и высшие учебные заведения в 2018/2019 гг.</w:t>
      </w:r>
    </w:p>
    <w:tbl>
      <w:tblPr>
        <w:tblW w:w="5037" w:type="pct"/>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0"/>
        <w:gridCol w:w="1109"/>
        <w:gridCol w:w="1131"/>
        <w:gridCol w:w="1310"/>
        <w:gridCol w:w="1044"/>
        <w:gridCol w:w="1180"/>
        <w:gridCol w:w="1434"/>
      </w:tblGrid>
      <w:tr w:rsidR="00820A37" w:rsidRPr="00820A37" w14:paraId="3F81287E" w14:textId="77777777" w:rsidTr="00820A37">
        <w:trPr>
          <w:trHeight w:val="288"/>
        </w:trPr>
        <w:tc>
          <w:tcPr>
            <w:tcW w:w="852" w:type="pct"/>
            <w:shd w:val="clear" w:color="auto" w:fill="BDD6EE" w:themeFill="accent1" w:themeFillTint="66"/>
            <w:vAlign w:val="center"/>
          </w:tcPr>
          <w:p w14:paraId="3F812877" w14:textId="0B0B4E59" w:rsidR="00820A37" w:rsidRDefault="00820A37" w:rsidP="00820A37">
            <w:pPr>
              <w:spacing w:after="0" w:line="240" w:lineRule="auto"/>
              <w:jc w:val="both"/>
              <w:rPr>
                <w:rFonts w:ascii="Arial" w:hAnsi="Arial" w:cs="Arial"/>
                <w:b/>
                <w:bCs/>
                <w:color w:val="000000"/>
                <w:sz w:val="22"/>
                <w:szCs w:val="22"/>
                <w:lang w:eastAsia="ru-RU"/>
              </w:rPr>
            </w:pPr>
            <w:proofErr w:type="spellStart"/>
            <w:r w:rsidRPr="00FE38DC">
              <w:rPr>
                <w:rFonts w:ascii="Arial" w:hAnsi="Arial" w:cs="Arial"/>
                <w:b/>
                <w:bCs/>
                <w:color w:val="000000"/>
                <w:sz w:val="18"/>
                <w:szCs w:val="18"/>
                <w:lang w:eastAsia="ru-RU"/>
              </w:rPr>
              <w:t>Область</w:t>
            </w:r>
            <w:proofErr w:type="spellEnd"/>
          </w:p>
        </w:tc>
        <w:tc>
          <w:tcPr>
            <w:tcW w:w="638" w:type="pct"/>
            <w:shd w:val="clear" w:color="auto" w:fill="BDD6EE" w:themeFill="accent1" w:themeFillTint="66"/>
            <w:noWrap/>
            <w:vAlign w:val="center"/>
          </w:tcPr>
          <w:p w14:paraId="3F812878" w14:textId="091106FE" w:rsidR="00820A37" w:rsidRDefault="00820A37" w:rsidP="00820A37">
            <w:pPr>
              <w:spacing w:after="0" w:line="240" w:lineRule="auto"/>
              <w:ind w:leftChars="-50" w:left="-100" w:rightChars="-50" w:right="-100"/>
              <w:jc w:val="center"/>
              <w:rPr>
                <w:rFonts w:ascii="Arial" w:hAnsi="Arial" w:cs="Arial"/>
                <w:b/>
                <w:bCs/>
                <w:color w:val="000000"/>
                <w:sz w:val="22"/>
                <w:szCs w:val="22"/>
                <w:lang w:eastAsia="ru-RU"/>
              </w:rPr>
            </w:pPr>
            <w:proofErr w:type="spellStart"/>
            <w:r w:rsidRPr="00FE38DC">
              <w:rPr>
                <w:rFonts w:ascii="Arial" w:hAnsi="Arial" w:cs="Arial"/>
                <w:b/>
                <w:bCs/>
                <w:color w:val="000000"/>
                <w:sz w:val="18"/>
                <w:szCs w:val="18"/>
                <w:lang w:eastAsia="ru-RU"/>
              </w:rPr>
              <w:t>Академи</w:t>
            </w:r>
            <w:proofErr w:type="spellEnd"/>
            <w:r>
              <w:rPr>
                <w:rFonts w:ascii="Arial" w:hAnsi="Arial" w:cs="Arial"/>
                <w:b/>
                <w:bCs/>
                <w:color w:val="000000"/>
                <w:sz w:val="18"/>
                <w:szCs w:val="18"/>
                <w:lang w:val="ru-RU" w:eastAsia="ru-RU"/>
              </w:rPr>
              <w:t>-</w:t>
            </w:r>
            <w:proofErr w:type="spellStart"/>
            <w:r w:rsidRPr="00FE38DC">
              <w:rPr>
                <w:rFonts w:ascii="Arial" w:hAnsi="Arial" w:cs="Arial"/>
                <w:b/>
                <w:bCs/>
                <w:color w:val="000000"/>
                <w:sz w:val="18"/>
                <w:szCs w:val="18"/>
                <w:lang w:eastAsia="ru-RU"/>
              </w:rPr>
              <w:t>ческие</w:t>
            </w:r>
            <w:proofErr w:type="spellEnd"/>
            <w:r w:rsidRPr="00FE38DC">
              <w:rPr>
                <w:rFonts w:ascii="Arial" w:hAnsi="Arial" w:cs="Arial"/>
                <w:b/>
                <w:bCs/>
                <w:color w:val="000000"/>
                <w:sz w:val="18"/>
                <w:szCs w:val="18"/>
                <w:lang w:eastAsia="ru-RU"/>
              </w:rPr>
              <w:t xml:space="preserve"> </w:t>
            </w:r>
            <w:proofErr w:type="spellStart"/>
            <w:r w:rsidRPr="00FE38DC">
              <w:rPr>
                <w:rFonts w:ascii="Arial" w:hAnsi="Arial" w:cs="Arial"/>
                <w:b/>
                <w:bCs/>
                <w:color w:val="000000"/>
                <w:sz w:val="18"/>
                <w:szCs w:val="18"/>
                <w:lang w:eastAsia="ru-RU"/>
              </w:rPr>
              <w:t>лицеи</w:t>
            </w:r>
            <w:proofErr w:type="spellEnd"/>
          </w:p>
        </w:tc>
        <w:tc>
          <w:tcPr>
            <w:tcW w:w="651" w:type="pct"/>
            <w:shd w:val="clear" w:color="auto" w:fill="BDD6EE" w:themeFill="accent1" w:themeFillTint="66"/>
            <w:noWrap/>
            <w:vAlign w:val="center"/>
          </w:tcPr>
          <w:p w14:paraId="3F812879" w14:textId="31189040" w:rsidR="00820A37" w:rsidRDefault="00820A37" w:rsidP="00820A37">
            <w:pPr>
              <w:spacing w:after="0" w:line="240" w:lineRule="auto"/>
              <w:ind w:leftChars="-50" w:left="-100" w:rightChars="-50" w:right="-100"/>
              <w:jc w:val="center"/>
              <w:rPr>
                <w:rFonts w:ascii="Arial" w:hAnsi="Arial" w:cs="Arial"/>
                <w:b/>
                <w:bCs/>
                <w:color w:val="000000"/>
                <w:sz w:val="22"/>
                <w:szCs w:val="22"/>
                <w:lang w:eastAsia="ru-RU"/>
              </w:rPr>
            </w:pPr>
            <w:proofErr w:type="spellStart"/>
            <w:r w:rsidRPr="00FE38DC">
              <w:rPr>
                <w:rFonts w:ascii="Arial" w:hAnsi="Arial" w:cs="Arial"/>
                <w:b/>
                <w:bCs/>
                <w:color w:val="000000"/>
                <w:sz w:val="18"/>
                <w:szCs w:val="18"/>
                <w:lang w:eastAsia="ru-RU"/>
              </w:rPr>
              <w:t>Студенты</w:t>
            </w:r>
            <w:proofErr w:type="spellEnd"/>
            <w:r w:rsidRPr="00FE38DC">
              <w:rPr>
                <w:rFonts w:ascii="Arial" w:hAnsi="Arial" w:cs="Arial"/>
                <w:b/>
                <w:bCs/>
                <w:color w:val="000000"/>
                <w:sz w:val="18"/>
                <w:szCs w:val="18"/>
                <w:lang w:eastAsia="ru-RU"/>
              </w:rPr>
              <w:t xml:space="preserve"> </w:t>
            </w:r>
            <w:proofErr w:type="spellStart"/>
            <w:r w:rsidRPr="00FE38DC">
              <w:rPr>
                <w:rFonts w:ascii="Arial" w:hAnsi="Arial" w:cs="Arial"/>
                <w:b/>
                <w:bCs/>
                <w:color w:val="000000"/>
                <w:sz w:val="18"/>
                <w:szCs w:val="18"/>
                <w:lang w:eastAsia="ru-RU"/>
              </w:rPr>
              <w:t>лицеев</w:t>
            </w:r>
            <w:proofErr w:type="spellEnd"/>
            <w:r w:rsidRPr="00FE38DC">
              <w:rPr>
                <w:rFonts w:ascii="Arial" w:hAnsi="Arial" w:cs="Arial"/>
                <w:b/>
                <w:bCs/>
                <w:color w:val="000000"/>
                <w:sz w:val="18"/>
                <w:szCs w:val="18"/>
                <w:lang w:eastAsia="ru-RU"/>
              </w:rPr>
              <w:t xml:space="preserve"> (</w:t>
            </w:r>
            <w:r w:rsidRPr="00FE38DC">
              <w:rPr>
                <w:rFonts w:ascii="Arial" w:hAnsi="Arial" w:cs="Arial"/>
                <w:b/>
                <w:bCs/>
                <w:color w:val="000000"/>
                <w:sz w:val="18"/>
                <w:szCs w:val="18"/>
                <w:lang w:val="ru-RU" w:eastAsia="ru-RU"/>
              </w:rPr>
              <w:t>тыс.</w:t>
            </w:r>
            <w:r w:rsidRPr="00FE38DC">
              <w:rPr>
                <w:rFonts w:ascii="Arial" w:hAnsi="Arial" w:cs="Arial"/>
                <w:b/>
                <w:bCs/>
                <w:color w:val="000000"/>
                <w:sz w:val="18"/>
                <w:szCs w:val="18"/>
                <w:lang w:eastAsia="ru-RU"/>
              </w:rPr>
              <w:t>)</w:t>
            </w:r>
          </w:p>
        </w:tc>
        <w:tc>
          <w:tcPr>
            <w:tcW w:w="754" w:type="pct"/>
            <w:shd w:val="clear" w:color="auto" w:fill="BDD6EE" w:themeFill="accent1" w:themeFillTint="66"/>
            <w:noWrap/>
            <w:vAlign w:val="center"/>
          </w:tcPr>
          <w:p w14:paraId="3F81287A" w14:textId="612F93B9" w:rsidR="00820A37" w:rsidRDefault="00820A37" w:rsidP="00820A37">
            <w:pPr>
              <w:spacing w:after="0" w:line="240" w:lineRule="auto"/>
              <w:ind w:leftChars="-50" w:left="-100" w:rightChars="-50" w:right="-100"/>
              <w:jc w:val="center"/>
              <w:rPr>
                <w:rFonts w:ascii="Arial" w:hAnsi="Arial" w:cs="Arial"/>
                <w:b/>
                <w:bCs/>
                <w:color w:val="000000"/>
                <w:sz w:val="22"/>
                <w:szCs w:val="22"/>
                <w:lang w:eastAsia="ru-RU"/>
              </w:rPr>
            </w:pPr>
            <w:proofErr w:type="spellStart"/>
            <w:r w:rsidRPr="00FE38DC">
              <w:rPr>
                <w:rFonts w:ascii="Arial" w:hAnsi="Arial" w:cs="Arial"/>
                <w:b/>
                <w:bCs/>
                <w:color w:val="000000"/>
                <w:sz w:val="18"/>
                <w:szCs w:val="18"/>
                <w:lang w:eastAsia="ru-RU"/>
              </w:rPr>
              <w:t>Профессиональные</w:t>
            </w:r>
            <w:proofErr w:type="spellEnd"/>
            <w:r w:rsidRPr="00FE38DC">
              <w:rPr>
                <w:rFonts w:ascii="Arial" w:hAnsi="Arial" w:cs="Arial"/>
                <w:b/>
                <w:bCs/>
                <w:color w:val="000000"/>
                <w:sz w:val="18"/>
                <w:szCs w:val="18"/>
                <w:lang w:eastAsia="ru-RU"/>
              </w:rPr>
              <w:t xml:space="preserve"> </w:t>
            </w:r>
            <w:proofErr w:type="spellStart"/>
            <w:r w:rsidRPr="00FE38DC">
              <w:rPr>
                <w:rFonts w:ascii="Arial" w:hAnsi="Arial" w:cs="Arial"/>
                <w:b/>
                <w:bCs/>
                <w:color w:val="000000"/>
                <w:sz w:val="18"/>
                <w:szCs w:val="18"/>
                <w:lang w:eastAsia="ru-RU"/>
              </w:rPr>
              <w:t>колледжи</w:t>
            </w:r>
            <w:proofErr w:type="spellEnd"/>
          </w:p>
        </w:tc>
        <w:tc>
          <w:tcPr>
            <w:tcW w:w="601" w:type="pct"/>
            <w:shd w:val="clear" w:color="auto" w:fill="BDD6EE" w:themeFill="accent1" w:themeFillTint="66"/>
            <w:noWrap/>
            <w:vAlign w:val="center"/>
          </w:tcPr>
          <w:p w14:paraId="3F81287B" w14:textId="1A0F2991" w:rsidR="00820A37" w:rsidRDefault="00820A37" w:rsidP="00820A37">
            <w:pPr>
              <w:spacing w:after="0" w:line="240" w:lineRule="auto"/>
              <w:ind w:leftChars="-50" w:left="-100" w:rightChars="-50" w:right="-100"/>
              <w:jc w:val="center"/>
              <w:rPr>
                <w:rFonts w:ascii="Arial" w:hAnsi="Arial" w:cs="Arial"/>
                <w:b/>
                <w:bCs/>
                <w:color w:val="000000"/>
                <w:sz w:val="22"/>
                <w:szCs w:val="22"/>
                <w:lang w:eastAsia="ru-RU"/>
              </w:rPr>
            </w:pPr>
            <w:proofErr w:type="spellStart"/>
            <w:r w:rsidRPr="00FE38DC">
              <w:rPr>
                <w:rFonts w:ascii="Arial" w:hAnsi="Arial" w:cs="Arial"/>
                <w:b/>
                <w:bCs/>
                <w:color w:val="000000"/>
                <w:sz w:val="18"/>
                <w:szCs w:val="18"/>
                <w:lang w:eastAsia="ru-RU"/>
              </w:rPr>
              <w:t>Студенты</w:t>
            </w:r>
            <w:proofErr w:type="spellEnd"/>
            <w:r w:rsidRPr="00FE38DC">
              <w:rPr>
                <w:rFonts w:ascii="Arial" w:hAnsi="Arial" w:cs="Arial"/>
                <w:b/>
                <w:bCs/>
                <w:color w:val="000000"/>
                <w:sz w:val="18"/>
                <w:szCs w:val="18"/>
                <w:lang w:eastAsia="ru-RU"/>
              </w:rPr>
              <w:t xml:space="preserve"> </w:t>
            </w:r>
            <w:proofErr w:type="spellStart"/>
            <w:r w:rsidRPr="00FE38DC">
              <w:rPr>
                <w:rFonts w:ascii="Arial" w:hAnsi="Arial" w:cs="Arial"/>
                <w:b/>
                <w:bCs/>
                <w:color w:val="000000"/>
                <w:sz w:val="18"/>
                <w:szCs w:val="18"/>
                <w:lang w:eastAsia="ru-RU"/>
              </w:rPr>
              <w:t>колледжей</w:t>
            </w:r>
            <w:proofErr w:type="spellEnd"/>
            <w:r w:rsidRPr="00FE38DC">
              <w:rPr>
                <w:rFonts w:ascii="Arial" w:hAnsi="Arial" w:cs="Arial"/>
                <w:b/>
                <w:bCs/>
                <w:color w:val="000000"/>
                <w:sz w:val="18"/>
                <w:szCs w:val="18"/>
                <w:lang w:eastAsia="ru-RU"/>
              </w:rPr>
              <w:t xml:space="preserve"> (</w:t>
            </w:r>
            <w:proofErr w:type="spellStart"/>
            <w:r w:rsidRPr="00FE38DC">
              <w:rPr>
                <w:rFonts w:ascii="Arial" w:hAnsi="Arial" w:cs="Arial"/>
                <w:b/>
                <w:bCs/>
                <w:color w:val="000000"/>
                <w:sz w:val="18"/>
                <w:szCs w:val="18"/>
                <w:lang w:val="ru-RU" w:eastAsia="ru-RU"/>
              </w:rPr>
              <w:t>тыс</w:t>
            </w:r>
            <w:proofErr w:type="spellEnd"/>
            <w:r w:rsidRPr="00FE38DC">
              <w:rPr>
                <w:rFonts w:ascii="Arial" w:hAnsi="Arial" w:cs="Arial"/>
                <w:b/>
                <w:bCs/>
                <w:color w:val="000000"/>
                <w:sz w:val="18"/>
                <w:szCs w:val="18"/>
                <w:lang w:eastAsia="ru-RU"/>
              </w:rPr>
              <w:t>)</w:t>
            </w:r>
          </w:p>
        </w:tc>
        <w:tc>
          <w:tcPr>
            <w:tcW w:w="679" w:type="pct"/>
            <w:shd w:val="clear" w:color="auto" w:fill="BDD6EE" w:themeFill="accent1" w:themeFillTint="66"/>
            <w:noWrap/>
            <w:vAlign w:val="center"/>
          </w:tcPr>
          <w:p w14:paraId="3F81287C" w14:textId="54A127F9" w:rsidR="00820A37" w:rsidRDefault="00820A37" w:rsidP="00820A37">
            <w:pPr>
              <w:spacing w:after="0" w:line="240" w:lineRule="auto"/>
              <w:ind w:leftChars="-50" w:left="-100" w:rightChars="-50" w:right="-100"/>
              <w:jc w:val="center"/>
              <w:rPr>
                <w:rFonts w:ascii="Arial" w:hAnsi="Arial" w:cs="Arial"/>
                <w:b/>
                <w:bCs/>
                <w:color w:val="000000"/>
                <w:sz w:val="22"/>
                <w:szCs w:val="22"/>
                <w:lang w:eastAsia="ru-RU"/>
              </w:rPr>
            </w:pPr>
            <w:proofErr w:type="spellStart"/>
            <w:r w:rsidRPr="00FE38DC">
              <w:rPr>
                <w:rFonts w:ascii="Arial" w:hAnsi="Arial" w:cs="Arial"/>
                <w:b/>
                <w:bCs/>
                <w:color w:val="000000"/>
                <w:sz w:val="18"/>
                <w:szCs w:val="18"/>
                <w:lang w:eastAsia="ru-RU"/>
              </w:rPr>
              <w:t>Высшие</w:t>
            </w:r>
            <w:proofErr w:type="spellEnd"/>
            <w:r w:rsidRPr="00FE38DC">
              <w:rPr>
                <w:rFonts w:ascii="Arial" w:hAnsi="Arial" w:cs="Arial"/>
                <w:b/>
                <w:bCs/>
                <w:color w:val="000000"/>
                <w:sz w:val="18"/>
                <w:szCs w:val="18"/>
                <w:lang w:eastAsia="ru-RU"/>
              </w:rPr>
              <w:t xml:space="preserve"> </w:t>
            </w:r>
            <w:proofErr w:type="spellStart"/>
            <w:r w:rsidRPr="00FE38DC">
              <w:rPr>
                <w:rFonts w:ascii="Arial" w:hAnsi="Arial" w:cs="Arial"/>
                <w:b/>
                <w:bCs/>
                <w:color w:val="000000"/>
                <w:sz w:val="18"/>
                <w:szCs w:val="18"/>
                <w:lang w:eastAsia="ru-RU"/>
              </w:rPr>
              <w:t>учебные</w:t>
            </w:r>
            <w:proofErr w:type="spellEnd"/>
            <w:r w:rsidRPr="00FE38DC">
              <w:rPr>
                <w:rFonts w:ascii="Arial" w:hAnsi="Arial" w:cs="Arial"/>
                <w:b/>
                <w:bCs/>
                <w:color w:val="000000"/>
                <w:sz w:val="18"/>
                <w:szCs w:val="18"/>
                <w:lang w:eastAsia="ru-RU"/>
              </w:rPr>
              <w:t xml:space="preserve"> </w:t>
            </w:r>
            <w:proofErr w:type="spellStart"/>
            <w:r w:rsidRPr="00FE38DC">
              <w:rPr>
                <w:rFonts w:ascii="Arial" w:hAnsi="Arial" w:cs="Arial"/>
                <w:b/>
                <w:bCs/>
                <w:color w:val="000000"/>
                <w:sz w:val="18"/>
                <w:szCs w:val="18"/>
                <w:lang w:eastAsia="ru-RU"/>
              </w:rPr>
              <w:t>заведения</w:t>
            </w:r>
            <w:proofErr w:type="spellEnd"/>
          </w:p>
        </w:tc>
        <w:tc>
          <w:tcPr>
            <w:tcW w:w="825" w:type="pct"/>
            <w:shd w:val="clear" w:color="auto" w:fill="BDD6EE" w:themeFill="accent1" w:themeFillTint="66"/>
            <w:noWrap/>
            <w:vAlign w:val="center"/>
          </w:tcPr>
          <w:p w14:paraId="3F81287D" w14:textId="741F536F" w:rsidR="00820A37" w:rsidRPr="00820A37" w:rsidRDefault="00820A37" w:rsidP="00820A37">
            <w:pPr>
              <w:spacing w:after="0" w:line="240" w:lineRule="auto"/>
              <w:ind w:leftChars="-50" w:left="-100" w:rightChars="-50" w:right="-100"/>
              <w:jc w:val="center"/>
              <w:rPr>
                <w:rFonts w:ascii="Arial" w:hAnsi="Arial" w:cs="Arial"/>
                <w:b/>
                <w:bCs/>
                <w:color w:val="000000"/>
                <w:sz w:val="22"/>
                <w:szCs w:val="22"/>
                <w:lang w:val="ru-RU" w:eastAsia="ru-RU"/>
              </w:rPr>
            </w:pPr>
            <w:r w:rsidRPr="00FE38DC">
              <w:rPr>
                <w:rFonts w:ascii="Arial" w:hAnsi="Arial" w:cs="Arial"/>
                <w:b/>
                <w:bCs/>
                <w:color w:val="000000"/>
                <w:sz w:val="18"/>
                <w:szCs w:val="18"/>
                <w:lang w:val="ru-RU" w:eastAsia="ru-RU"/>
              </w:rPr>
              <w:t>Студенты высших учебных заведений (</w:t>
            </w:r>
            <w:proofErr w:type="spellStart"/>
            <w:r w:rsidRPr="00FE38DC">
              <w:rPr>
                <w:rFonts w:ascii="Arial" w:hAnsi="Arial" w:cs="Arial"/>
                <w:b/>
                <w:bCs/>
                <w:color w:val="000000"/>
                <w:sz w:val="18"/>
                <w:szCs w:val="18"/>
                <w:lang w:val="ru-RU" w:eastAsia="ru-RU"/>
              </w:rPr>
              <w:t>тыс</w:t>
            </w:r>
            <w:proofErr w:type="spellEnd"/>
            <w:r w:rsidRPr="00FE38DC">
              <w:rPr>
                <w:rFonts w:ascii="Arial" w:hAnsi="Arial" w:cs="Arial"/>
                <w:b/>
                <w:bCs/>
                <w:color w:val="000000"/>
                <w:sz w:val="18"/>
                <w:szCs w:val="18"/>
                <w:lang w:val="ru-RU" w:eastAsia="ru-RU"/>
              </w:rPr>
              <w:t>)</w:t>
            </w:r>
          </w:p>
        </w:tc>
      </w:tr>
      <w:tr w:rsidR="00820A37" w14:paraId="3F812886" w14:textId="77777777" w:rsidTr="00820A37">
        <w:trPr>
          <w:trHeight w:val="199"/>
        </w:trPr>
        <w:tc>
          <w:tcPr>
            <w:tcW w:w="852" w:type="pct"/>
            <w:shd w:val="clear" w:color="auto" w:fill="auto"/>
            <w:vAlign w:val="center"/>
          </w:tcPr>
          <w:p w14:paraId="3F81287F" w14:textId="629F0EFB" w:rsidR="00820A37" w:rsidRDefault="00820A37" w:rsidP="00820A37">
            <w:pPr>
              <w:spacing w:after="0" w:line="240" w:lineRule="auto"/>
              <w:jc w:val="both"/>
              <w:rPr>
                <w:rFonts w:ascii="Arial" w:hAnsi="Arial" w:cs="Arial"/>
                <w:color w:val="000000"/>
                <w:sz w:val="22"/>
                <w:szCs w:val="22"/>
                <w:lang w:eastAsia="ru-RU"/>
              </w:rPr>
            </w:pPr>
            <w:proofErr w:type="spellStart"/>
            <w:r w:rsidRPr="00FE38DC">
              <w:rPr>
                <w:rFonts w:ascii="Arial" w:hAnsi="Arial" w:cs="Arial"/>
                <w:color w:val="000000"/>
                <w:sz w:val="18"/>
                <w:szCs w:val="18"/>
                <w:lang w:eastAsia="ru-RU"/>
              </w:rPr>
              <w:t>Бухарская</w:t>
            </w:r>
            <w:proofErr w:type="spellEnd"/>
          </w:p>
        </w:tc>
        <w:tc>
          <w:tcPr>
            <w:tcW w:w="638" w:type="pct"/>
            <w:shd w:val="clear" w:color="auto" w:fill="auto"/>
            <w:noWrap/>
            <w:vAlign w:val="center"/>
          </w:tcPr>
          <w:p w14:paraId="3F812880"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w:t>
            </w:r>
          </w:p>
        </w:tc>
        <w:tc>
          <w:tcPr>
            <w:tcW w:w="651" w:type="pct"/>
            <w:shd w:val="clear" w:color="auto" w:fill="auto"/>
            <w:noWrap/>
            <w:vAlign w:val="center"/>
          </w:tcPr>
          <w:p w14:paraId="3F812881"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3.7</w:t>
            </w:r>
          </w:p>
        </w:tc>
        <w:tc>
          <w:tcPr>
            <w:tcW w:w="754" w:type="pct"/>
            <w:shd w:val="clear" w:color="auto" w:fill="auto"/>
            <w:noWrap/>
            <w:vAlign w:val="center"/>
          </w:tcPr>
          <w:p w14:paraId="3F812882"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81</w:t>
            </w:r>
          </w:p>
        </w:tc>
        <w:tc>
          <w:tcPr>
            <w:tcW w:w="601" w:type="pct"/>
            <w:shd w:val="clear" w:color="auto" w:fill="auto"/>
            <w:noWrap/>
            <w:vAlign w:val="center"/>
          </w:tcPr>
          <w:p w14:paraId="3F812883"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38.6</w:t>
            </w:r>
          </w:p>
        </w:tc>
        <w:tc>
          <w:tcPr>
            <w:tcW w:w="679" w:type="pct"/>
            <w:shd w:val="clear" w:color="auto" w:fill="auto"/>
            <w:noWrap/>
            <w:vAlign w:val="center"/>
          </w:tcPr>
          <w:p w14:paraId="3F812884"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w:t>
            </w:r>
          </w:p>
        </w:tc>
        <w:tc>
          <w:tcPr>
            <w:tcW w:w="825" w:type="pct"/>
            <w:shd w:val="clear" w:color="auto" w:fill="auto"/>
            <w:noWrap/>
            <w:vAlign w:val="center"/>
          </w:tcPr>
          <w:p w14:paraId="3F812885"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20.9</w:t>
            </w:r>
          </w:p>
        </w:tc>
      </w:tr>
      <w:tr w:rsidR="00820A37" w14:paraId="3F81288E" w14:textId="77777777" w:rsidTr="00820A37">
        <w:trPr>
          <w:trHeight w:val="219"/>
        </w:trPr>
        <w:tc>
          <w:tcPr>
            <w:tcW w:w="852" w:type="pct"/>
            <w:shd w:val="clear" w:color="auto" w:fill="auto"/>
            <w:vAlign w:val="center"/>
          </w:tcPr>
          <w:p w14:paraId="3F812887" w14:textId="48B7EBAE" w:rsidR="00820A37" w:rsidRDefault="00820A37" w:rsidP="00820A37">
            <w:pPr>
              <w:spacing w:after="0" w:line="240" w:lineRule="auto"/>
              <w:jc w:val="both"/>
              <w:rPr>
                <w:rFonts w:ascii="Arial" w:hAnsi="Arial" w:cs="Arial"/>
                <w:color w:val="000000"/>
                <w:sz w:val="22"/>
                <w:szCs w:val="22"/>
                <w:lang w:eastAsia="ru-RU"/>
              </w:rPr>
            </w:pPr>
            <w:proofErr w:type="spellStart"/>
            <w:r w:rsidRPr="00FE38DC">
              <w:rPr>
                <w:rFonts w:ascii="Arial" w:hAnsi="Arial" w:cs="Arial"/>
                <w:color w:val="000000"/>
                <w:sz w:val="18"/>
                <w:szCs w:val="18"/>
                <w:lang w:eastAsia="ru-RU"/>
              </w:rPr>
              <w:t>Хорезмская</w:t>
            </w:r>
            <w:proofErr w:type="spellEnd"/>
          </w:p>
        </w:tc>
        <w:tc>
          <w:tcPr>
            <w:tcW w:w="638" w:type="pct"/>
            <w:shd w:val="clear" w:color="auto" w:fill="auto"/>
            <w:noWrap/>
            <w:vAlign w:val="center"/>
          </w:tcPr>
          <w:p w14:paraId="3F812888"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w:t>
            </w:r>
          </w:p>
        </w:tc>
        <w:tc>
          <w:tcPr>
            <w:tcW w:w="651" w:type="pct"/>
            <w:shd w:val="clear" w:color="auto" w:fill="auto"/>
            <w:noWrap/>
            <w:vAlign w:val="center"/>
          </w:tcPr>
          <w:p w14:paraId="3F812889"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3.9</w:t>
            </w:r>
          </w:p>
        </w:tc>
        <w:tc>
          <w:tcPr>
            <w:tcW w:w="754" w:type="pct"/>
            <w:shd w:val="clear" w:color="auto" w:fill="auto"/>
            <w:noWrap/>
            <w:vAlign w:val="center"/>
          </w:tcPr>
          <w:p w14:paraId="3F81288A"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86</w:t>
            </w:r>
          </w:p>
        </w:tc>
        <w:tc>
          <w:tcPr>
            <w:tcW w:w="601" w:type="pct"/>
            <w:shd w:val="clear" w:color="auto" w:fill="auto"/>
            <w:noWrap/>
            <w:vAlign w:val="center"/>
          </w:tcPr>
          <w:p w14:paraId="3F81288B"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39.0</w:t>
            </w:r>
          </w:p>
        </w:tc>
        <w:tc>
          <w:tcPr>
            <w:tcW w:w="679" w:type="pct"/>
            <w:shd w:val="clear" w:color="auto" w:fill="auto"/>
            <w:noWrap/>
            <w:vAlign w:val="center"/>
          </w:tcPr>
          <w:p w14:paraId="3F81288C"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w:t>
            </w:r>
          </w:p>
        </w:tc>
        <w:tc>
          <w:tcPr>
            <w:tcW w:w="825" w:type="pct"/>
            <w:shd w:val="clear" w:color="auto" w:fill="auto"/>
            <w:noWrap/>
            <w:vAlign w:val="center"/>
          </w:tcPr>
          <w:p w14:paraId="3F81288D" w14:textId="77777777" w:rsidR="00820A37" w:rsidRDefault="00820A37" w:rsidP="00820A37">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13.4</w:t>
            </w:r>
          </w:p>
        </w:tc>
      </w:tr>
      <w:tr w:rsidR="00820A37" w14:paraId="3F812896" w14:textId="77777777" w:rsidTr="00820A37">
        <w:trPr>
          <w:trHeight w:val="236"/>
        </w:trPr>
        <w:tc>
          <w:tcPr>
            <w:tcW w:w="852" w:type="pct"/>
            <w:shd w:val="clear" w:color="auto" w:fill="BDD6EE" w:themeFill="accent1" w:themeFillTint="66"/>
            <w:vAlign w:val="center"/>
          </w:tcPr>
          <w:p w14:paraId="3F81288F" w14:textId="738134D3" w:rsidR="00820A37" w:rsidRDefault="00820A37" w:rsidP="00820A37">
            <w:pPr>
              <w:spacing w:after="0" w:line="240" w:lineRule="auto"/>
              <w:jc w:val="both"/>
              <w:rPr>
                <w:rFonts w:ascii="Arial" w:hAnsi="Arial" w:cs="Arial"/>
                <w:b/>
                <w:bCs/>
                <w:color w:val="000000"/>
                <w:sz w:val="22"/>
                <w:szCs w:val="22"/>
                <w:lang w:eastAsia="ru-RU"/>
              </w:rPr>
            </w:pPr>
            <w:proofErr w:type="spellStart"/>
            <w:r w:rsidRPr="00FE38DC">
              <w:rPr>
                <w:rFonts w:ascii="Arial" w:hAnsi="Arial" w:cs="Arial"/>
                <w:b/>
                <w:bCs/>
                <w:color w:val="000000"/>
                <w:sz w:val="18"/>
                <w:szCs w:val="18"/>
                <w:lang w:eastAsia="ru-RU"/>
              </w:rPr>
              <w:t>Узбекистан</w:t>
            </w:r>
            <w:proofErr w:type="spellEnd"/>
          </w:p>
        </w:tc>
        <w:tc>
          <w:tcPr>
            <w:tcW w:w="638" w:type="pct"/>
            <w:shd w:val="clear" w:color="auto" w:fill="9CC2E5" w:themeFill="accent1" w:themeFillTint="99"/>
            <w:noWrap/>
            <w:vAlign w:val="center"/>
          </w:tcPr>
          <w:p w14:paraId="3F812890" w14:textId="77777777" w:rsidR="00820A37" w:rsidRDefault="00820A37" w:rsidP="00820A3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123</w:t>
            </w:r>
          </w:p>
        </w:tc>
        <w:tc>
          <w:tcPr>
            <w:tcW w:w="651" w:type="pct"/>
            <w:shd w:val="clear" w:color="auto" w:fill="9CC2E5" w:themeFill="accent1" w:themeFillTint="99"/>
            <w:noWrap/>
            <w:vAlign w:val="center"/>
          </w:tcPr>
          <w:p w14:paraId="3F812891" w14:textId="77777777" w:rsidR="00820A37" w:rsidRDefault="00820A37" w:rsidP="00820A3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71,8</w:t>
            </w:r>
          </w:p>
        </w:tc>
        <w:tc>
          <w:tcPr>
            <w:tcW w:w="754" w:type="pct"/>
            <w:shd w:val="clear" w:color="auto" w:fill="9CC2E5" w:themeFill="accent1" w:themeFillTint="99"/>
            <w:noWrap/>
            <w:vAlign w:val="center"/>
          </w:tcPr>
          <w:p w14:paraId="3F812892" w14:textId="77777777" w:rsidR="00820A37" w:rsidRDefault="00820A37" w:rsidP="00820A3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1,414</w:t>
            </w:r>
          </w:p>
        </w:tc>
        <w:tc>
          <w:tcPr>
            <w:tcW w:w="601" w:type="pct"/>
            <w:shd w:val="clear" w:color="auto" w:fill="9CC2E5" w:themeFill="accent1" w:themeFillTint="99"/>
            <w:noWrap/>
            <w:vAlign w:val="center"/>
          </w:tcPr>
          <w:p w14:paraId="3F812893" w14:textId="77777777" w:rsidR="00820A37" w:rsidRDefault="00820A37" w:rsidP="00820A3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656,3</w:t>
            </w:r>
          </w:p>
        </w:tc>
        <w:tc>
          <w:tcPr>
            <w:tcW w:w="679" w:type="pct"/>
            <w:shd w:val="clear" w:color="auto" w:fill="9CC2E5" w:themeFill="accent1" w:themeFillTint="99"/>
            <w:noWrap/>
            <w:vAlign w:val="center"/>
          </w:tcPr>
          <w:p w14:paraId="3F812894" w14:textId="77777777" w:rsidR="00820A37" w:rsidRDefault="00820A37" w:rsidP="00820A3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98</w:t>
            </w:r>
          </w:p>
        </w:tc>
        <w:tc>
          <w:tcPr>
            <w:tcW w:w="825" w:type="pct"/>
            <w:shd w:val="clear" w:color="auto" w:fill="9CC2E5" w:themeFill="accent1" w:themeFillTint="99"/>
            <w:noWrap/>
            <w:vAlign w:val="center"/>
          </w:tcPr>
          <w:p w14:paraId="3F812895" w14:textId="77777777" w:rsidR="00820A37" w:rsidRDefault="00820A37" w:rsidP="00820A37">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360,2</w:t>
            </w:r>
          </w:p>
        </w:tc>
      </w:tr>
    </w:tbl>
    <w:p w14:paraId="3F812897" w14:textId="77777777" w:rsidR="00AF32AB" w:rsidRDefault="00AF32AB" w:rsidP="00096BB5">
      <w:pPr>
        <w:pStyle w:val="af6"/>
        <w:tabs>
          <w:tab w:val="left" w:pos="567"/>
        </w:tabs>
        <w:spacing w:after="0" w:line="240" w:lineRule="auto"/>
        <w:ind w:left="0"/>
        <w:contextualSpacing w:val="0"/>
        <w:jc w:val="both"/>
        <w:rPr>
          <w:rFonts w:ascii="Arial" w:hAnsi="Arial" w:cs="Arial"/>
          <w:color w:val="000000"/>
          <w:sz w:val="22"/>
          <w:szCs w:val="22"/>
          <w:shd w:val="clear" w:color="auto" w:fill="FFFFFF"/>
        </w:rPr>
      </w:pPr>
    </w:p>
    <w:p w14:paraId="6CA9CB4A" w14:textId="1EE40792" w:rsidR="00820A37" w:rsidRDefault="00820A37" w:rsidP="00C76140">
      <w:pPr>
        <w:pStyle w:val="af6"/>
        <w:numPr>
          <w:ilvl w:val="0"/>
          <w:numId w:val="22"/>
        </w:numPr>
        <w:tabs>
          <w:tab w:val="left" w:pos="567"/>
        </w:tabs>
        <w:spacing w:line="240" w:lineRule="auto"/>
        <w:jc w:val="both"/>
        <w:rPr>
          <w:rFonts w:ascii="Arial" w:hAnsi="Arial" w:cs="Arial"/>
          <w:sz w:val="22"/>
          <w:szCs w:val="22"/>
          <w:lang w:val="ru-RU"/>
        </w:rPr>
      </w:pPr>
      <w:r w:rsidRPr="00820A37">
        <w:rPr>
          <w:rFonts w:ascii="Arial" w:hAnsi="Arial" w:cs="Arial"/>
          <w:sz w:val="22"/>
          <w:szCs w:val="22"/>
          <w:lang w:val="ru-RU"/>
        </w:rPr>
        <w:t>Анализ доли женщин в образовательных учреждениях в Узбекистане показывает интересную картину: гендерный паритет почти достигается в дошкольных учреждениях и держится на одном уровне до профессиональных колледжей, после этого доля женщин резко снижается. В академических лицеях учится только 78 женщин на каждые 100 зачисленных мужчин, и только 61 женщина на 100 мужчин учится в высших учебных заведениях и, наконец, на исследовательские должности зачисляются только 53 женщины на каждые 100 мужчин.</w:t>
      </w:r>
    </w:p>
    <w:p w14:paraId="2D0325CF" w14:textId="77777777" w:rsidR="00820A37" w:rsidRPr="00820A37" w:rsidRDefault="00820A37" w:rsidP="00820A37">
      <w:pPr>
        <w:pStyle w:val="af6"/>
        <w:tabs>
          <w:tab w:val="left" w:pos="567"/>
        </w:tabs>
        <w:spacing w:line="240" w:lineRule="auto"/>
        <w:ind w:left="425"/>
        <w:jc w:val="both"/>
        <w:rPr>
          <w:rFonts w:ascii="Arial" w:hAnsi="Arial" w:cs="Arial"/>
          <w:sz w:val="22"/>
          <w:szCs w:val="22"/>
          <w:lang w:val="ru-RU"/>
        </w:rPr>
      </w:pPr>
    </w:p>
    <w:p w14:paraId="48E8D423" w14:textId="49E2D327" w:rsidR="00820A37" w:rsidRDefault="00820A37" w:rsidP="00C76140">
      <w:pPr>
        <w:pStyle w:val="af6"/>
        <w:numPr>
          <w:ilvl w:val="0"/>
          <w:numId w:val="22"/>
        </w:numPr>
        <w:tabs>
          <w:tab w:val="left" w:pos="567"/>
        </w:tabs>
        <w:spacing w:line="240" w:lineRule="auto"/>
        <w:jc w:val="both"/>
        <w:rPr>
          <w:rFonts w:ascii="Arial" w:hAnsi="Arial" w:cs="Arial"/>
          <w:sz w:val="22"/>
          <w:szCs w:val="22"/>
          <w:lang w:val="ru-RU"/>
        </w:rPr>
      </w:pPr>
      <w:r w:rsidRPr="00820A37">
        <w:rPr>
          <w:rFonts w:ascii="Arial" w:hAnsi="Arial" w:cs="Arial"/>
          <w:sz w:val="22"/>
          <w:szCs w:val="22"/>
          <w:lang w:val="ru-RU"/>
        </w:rPr>
        <w:t xml:space="preserve">Министерством народного образования недавно принят второй План по развитию сектора образования (на 2019–2023 гг.) </w:t>
      </w:r>
      <w:r w:rsidR="002B5353" w:rsidRPr="002B5353">
        <w:rPr>
          <w:rFonts w:ascii="Arial" w:hAnsi="Arial" w:cs="Arial"/>
          <w:sz w:val="22"/>
          <w:szCs w:val="22"/>
          <w:vertAlign w:val="superscript"/>
        </w:rPr>
        <w:footnoteReference w:id="24"/>
      </w:r>
      <w:r w:rsidR="002B5353" w:rsidRPr="00504D25">
        <w:rPr>
          <w:rFonts w:ascii="Arial" w:hAnsi="Arial" w:cs="Arial"/>
          <w:sz w:val="22"/>
          <w:szCs w:val="22"/>
          <w:lang w:val="ru-RU"/>
        </w:rPr>
        <w:t>.</w:t>
      </w:r>
      <w:r w:rsidRPr="00820A37">
        <w:rPr>
          <w:rFonts w:ascii="Arial" w:hAnsi="Arial" w:cs="Arial"/>
          <w:sz w:val="22"/>
          <w:szCs w:val="22"/>
          <w:lang w:val="ru-RU"/>
        </w:rPr>
        <w:t xml:space="preserve"> Этот План был разработан при участии различных управлений министерств образования и других отраслевых министерств (финансов, экономики, здравоохранения, занятости и трудовых отношений), а также Государственной инспекции по надзору за качеством образования, Государственного комитета по статистике и международных партнеров по развитию.</w:t>
      </w:r>
    </w:p>
    <w:p w14:paraId="7080F92C" w14:textId="77777777" w:rsidR="00820A37" w:rsidRPr="00820A37" w:rsidRDefault="00820A37" w:rsidP="00820A37">
      <w:pPr>
        <w:pStyle w:val="af6"/>
        <w:tabs>
          <w:tab w:val="left" w:pos="567"/>
        </w:tabs>
        <w:spacing w:line="240" w:lineRule="auto"/>
        <w:ind w:left="425"/>
        <w:jc w:val="both"/>
        <w:rPr>
          <w:rFonts w:ascii="Arial" w:hAnsi="Arial" w:cs="Arial"/>
          <w:sz w:val="22"/>
          <w:szCs w:val="22"/>
          <w:lang w:val="ru-RU"/>
        </w:rPr>
      </w:pPr>
    </w:p>
    <w:p w14:paraId="271F1F1A" w14:textId="3EA2DEA6" w:rsidR="00820A37" w:rsidRDefault="00820A37" w:rsidP="00C76140">
      <w:pPr>
        <w:pStyle w:val="af6"/>
        <w:numPr>
          <w:ilvl w:val="0"/>
          <w:numId w:val="22"/>
        </w:numPr>
        <w:tabs>
          <w:tab w:val="left" w:pos="567"/>
        </w:tabs>
        <w:spacing w:line="240" w:lineRule="auto"/>
        <w:jc w:val="both"/>
        <w:rPr>
          <w:rFonts w:ascii="Arial" w:hAnsi="Arial" w:cs="Arial"/>
          <w:sz w:val="22"/>
          <w:szCs w:val="22"/>
          <w:lang w:val="ru-RU"/>
        </w:rPr>
      </w:pPr>
      <w:r w:rsidRPr="00820A37">
        <w:rPr>
          <w:rFonts w:ascii="Arial" w:hAnsi="Arial" w:cs="Arial"/>
          <w:sz w:val="22"/>
          <w:szCs w:val="22"/>
          <w:lang w:val="ru-RU"/>
        </w:rPr>
        <w:t>План по развитию сектора образования на 2019–2023 гг. имеет общую концепцию, отражающую реформы, недавно принятые Правительством Узбекистана, и согласуется с национальной стратегией развития на 2017–2021 годы. Он представляет собой долгосрочное стратегическое направление для достижения основных политических приоритетов национальной системы образования.</w:t>
      </w:r>
    </w:p>
    <w:p w14:paraId="09446159" w14:textId="77777777" w:rsidR="00820A37" w:rsidRPr="00820A37" w:rsidRDefault="00820A37" w:rsidP="00820A37">
      <w:pPr>
        <w:pStyle w:val="af6"/>
        <w:tabs>
          <w:tab w:val="left" w:pos="567"/>
        </w:tabs>
        <w:spacing w:line="240" w:lineRule="auto"/>
        <w:ind w:left="425"/>
        <w:jc w:val="both"/>
        <w:rPr>
          <w:rFonts w:ascii="Arial" w:hAnsi="Arial" w:cs="Arial"/>
          <w:sz w:val="22"/>
          <w:szCs w:val="22"/>
          <w:lang w:val="ru-RU"/>
        </w:rPr>
      </w:pPr>
    </w:p>
    <w:p w14:paraId="3F81289B" w14:textId="6FF900DC"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sz w:val="22"/>
          <w:szCs w:val="22"/>
          <w:lang w:val="ru-RU"/>
        </w:rPr>
        <w:t>План по развитию сектора образования отвечает многим приоритетам в области развития, определенным как в национальных приоритетах страны, так и в глобальных</w:t>
      </w:r>
      <w:r w:rsidR="007C4462" w:rsidRPr="00820A37">
        <w:rPr>
          <w:rFonts w:ascii="Arial" w:hAnsi="Arial" w:cs="Arial"/>
          <w:color w:val="000000"/>
          <w:sz w:val="22"/>
          <w:szCs w:val="22"/>
          <w:shd w:val="clear" w:color="auto" w:fill="FFFFFF"/>
          <w:lang w:val="ru-RU"/>
        </w:rPr>
        <w:t>.</w:t>
      </w:r>
    </w:p>
    <w:p w14:paraId="3F81289C" w14:textId="31139BE4" w:rsidR="00AF32AB" w:rsidRPr="00820A37" w:rsidRDefault="00820A37" w:rsidP="00096BB5">
      <w:pPr>
        <w:pStyle w:val="2"/>
        <w:numPr>
          <w:ilvl w:val="0"/>
          <w:numId w:val="0"/>
        </w:numPr>
        <w:rPr>
          <w:rFonts w:ascii="Arial" w:hAnsi="Arial"/>
          <w:b w:val="0"/>
          <w:sz w:val="22"/>
          <w:szCs w:val="22"/>
          <w:lang w:val="ru-RU" w:eastAsia="ru-RU"/>
        </w:rPr>
      </w:pPr>
      <w:bookmarkStart w:id="133" w:name="_Toc83654783"/>
      <w:r>
        <w:rPr>
          <w:rFonts w:ascii="Arial" w:hAnsi="Arial"/>
          <w:sz w:val="22"/>
          <w:szCs w:val="22"/>
          <w:lang w:val="ru-RU" w:eastAsia="ru-RU"/>
        </w:rPr>
        <w:t>Здравоохранение</w:t>
      </w:r>
      <w:bookmarkEnd w:id="133"/>
    </w:p>
    <w:p w14:paraId="3F81289D" w14:textId="4452E9A4"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Согласно страновому обзору ВОЗ</w:t>
      </w:r>
      <w:r w:rsidRPr="00820A37">
        <w:rPr>
          <w:rFonts w:ascii="Arial" w:hAnsi="Arial" w:cs="Arial"/>
          <w:color w:val="000000"/>
          <w:sz w:val="22"/>
          <w:szCs w:val="22"/>
          <w:shd w:val="clear" w:color="auto" w:fill="FFFFFF"/>
          <w:vertAlign w:val="superscript"/>
          <w:lang w:val="ru-RU"/>
        </w:rPr>
        <w:t xml:space="preserve"> </w:t>
      </w:r>
      <w:r w:rsidR="007C4462">
        <w:rPr>
          <w:rStyle w:val="af2"/>
          <w:rFonts w:ascii="Arial" w:hAnsi="Arial" w:cs="Arial"/>
          <w:color w:val="000000"/>
          <w:sz w:val="22"/>
          <w:szCs w:val="22"/>
          <w:shd w:val="clear" w:color="auto" w:fill="FFFFFF"/>
        </w:rPr>
        <w:footnoteReference w:id="25"/>
      </w:r>
      <w:r w:rsidR="007C4462" w:rsidRPr="00820A37">
        <w:rPr>
          <w:rFonts w:ascii="Arial" w:hAnsi="Arial" w:cs="Arial"/>
          <w:color w:val="000000"/>
          <w:sz w:val="22"/>
          <w:szCs w:val="22"/>
          <w:shd w:val="clear" w:color="auto" w:fill="FFFFFF"/>
          <w:lang w:val="ru-RU"/>
        </w:rPr>
        <w:t xml:space="preserve">, </w:t>
      </w:r>
      <w:r w:rsidRPr="00820A37">
        <w:rPr>
          <w:rFonts w:ascii="Arial" w:hAnsi="Arial" w:cs="Arial"/>
          <w:color w:val="000000"/>
          <w:sz w:val="22"/>
          <w:szCs w:val="22"/>
          <w:shd w:val="clear" w:color="auto" w:fill="FFFFFF"/>
          <w:lang w:val="ru-RU"/>
        </w:rPr>
        <w:t>как и в большинстве других стран, сердечно-сосудистые заболевания (ССЗ) являются основной причиной смерти как среди людей до 65 лет, так и среди лиц старшего возраста. Доля смертности в возрасте до 65 лет от сердечно-сосудистых заболеваний, болезней органов дыхания и пищеварительной системы, а также инфекционных и паразитарных заболеваний выше, чем в среднем по Европе, тогда как доля смертности от рака ниже. Эти различия еще более заметны по сравнению со средними показателями только по западноевропейским странам</w:t>
      </w:r>
      <w:r w:rsidR="007C4462" w:rsidRPr="00820A37">
        <w:rPr>
          <w:rFonts w:ascii="Arial" w:hAnsi="Arial" w:cs="Arial"/>
          <w:color w:val="000000"/>
          <w:sz w:val="22"/>
          <w:szCs w:val="22"/>
          <w:shd w:val="clear" w:color="auto" w:fill="FFFFFF"/>
          <w:lang w:val="ru-RU"/>
        </w:rPr>
        <w:t>.</w:t>
      </w:r>
    </w:p>
    <w:p w14:paraId="3F81289E" w14:textId="6F2F0742" w:rsidR="00AF32AB" w:rsidRPr="00820A37" w:rsidRDefault="00820A37" w:rsidP="00C76140">
      <w:pPr>
        <w:pStyle w:val="af6"/>
        <w:numPr>
          <w:ilvl w:val="0"/>
          <w:numId w:val="22"/>
        </w:numPr>
        <w:tabs>
          <w:tab w:val="left" w:pos="567"/>
        </w:tabs>
        <w:spacing w:line="240" w:lineRule="auto"/>
        <w:contextualSpacing w:val="0"/>
        <w:jc w:val="both"/>
        <w:rPr>
          <w:rFonts w:ascii="Arial" w:hAnsi="Arial" w:cs="Arial"/>
          <w:color w:val="000000"/>
          <w:sz w:val="22"/>
          <w:szCs w:val="22"/>
          <w:shd w:val="clear" w:color="auto" w:fill="FFFFFF"/>
          <w:lang w:val="ru-RU"/>
        </w:rPr>
      </w:pPr>
      <w:r w:rsidRPr="00820A37">
        <w:rPr>
          <w:rFonts w:ascii="Arial" w:hAnsi="Arial" w:cs="Arial"/>
          <w:color w:val="000000"/>
          <w:sz w:val="22"/>
          <w:szCs w:val="22"/>
          <w:shd w:val="clear" w:color="auto" w:fill="FFFFFF"/>
          <w:lang w:val="ru-RU"/>
        </w:rPr>
        <w:t>Смертность от рака в Узбекистане, одна из самых низких по региону, неуклонно снижается с 1986 года. Показатель смертности от рака трахеи/бронхов/легких также значительно ниже, чем в среднем по новым независимым государствам (ННГ) и ЕС, и остается одним из самых низких в Европейском регионе. Основные показатели медицинских услуг представлены в таблице 3.6.  Всего на территории проекта действуют 123 больницы на 15,2 тыс. мест.  Кроме того, здесь работают 789 поликлиник с общей пропускной способностью для медицинского наблюдения в 41,9 тыс. человек за смену</w:t>
      </w:r>
      <w:r w:rsidR="007C4462" w:rsidRPr="00820A37">
        <w:rPr>
          <w:rFonts w:ascii="Arial" w:hAnsi="Arial" w:cs="Arial"/>
          <w:color w:val="000000"/>
          <w:sz w:val="22"/>
          <w:szCs w:val="22"/>
          <w:shd w:val="clear" w:color="auto" w:fill="FFFFFF"/>
          <w:lang w:val="ru-RU"/>
        </w:rPr>
        <w:t xml:space="preserve">. </w:t>
      </w:r>
    </w:p>
    <w:p w14:paraId="3F81289F" w14:textId="3AE9BB92" w:rsidR="00AF32AB" w:rsidRPr="009755FE" w:rsidRDefault="009755FE" w:rsidP="00096BB5">
      <w:pPr>
        <w:pStyle w:val="a7"/>
        <w:tabs>
          <w:tab w:val="left" w:pos="567"/>
        </w:tabs>
        <w:spacing w:line="240" w:lineRule="auto"/>
        <w:jc w:val="both"/>
        <w:rPr>
          <w:rFonts w:ascii="Arial" w:hAnsi="Arial"/>
          <w:i/>
          <w:iCs/>
          <w:sz w:val="24"/>
          <w:szCs w:val="22"/>
          <w:lang w:val="ru-RU" w:eastAsia="ru-RU"/>
        </w:rPr>
      </w:pPr>
      <w:r w:rsidRPr="009755FE">
        <w:rPr>
          <w:rFonts w:ascii="Arial" w:hAnsi="Arial"/>
          <w:b/>
          <w:bCs/>
          <w:sz w:val="22"/>
          <w:szCs w:val="21"/>
          <w:lang w:val="ru-RU"/>
        </w:rPr>
        <w:t xml:space="preserve">Таблица 3.6. </w:t>
      </w:r>
      <w:r w:rsidRPr="009755FE">
        <w:rPr>
          <w:rFonts w:ascii="Arial" w:hAnsi="Arial"/>
          <w:sz w:val="22"/>
          <w:szCs w:val="21"/>
          <w:lang w:val="ru-RU"/>
        </w:rPr>
        <w:t>Показатели услуг здравоохранения в 2018 г</w:t>
      </w:r>
    </w:p>
    <w:tbl>
      <w:tblPr>
        <w:tblW w:w="8613" w:type="dxa"/>
        <w:tblLayout w:type="fixed"/>
        <w:tblLook w:val="04A0" w:firstRow="1" w:lastRow="0" w:firstColumn="1" w:lastColumn="0" w:noHBand="0" w:noVBand="1"/>
      </w:tblPr>
      <w:tblGrid>
        <w:gridCol w:w="1413"/>
        <w:gridCol w:w="1120"/>
        <w:gridCol w:w="1907"/>
        <w:gridCol w:w="1016"/>
        <w:gridCol w:w="1080"/>
        <w:gridCol w:w="2077"/>
      </w:tblGrid>
      <w:tr w:rsidR="00820A37" w:rsidRPr="00820A37" w14:paraId="3F8128A6" w14:textId="77777777" w:rsidTr="007B1724">
        <w:trPr>
          <w:trHeight w:val="816"/>
        </w:trPr>
        <w:tc>
          <w:tcPr>
            <w:tcW w:w="141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8A0" w14:textId="7A83550F" w:rsidR="00820A37" w:rsidRDefault="00820A37" w:rsidP="00820A37">
            <w:pPr>
              <w:spacing w:after="0" w:line="240" w:lineRule="auto"/>
              <w:jc w:val="both"/>
              <w:rPr>
                <w:rFonts w:ascii="Arial" w:hAnsi="Arial" w:cs="Arial"/>
                <w:b/>
                <w:bCs/>
                <w:lang w:eastAsia="ru-RU"/>
              </w:rPr>
            </w:pPr>
            <w:proofErr w:type="spellStart"/>
            <w:r w:rsidRPr="00EF0CAF">
              <w:rPr>
                <w:rFonts w:ascii="Arial" w:hAnsi="Arial" w:cs="Arial"/>
                <w:b/>
                <w:bCs/>
                <w:sz w:val="18"/>
                <w:szCs w:val="18"/>
                <w:lang w:eastAsia="ru-RU"/>
              </w:rPr>
              <w:t>Область</w:t>
            </w:r>
            <w:proofErr w:type="spellEnd"/>
          </w:p>
        </w:tc>
        <w:tc>
          <w:tcPr>
            <w:tcW w:w="1120"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3F8128A1" w14:textId="44E2B8AC" w:rsidR="00820A37" w:rsidRDefault="00820A37" w:rsidP="00820A37">
            <w:pPr>
              <w:spacing w:after="0" w:line="240" w:lineRule="auto"/>
              <w:jc w:val="center"/>
              <w:rPr>
                <w:rFonts w:ascii="Arial" w:hAnsi="Arial" w:cs="Arial"/>
                <w:b/>
                <w:bCs/>
                <w:lang w:eastAsia="ru-RU"/>
              </w:rPr>
            </w:pPr>
            <w:r w:rsidRPr="00EF0CAF">
              <w:rPr>
                <w:rFonts w:ascii="Arial" w:hAnsi="Arial" w:cs="Arial"/>
                <w:b/>
                <w:bCs/>
                <w:sz w:val="18"/>
                <w:szCs w:val="18"/>
                <w:lang w:val="ru-RU" w:eastAsia="ru-RU"/>
              </w:rPr>
              <w:t>Количество больниц</w:t>
            </w:r>
          </w:p>
        </w:tc>
        <w:tc>
          <w:tcPr>
            <w:tcW w:w="1907"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3F8128A2" w14:textId="75F22058" w:rsidR="00820A37" w:rsidRPr="00820A37" w:rsidRDefault="00820A37" w:rsidP="00820A37">
            <w:pPr>
              <w:spacing w:after="0" w:line="240" w:lineRule="auto"/>
              <w:jc w:val="center"/>
              <w:rPr>
                <w:rFonts w:ascii="Arial" w:hAnsi="Arial" w:cs="Arial"/>
                <w:b/>
                <w:bCs/>
                <w:lang w:val="ru-RU" w:eastAsia="ru-RU"/>
              </w:rPr>
            </w:pPr>
            <w:r w:rsidRPr="00EF0CAF">
              <w:rPr>
                <w:rFonts w:ascii="Arial" w:hAnsi="Arial" w:cs="Arial"/>
                <w:b/>
                <w:bCs/>
                <w:sz w:val="18"/>
                <w:szCs w:val="18"/>
                <w:lang w:val="ru-RU" w:eastAsia="ru-RU"/>
              </w:rPr>
              <w:t>Общее количество мест в больницах (в тысячах)</w:t>
            </w:r>
          </w:p>
        </w:tc>
        <w:tc>
          <w:tcPr>
            <w:tcW w:w="1016"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3F8128A3" w14:textId="12722552" w:rsidR="00820A37" w:rsidRDefault="00820A37" w:rsidP="00820A37">
            <w:pPr>
              <w:spacing w:after="0" w:line="240" w:lineRule="auto"/>
              <w:jc w:val="center"/>
              <w:rPr>
                <w:rFonts w:ascii="Arial" w:hAnsi="Arial" w:cs="Arial"/>
                <w:b/>
                <w:bCs/>
                <w:lang w:eastAsia="ru-RU"/>
              </w:rPr>
            </w:pPr>
            <w:r w:rsidRPr="00EF0CAF">
              <w:rPr>
                <w:rFonts w:ascii="Arial" w:hAnsi="Arial" w:cs="Arial"/>
                <w:b/>
                <w:bCs/>
                <w:sz w:val="18"/>
                <w:szCs w:val="18"/>
                <w:lang w:val="ru-RU" w:eastAsia="ru-RU"/>
              </w:rPr>
              <w:t>Количество клиник</w:t>
            </w:r>
          </w:p>
        </w:tc>
        <w:tc>
          <w:tcPr>
            <w:tcW w:w="1080"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3F8128A4" w14:textId="04279E33" w:rsidR="00820A37" w:rsidRPr="00820A37" w:rsidRDefault="00820A37" w:rsidP="00820A37">
            <w:pPr>
              <w:spacing w:after="0" w:line="240" w:lineRule="auto"/>
              <w:jc w:val="center"/>
              <w:rPr>
                <w:rFonts w:ascii="Arial" w:hAnsi="Arial" w:cs="Arial"/>
                <w:b/>
                <w:bCs/>
                <w:lang w:val="ru-RU" w:eastAsia="ru-RU"/>
              </w:rPr>
            </w:pPr>
            <w:r w:rsidRPr="00EF0CAF">
              <w:rPr>
                <w:rFonts w:ascii="Arial" w:hAnsi="Arial" w:cs="Arial"/>
                <w:b/>
                <w:bCs/>
                <w:sz w:val="18"/>
                <w:szCs w:val="18"/>
                <w:lang w:val="ru-RU" w:eastAsia="ru-RU"/>
              </w:rPr>
              <w:t>Общее количество посещений в день</w:t>
            </w:r>
          </w:p>
        </w:tc>
        <w:tc>
          <w:tcPr>
            <w:tcW w:w="2077" w:type="dxa"/>
            <w:tcBorders>
              <w:top w:val="single" w:sz="4" w:space="0" w:color="auto"/>
              <w:left w:val="nil"/>
              <w:bottom w:val="single" w:sz="4" w:space="0" w:color="auto"/>
              <w:right w:val="single" w:sz="4" w:space="0" w:color="auto"/>
            </w:tcBorders>
            <w:shd w:val="clear" w:color="auto" w:fill="BDD6EE" w:themeFill="accent1" w:themeFillTint="66"/>
            <w:vAlign w:val="bottom"/>
          </w:tcPr>
          <w:p w14:paraId="3F8128A5" w14:textId="5A3C69CD" w:rsidR="00820A37" w:rsidRPr="00820A37" w:rsidRDefault="00820A37" w:rsidP="00820A37">
            <w:pPr>
              <w:spacing w:after="0" w:line="240" w:lineRule="auto"/>
              <w:jc w:val="center"/>
              <w:rPr>
                <w:rFonts w:ascii="Arial" w:hAnsi="Arial" w:cs="Arial"/>
                <w:b/>
                <w:bCs/>
                <w:lang w:val="ru-RU" w:eastAsia="ru-RU"/>
              </w:rPr>
            </w:pPr>
            <w:r w:rsidRPr="00EF0CAF">
              <w:rPr>
                <w:rFonts w:ascii="Arial" w:hAnsi="Arial" w:cs="Arial"/>
                <w:b/>
                <w:bCs/>
                <w:sz w:val="18"/>
                <w:szCs w:val="18"/>
                <w:lang w:val="ru-RU" w:eastAsia="ru-RU"/>
              </w:rPr>
              <w:t>Количество впервые зарегистрированных заболеваний на 100 000 человек</w:t>
            </w:r>
          </w:p>
        </w:tc>
      </w:tr>
      <w:tr w:rsidR="00820A37" w14:paraId="3F8128AD" w14:textId="77777777">
        <w:trPr>
          <w:trHeight w:val="209"/>
        </w:trPr>
        <w:tc>
          <w:tcPr>
            <w:tcW w:w="1413" w:type="dxa"/>
            <w:tcBorders>
              <w:top w:val="nil"/>
              <w:left w:val="single" w:sz="4" w:space="0" w:color="auto"/>
              <w:bottom w:val="single" w:sz="4" w:space="0" w:color="auto"/>
              <w:right w:val="single" w:sz="4" w:space="0" w:color="auto"/>
            </w:tcBorders>
            <w:shd w:val="clear" w:color="auto" w:fill="auto"/>
            <w:vAlign w:val="center"/>
          </w:tcPr>
          <w:p w14:paraId="3F8128A7" w14:textId="2E3497DF" w:rsidR="00820A37" w:rsidRDefault="00820A37" w:rsidP="00820A37">
            <w:pPr>
              <w:spacing w:after="0" w:line="240" w:lineRule="auto"/>
              <w:jc w:val="both"/>
              <w:rPr>
                <w:rFonts w:ascii="Arial" w:hAnsi="Arial" w:cs="Arial"/>
                <w:color w:val="000000"/>
                <w:lang w:eastAsia="ru-RU"/>
              </w:rPr>
            </w:pPr>
            <w:proofErr w:type="spellStart"/>
            <w:r w:rsidRPr="00EF0CAF">
              <w:rPr>
                <w:rFonts w:ascii="Arial" w:hAnsi="Arial" w:cs="Arial"/>
                <w:color w:val="000000"/>
                <w:sz w:val="18"/>
                <w:szCs w:val="18"/>
                <w:lang w:eastAsia="ru-RU"/>
              </w:rPr>
              <w:t>Бухарская</w:t>
            </w:r>
            <w:proofErr w:type="spellEnd"/>
          </w:p>
        </w:tc>
        <w:tc>
          <w:tcPr>
            <w:tcW w:w="1120" w:type="dxa"/>
            <w:tcBorders>
              <w:top w:val="nil"/>
              <w:left w:val="nil"/>
              <w:bottom w:val="single" w:sz="4" w:space="0" w:color="auto"/>
              <w:right w:val="single" w:sz="4" w:space="0" w:color="auto"/>
            </w:tcBorders>
            <w:shd w:val="clear" w:color="auto" w:fill="auto"/>
            <w:noWrap/>
            <w:vAlign w:val="center"/>
          </w:tcPr>
          <w:p w14:paraId="3F8128A8"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81</w:t>
            </w:r>
          </w:p>
        </w:tc>
        <w:tc>
          <w:tcPr>
            <w:tcW w:w="1907" w:type="dxa"/>
            <w:tcBorders>
              <w:top w:val="nil"/>
              <w:left w:val="nil"/>
              <w:bottom w:val="single" w:sz="4" w:space="0" w:color="auto"/>
              <w:right w:val="single" w:sz="4" w:space="0" w:color="auto"/>
            </w:tcBorders>
            <w:shd w:val="clear" w:color="auto" w:fill="auto"/>
            <w:noWrap/>
            <w:vAlign w:val="center"/>
          </w:tcPr>
          <w:p w14:paraId="3F8128A9"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8.3</w:t>
            </w:r>
          </w:p>
        </w:tc>
        <w:tc>
          <w:tcPr>
            <w:tcW w:w="1016" w:type="dxa"/>
            <w:tcBorders>
              <w:top w:val="nil"/>
              <w:left w:val="nil"/>
              <w:bottom w:val="single" w:sz="4" w:space="0" w:color="auto"/>
              <w:right w:val="single" w:sz="4" w:space="0" w:color="auto"/>
            </w:tcBorders>
            <w:shd w:val="clear" w:color="auto" w:fill="auto"/>
            <w:noWrap/>
            <w:vAlign w:val="center"/>
          </w:tcPr>
          <w:p w14:paraId="3F8128AA"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486</w:t>
            </w:r>
          </w:p>
        </w:tc>
        <w:tc>
          <w:tcPr>
            <w:tcW w:w="1080" w:type="dxa"/>
            <w:tcBorders>
              <w:top w:val="nil"/>
              <w:left w:val="nil"/>
              <w:bottom w:val="single" w:sz="4" w:space="0" w:color="auto"/>
              <w:right w:val="single" w:sz="4" w:space="0" w:color="auto"/>
            </w:tcBorders>
            <w:shd w:val="clear" w:color="auto" w:fill="auto"/>
            <w:noWrap/>
            <w:vAlign w:val="center"/>
          </w:tcPr>
          <w:p w14:paraId="3F8128AB"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21.4</w:t>
            </w:r>
          </w:p>
        </w:tc>
        <w:tc>
          <w:tcPr>
            <w:tcW w:w="2077" w:type="dxa"/>
            <w:tcBorders>
              <w:top w:val="nil"/>
              <w:left w:val="nil"/>
              <w:bottom w:val="single" w:sz="4" w:space="0" w:color="auto"/>
              <w:right w:val="single" w:sz="4" w:space="0" w:color="auto"/>
            </w:tcBorders>
            <w:shd w:val="clear" w:color="auto" w:fill="auto"/>
            <w:noWrap/>
            <w:vAlign w:val="center"/>
          </w:tcPr>
          <w:p w14:paraId="3F8128AC"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32,352.1</w:t>
            </w:r>
          </w:p>
        </w:tc>
      </w:tr>
      <w:tr w:rsidR="00820A37" w14:paraId="3F8128B4" w14:textId="77777777">
        <w:trPr>
          <w:trHeight w:val="242"/>
        </w:trPr>
        <w:tc>
          <w:tcPr>
            <w:tcW w:w="1413" w:type="dxa"/>
            <w:tcBorders>
              <w:top w:val="nil"/>
              <w:left w:val="single" w:sz="4" w:space="0" w:color="auto"/>
              <w:bottom w:val="single" w:sz="4" w:space="0" w:color="auto"/>
              <w:right w:val="single" w:sz="4" w:space="0" w:color="auto"/>
            </w:tcBorders>
            <w:shd w:val="clear" w:color="auto" w:fill="auto"/>
            <w:vAlign w:val="center"/>
          </w:tcPr>
          <w:p w14:paraId="3F8128AE" w14:textId="180E5718" w:rsidR="00820A37" w:rsidRDefault="00820A37" w:rsidP="00820A37">
            <w:pPr>
              <w:spacing w:after="0" w:line="240" w:lineRule="auto"/>
              <w:jc w:val="both"/>
              <w:rPr>
                <w:rFonts w:ascii="Arial" w:hAnsi="Arial" w:cs="Arial"/>
                <w:color w:val="000000"/>
                <w:lang w:eastAsia="ru-RU"/>
              </w:rPr>
            </w:pPr>
            <w:proofErr w:type="spellStart"/>
            <w:r w:rsidRPr="00EF0CAF">
              <w:rPr>
                <w:rFonts w:ascii="Arial" w:hAnsi="Arial" w:cs="Arial"/>
                <w:color w:val="000000"/>
                <w:sz w:val="18"/>
                <w:szCs w:val="18"/>
                <w:lang w:eastAsia="ru-RU"/>
              </w:rPr>
              <w:t>Хорезмская</w:t>
            </w:r>
            <w:proofErr w:type="spellEnd"/>
          </w:p>
        </w:tc>
        <w:tc>
          <w:tcPr>
            <w:tcW w:w="1120" w:type="dxa"/>
            <w:tcBorders>
              <w:top w:val="nil"/>
              <w:left w:val="nil"/>
              <w:bottom w:val="single" w:sz="4" w:space="0" w:color="auto"/>
              <w:right w:val="single" w:sz="4" w:space="0" w:color="auto"/>
            </w:tcBorders>
            <w:shd w:val="clear" w:color="auto" w:fill="auto"/>
            <w:noWrap/>
            <w:vAlign w:val="center"/>
          </w:tcPr>
          <w:p w14:paraId="3F8128AF"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42</w:t>
            </w:r>
          </w:p>
        </w:tc>
        <w:tc>
          <w:tcPr>
            <w:tcW w:w="1907" w:type="dxa"/>
            <w:tcBorders>
              <w:top w:val="nil"/>
              <w:left w:val="nil"/>
              <w:bottom w:val="single" w:sz="4" w:space="0" w:color="auto"/>
              <w:right w:val="single" w:sz="4" w:space="0" w:color="auto"/>
            </w:tcBorders>
            <w:shd w:val="clear" w:color="auto" w:fill="auto"/>
            <w:noWrap/>
            <w:vAlign w:val="center"/>
          </w:tcPr>
          <w:p w14:paraId="3F8128B0"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6.9</w:t>
            </w:r>
          </w:p>
        </w:tc>
        <w:tc>
          <w:tcPr>
            <w:tcW w:w="1016" w:type="dxa"/>
            <w:tcBorders>
              <w:top w:val="nil"/>
              <w:left w:val="nil"/>
              <w:bottom w:val="single" w:sz="4" w:space="0" w:color="auto"/>
              <w:right w:val="single" w:sz="4" w:space="0" w:color="auto"/>
            </w:tcBorders>
            <w:shd w:val="clear" w:color="auto" w:fill="auto"/>
            <w:noWrap/>
            <w:vAlign w:val="center"/>
          </w:tcPr>
          <w:p w14:paraId="3F8128B1"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303</w:t>
            </w:r>
          </w:p>
        </w:tc>
        <w:tc>
          <w:tcPr>
            <w:tcW w:w="1080" w:type="dxa"/>
            <w:tcBorders>
              <w:top w:val="nil"/>
              <w:left w:val="nil"/>
              <w:bottom w:val="single" w:sz="4" w:space="0" w:color="auto"/>
              <w:right w:val="single" w:sz="4" w:space="0" w:color="auto"/>
            </w:tcBorders>
            <w:shd w:val="clear" w:color="auto" w:fill="auto"/>
            <w:noWrap/>
            <w:vAlign w:val="center"/>
          </w:tcPr>
          <w:p w14:paraId="3F8128B2"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20.5</w:t>
            </w:r>
          </w:p>
        </w:tc>
        <w:tc>
          <w:tcPr>
            <w:tcW w:w="2077" w:type="dxa"/>
            <w:tcBorders>
              <w:top w:val="nil"/>
              <w:left w:val="nil"/>
              <w:bottom w:val="single" w:sz="4" w:space="0" w:color="auto"/>
              <w:right w:val="single" w:sz="4" w:space="0" w:color="auto"/>
            </w:tcBorders>
            <w:shd w:val="clear" w:color="auto" w:fill="auto"/>
            <w:noWrap/>
            <w:vAlign w:val="center"/>
          </w:tcPr>
          <w:p w14:paraId="3F8128B3" w14:textId="77777777" w:rsidR="00820A37" w:rsidRDefault="00820A37" w:rsidP="00820A37">
            <w:pPr>
              <w:spacing w:after="0" w:line="240" w:lineRule="auto"/>
              <w:jc w:val="center"/>
              <w:rPr>
                <w:rFonts w:ascii="Arial" w:hAnsi="Arial" w:cs="Arial"/>
                <w:color w:val="000000"/>
                <w:lang w:eastAsia="ru-RU"/>
              </w:rPr>
            </w:pPr>
            <w:r>
              <w:rPr>
                <w:rFonts w:ascii="Arial" w:hAnsi="Arial" w:cs="Arial"/>
                <w:color w:val="000000"/>
                <w:lang w:eastAsia="ru-RU"/>
              </w:rPr>
              <w:t>51,601.9</w:t>
            </w:r>
          </w:p>
        </w:tc>
      </w:tr>
      <w:tr w:rsidR="00820A37" w14:paraId="3F8128BB" w14:textId="77777777" w:rsidTr="00BD3CA7">
        <w:trPr>
          <w:trHeight w:val="288"/>
        </w:trPr>
        <w:tc>
          <w:tcPr>
            <w:tcW w:w="1413" w:type="dxa"/>
            <w:tcBorders>
              <w:top w:val="nil"/>
              <w:left w:val="single" w:sz="4" w:space="0" w:color="auto"/>
              <w:bottom w:val="single" w:sz="4" w:space="0" w:color="auto"/>
              <w:right w:val="single" w:sz="4" w:space="0" w:color="auto"/>
            </w:tcBorders>
            <w:shd w:val="clear" w:color="auto" w:fill="BDD6EE" w:themeFill="accent1" w:themeFillTint="66"/>
            <w:vAlign w:val="center"/>
          </w:tcPr>
          <w:p w14:paraId="3F8128B5" w14:textId="3CF36447" w:rsidR="00820A37" w:rsidRDefault="00820A37" w:rsidP="00820A37">
            <w:pPr>
              <w:spacing w:after="0" w:line="240" w:lineRule="auto"/>
              <w:jc w:val="both"/>
              <w:rPr>
                <w:rFonts w:ascii="Arial" w:hAnsi="Arial" w:cs="Arial"/>
                <w:b/>
                <w:bCs/>
                <w:color w:val="000000"/>
                <w:lang w:eastAsia="ru-RU"/>
              </w:rPr>
            </w:pPr>
            <w:proofErr w:type="spellStart"/>
            <w:r w:rsidRPr="00EF0CAF">
              <w:rPr>
                <w:rFonts w:ascii="Arial" w:hAnsi="Arial" w:cs="Arial"/>
                <w:b/>
                <w:bCs/>
                <w:color w:val="000000"/>
                <w:sz w:val="18"/>
                <w:szCs w:val="18"/>
                <w:lang w:eastAsia="ru-RU"/>
              </w:rPr>
              <w:t>Узбекистан</w:t>
            </w:r>
            <w:proofErr w:type="spellEnd"/>
          </w:p>
        </w:tc>
        <w:tc>
          <w:tcPr>
            <w:tcW w:w="1120" w:type="dxa"/>
            <w:tcBorders>
              <w:top w:val="nil"/>
              <w:left w:val="nil"/>
              <w:bottom w:val="single" w:sz="4" w:space="0" w:color="auto"/>
              <w:right w:val="single" w:sz="4" w:space="0" w:color="auto"/>
            </w:tcBorders>
            <w:shd w:val="clear" w:color="auto" w:fill="9CC2E5" w:themeFill="accent1" w:themeFillTint="99"/>
            <w:noWrap/>
            <w:vAlign w:val="center"/>
          </w:tcPr>
          <w:p w14:paraId="3F8128B6" w14:textId="77777777" w:rsidR="00820A37" w:rsidRDefault="00820A37" w:rsidP="00820A37">
            <w:pPr>
              <w:spacing w:after="0" w:line="240" w:lineRule="auto"/>
              <w:jc w:val="center"/>
              <w:rPr>
                <w:rFonts w:ascii="Arial" w:hAnsi="Arial" w:cs="Arial"/>
                <w:b/>
                <w:bCs/>
                <w:color w:val="000000"/>
                <w:lang w:eastAsia="ru-RU"/>
              </w:rPr>
            </w:pPr>
            <w:r>
              <w:rPr>
                <w:rFonts w:ascii="Arial" w:hAnsi="Arial" w:cs="Arial"/>
                <w:b/>
                <w:bCs/>
                <w:color w:val="000000"/>
                <w:lang w:eastAsia="ru-RU"/>
              </w:rPr>
              <w:t>1,165</w:t>
            </w:r>
          </w:p>
        </w:tc>
        <w:tc>
          <w:tcPr>
            <w:tcW w:w="1907" w:type="dxa"/>
            <w:tcBorders>
              <w:top w:val="nil"/>
              <w:left w:val="nil"/>
              <w:bottom w:val="single" w:sz="4" w:space="0" w:color="auto"/>
              <w:right w:val="single" w:sz="4" w:space="0" w:color="auto"/>
            </w:tcBorders>
            <w:shd w:val="clear" w:color="auto" w:fill="9CC2E5" w:themeFill="accent1" w:themeFillTint="99"/>
            <w:noWrap/>
            <w:vAlign w:val="center"/>
          </w:tcPr>
          <w:p w14:paraId="3F8128B7" w14:textId="77777777" w:rsidR="00820A37" w:rsidRDefault="00820A37" w:rsidP="00820A37">
            <w:pPr>
              <w:spacing w:after="0" w:line="240" w:lineRule="auto"/>
              <w:jc w:val="center"/>
              <w:rPr>
                <w:rFonts w:ascii="Arial" w:hAnsi="Arial" w:cs="Arial"/>
                <w:b/>
                <w:bCs/>
                <w:color w:val="000000"/>
                <w:lang w:eastAsia="ru-RU"/>
              </w:rPr>
            </w:pPr>
            <w:r>
              <w:rPr>
                <w:rFonts w:ascii="Arial" w:hAnsi="Arial" w:cs="Arial"/>
                <w:b/>
                <w:bCs/>
                <w:color w:val="000000"/>
                <w:lang w:eastAsia="ru-RU"/>
              </w:rPr>
              <w:t>153,6</w:t>
            </w:r>
          </w:p>
        </w:tc>
        <w:tc>
          <w:tcPr>
            <w:tcW w:w="1016" w:type="dxa"/>
            <w:tcBorders>
              <w:top w:val="nil"/>
              <w:left w:val="nil"/>
              <w:bottom w:val="single" w:sz="4" w:space="0" w:color="auto"/>
              <w:right w:val="single" w:sz="4" w:space="0" w:color="auto"/>
            </w:tcBorders>
            <w:shd w:val="clear" w:color="auto" w:fill="9CC2E5" w:themeFill="accent1" w:themeFillTint="99"/>
            <w:noWrap/>
            <w:vAlign w:val="center"/>
          </w:tcPr>
          <w:p w14:paraId="3F8128B8" w14:textId="77777777" w:rsidR="00820A37" w:rsidRDefault="00820A37" w:rsidP="00820A37">
            <w:pPr>
              <w:spacing w:after="0" w:line="240" w:lineRule="auto"/>
              <w:jc w:val="center"/>
              <w:rPr>
                <w:rFonts w:ascii="Arial" w:hAnsi="Arial" w:cs="Arial"/>
                <w:b/>
                <w:bCs/>
                <w:color w:val="000000"/>
                <w:lang w:eastAsia="ru-RU"/>
              </w:rPr>
            </w:pPr>
            <w:r>
              <w:rPr>
                <w:rFonts w:ascii="Arial" w:hAnsi="Arial" w:cs="Arial"/>
                <w:b/>
                <w:bCs/>
                <w:color w:val="000000"/>
                <w:lang w:eastAsia="ru-RU"/>
              </w:rPr>
              <w:t>5,631</w:t>
            </w:r>
          </w:p>
        </w:tc>
        <w:tc>
          <w:tcPr>
            <w:tcW w:w="1080" w:type="dxa"/>
            <w:tcBorders>
              <w:top w:val="nil"/>
              <w:left w:val="nil"/>
              <w:bottom w:val="single" w:sz="4" w:space="0" w:color="auto"/>
              <w:right w:val="single" w:sz="4" w:space="0" w:color="auto"/>
            </w:tcBorders>
            <w:shd w:val="clear" w:color="auto" w:fill="9CC2E5" w:themeFill="accent1" w:themeFillTint="99"/>
            <w:noWrap/>
            <w:vAlign w:val="center"/>
          </w:tcPr>
          <w:p w14:paraId="3F8128B9" w14:textId="77777777" w:rsidR="00820A37" w:rsidRDefault="00820A37" w:rsidP="00820A37">
            <w:pPr>
              <w:spacing w:after="0" w:line="240" w:lineRule="auto"/>
              <w:jc w:val="center"/>
              <w:rPr>
                <w:rFonts w:ascii="Arial" w:hAnsi="Arial" w:cs="Arial"/>
                <w:b/>
                <w:bCs/>
                <w:color w:val="000000"/>
                <w:lang w:eastAsia="ru-RU"/>
              </w:rPr>
            </w:pPr>
            <w:r>
              <w:rPr>
                <w:rFonts w:ascii="Arial" w:hAnsi="Arial" w:cs="Arial"/>
                <w:b/>
                <w:bCs/>
                <w:color w:val="000000"/>
                <w:lang w:eastAsia="ru-RU"/>
              </w:rPr>
              <w:t>440,9</w:t>
            </w:r>
          </w:p>
        </w:tc>
        <w:tc>
          <w:tcPr>
            <w:tcW w:w="2077" w:type="dxa"/>
            <w:tcBorders>
              <w:top w:val="nil"/>
              <w:left w:val="nil"/>
              <w:bottom w:val="single" w:sz="4" w:space="0" w:color="auto"/>
              <w:right w:val="single" w:sz="4" w:space="0" w:color="auto"/>
            </w:tcBorders>
            <w:shd w:val="clear" w:color="auto" w:fill="9CC2E5" w:themeFill="accent1" w:themeFillTint="99"/>
            <w:noWrap/>
            <w:vAlign w:val="center"/>
          </w:tcPr>
          <w:p w14:paraId="3F8128BA" w14:textId="77777777" w:rsidR="00820A37" w:rsidRDefault="00820A37" w:rsidP="00820A37">
            <w:pPr>
              <w:spacing w:after="0" w:line="240" w:lineRule="auto"/>
              <w:jc w:val="center"/>
              <w:rPr>
                <w:rFonts w:ascii="Arial" w:hAnsi="Arial" w:cs="Arial"/>
                <w:b/>
                <w:bCs/>
                <w:color w:val="000000"/>
                <w:lang w:eastAsia="ru-RU"/>
              </w:rPr>
            </w:pPr>
            <w:r>
              <w:rPr>
                <w:rFonts w:ascii="Arial" w:hAnsi="Arial" w:cs="Arial"/>
                <w:b/>
                <w:bCs/>
                <w:color w:val="000000"/>
                <w:lang w:eastAsia="ru-RU"/>
              </w:rPr>
              <w:t>47,853.8</w:t>
            </w:r>
          </w:p>
        </w:tc>
      </w:tr>
    </w:tbl>
    <w:p w14:paraId="3990CC82" w14:textId="77777777" w:rsidR="00E42ACF" w:rsidRPr="00E42ACF" w:rsidRDefault="00E42ACF" w:rsidP="00E42ACF">
      <w:pPr>
        <w:pStyle w:val="2"/>
        <w:numPr>
          <w:ilvl w:val="0"/>
          <w:numId w:val="0"/>
        </w:numPr>
        <w:ind w:left="1440" w:hanging="720"/>
        <w:rPr>
          <w:rFonts w:ascii="Arial" w:hAnsi="Arial"/>
          <w:sz w:val="22"/>
          <w:szCs w:val="22"/>
          <w:lang w:val="ru-RU" w:eastAsia="ru-RU"/>
        </w:rPr>
      </w:pPr>
      <w:bookmarkStart w:id="134" w:name="_Toc46921999"/>
      <w:bookmarkStart w:id="135" w:name="_Toc83592354"/>
      <w:bookmarkStart w:id="136" w:name="_Toc83654784"/>
      <w:bookmarkStart w:id="137" w:name="_Toc8345"/>
      <w:bookmarkStart w:id="138" w:name="_Toc47007745"/>
      <w:r w:rsidRPr="00E42ACF">
        <w:rPr>
          <w:rFonts w:ascii="Arial" w:hAnsi="Arial"/>
          <w:bCs/>
          <w:sz w:val="22"/>
          <w:szCs w:val="22"/>
          <w:lang w:val="ru-RU" w:eastAsia="ru-RU"/>
        </w:rPr>
        <w:lastRenderedPageBreak/>
        <w:t>Женщины в контексте местных условий</w:t>
      </w:r>
      <w:bookmarkEnd w:id="134"/>
      <w:bookmarkEnd w:id="135"/>
      <w:bookmarkEnd w:id="136"/>
    </w:p>
    <w:bookmarkEnd w:id="137"/>
    <w:bookmarkEnd w:id="138"/>
    <w:p w14:paraId="3F8128BD" w14:textId="48902B10" w:rsidR="00AF32AB" w:rsidRPr="00E42ACF" w:rsidRDefault="00E42ACF" w:rsidP="00C76140">
      <w:pPr>
        <w:pStyle w:val="a7"/>
        <w:numPr>
          <w:ilvl w:val="0"/>
          <w:numId w:val="22"/>
        </w:numPr>
        <w:tabs>
          <w:tab w:val="left" w:pos="0"/>
        </w:tabs>
        <w:spacing w:line="240" w:lineRule="auto"/>
        <w:jc w:val="both"/>
        <w:rPr>
          <w:rFonts w:ascii="Arial" w:hAnsi="Arial"/>
          <w:sz w:val="22"/>
          <w:szCs w:val="22"/>
          <w:lang w:val="ru-RU"/>
        </w:rPr>
      </w:pPr>
      <w:r w:rsidRPr="00E42ACF">
        <w:rPr>
          <w:rFonts w:ascii="Arial" w:hAnsi="Arial"/>
          <w:sz w:val="22"/>
          <w:szCs w:val="22"/>
          <w:lang w:val="ru-RU"/>
        </w:rPr>
        <w:t>Женщины в основном занимаются домашним хозяйством.  Женщины участвуют в процессах принятия решений по ведению домашнего хозяйства и организации семейных дел.  Во время переписи и социально-экономического обследования большинство семей предлагали в качестве респондентов членов домохозяйства мужского пола, хотя женщины, возглавлявшие домохозяйства, на которые оказывается воздействие проекта, являлись активными и заинтересованными респондентами. Женщины активно участвуют в процессе принятия решений, касающихся заботы о семье, образования детей, домашних дел и разделения социальных обязанностей</w:t>
      </w:r>
      <w:r w:rsidR="007C4462" w:rsidRPr="00E42ACF">
        <w:rPr>
          <w:rFonts w:ascii="Arial" w:hAnsi="Arial"/>
          <w:sz w:val="22"/>
          <w:szCs w:val="22"/>
          <w:lang w:val="ru-RU"/>
        </w:rPr>
        <w:t>.</w:t>
      </w:r>
    </w:p>
    <w:p w14:paraId="3F8128BE" w14:textId="665F78B2" w:rsidR="00AF32AB" w:rsidRPr="00096BB5" w:rsidRDefault="0056769A" w:rsidP="00096BB5">
      <w:pPr>
        <w:pStyle w:val="2"/>
        <w:numPr>
          <w:ilvl w:val="0"/>
          <w:numId w:val="0"/>
        </w:numPr>
        <w:rPr>
          <w:rFonts w:ascii="Arial" w:hAnsi="Arial"/>
          <w:b w:val="0"/>
          <w:sz w:val="22"/>
          <w:szCs w:val="22"/>
          <w:lang w:val="en-GB" w:eastAsia="ru-RU"/>
        </w:rPr>
      </w:pPr>
      <w:bookmarkStart w:id="139" w:name="_Toc8208"/>
      <w:bookmarkStart w:id="140" w:name="_Toc47007746"/>
      <w:bookmarkStart w:id="141" w:name="_Toc83654785"/>
      <w:proofErr w:type="spellStart"/>
      <w:r w:rsidRPr="0056769A">
        <w:rPr>
          <w:rFonts w:ascii="Arial" w:hAnsi="Arial"/>
          <w:sz w:val="22"/>
          <w:szCs w:val="22"/>
          <w:lang w:val="en-GB" w:eastAsia="ru-RU"/>
        </w:rPr>
        <w:t>Влияние</w:t>
      </w:r>
      <w:proofErr w:type="spellEnd"/>
      <w:r w:rsidRPr="0056769A">
        <w:rPr>
          <w:rFonts w:ascii="Arial" w:hAnsi="Arial"/>
          <w:sz w:val="22"/>
          <w:szCs w:val="22"/>
          <w:lang w:val="en-GB" w:eastAsia="ru-RU"/>
        </w:rPr>
        <w:t xml:space="preserve"> </w:t>
      </w:r>
      <w:proofErr w:type="spellStart"/>
      <w:r w:rsidRPr="0056769A">
        <w:rPr>
          <w:rFonts w:ascii="Arial" w:hAnsi="Arial"/>
          <w:sz w:val="22"/>
          <w:szCs w:val="22"/>
          <w:lang w:val="en-GB" w:eastAsia="ru-RU"/>
        </w:rPr>
        <w:t>на</w:t>
      </w:r>
      <w:proofErr w:type="spellEnd"/>
      <w:r w:rsidRPr="0056769A">
        <w:rPr>
          <w:rFonts w:ascii="Arial" w:hAnsi="Arial"/>
          <w:sz w:val="22"/>
          <w:szCs w:val="22"/>
          <w:lang w:val="en-GB" w:eastAsia="ru-RU"/>
        </w:rPr>
        <w:t xml:space="preserve"> </w:t>
      </w:r>
      <w:proofErr w:type="spellStart"/>
      <w:r w:rsidRPr="0056769A">
        <w:rPr>
          <w:rFonts w:ascii="Arial" w:hAnsi="Arial"/>
          <w:sz w:val="22"/>
          <w:szCs w:val="22"/>
          <w:lang w:val="en-GB" w:eastAsia="ru-RU"/>
        </w:rPr>
        <w:t>коренные</w:t>
      </w:r>
      <w:proofErr w:type="spellEnd"/>
      <w:r w:rsidRPr="0056769A">
        <w:rPr>
          <w:rFonts w:ascii="Arial" w:hAnsi="Arial"/>
          <w:sz w:val="22"/>
          <w:szCs w:val="22"/>
          <w:lang w:val="en-GB" w:eastAsia="ru-RU"/>
        </w:rPr>
        <w:t xml:space="preserve"> </w:t>
      </w:r>
      <w:proofErr w:type="spellStart"/>
      <w:r w:rsidRPr="0056769A">
        <w:rPr>
          <w:rFonts w:ascii="Arial" w:hAnsi="Arial"/>
          <w:sz w:val="22"/>
          <w:szCs w:val="22"/>
          <w:lang w:val="en-GB" w:eastAsia="ru-RU"/>
        </w:rPr>
        <w:t>народы</w:t>
      </w:r>
      <w:bookmarkStart w:id="142" w:name="_Toc26869556"/>
      <w:bookmarkEnd w:id="139"/>
      <w:bookmarkEnd w:id="140"/>
      <w:bookmarkEnd w:id="141"/>
      <w:bookmarkEnd w:id="142"/>
      <w:proofErr w:type="spellEnd"/>
    </w:p>
    <w:p w14:paraId="3F8128BF" w14:textId="40B45101" w:rsidR="00AF32AB" w:rsidRDefault="0056769A" w:rsidP="00C76140">
      <w:pPr>
        <w:pStyle w:val="af6"/>
        <w:numPr>
          <w:ilvl w:val="0"/>
          <w:numId w:val="22"/>
        </w:numPr>
        <w:tabs>
          <w:tab w:val="left" w:pos="567"/>
        </w:tabs>
        <w:spacing w:before="100" w:beforeAutospacing="1" w:line="240" w:lineRule="auto"/>
        <w:contextualSpacing w:val="0"/>
        <w:jc w:val="both"/>
        <w:rPr>
          <w:rFonts w:ascii="Arial" w:hAnsi="Arial" w:cs="Arial"/>
          <w:sz w:val="22"/>
          <w:szCs w:val="22"/>
          <w:shd w:val="clear" w:color="auto" w:fill="FFFFFF"/>
        </w:rPr>
      </w:pPr>
      <w:r w:rsidRPr="0056769A">
        <w:rPr>
          <w:rFonts w:ascii="Arial" w:hAnsi="Arial" w:cs="Arial"/>
          <w:sz w:val="22"/>
          <w:szCs w:val="22"/>
          <w:shd w:val="clear" w:color="auto" w:fill="FFFFFF"/>
          <w:lang w:val="ru-RU"/>
        </w:rPr>
        <w:t>Данный проект этнически нейтральный, так как представители разных национальностей имеют равные права и равный доступ к общественным и социальным объектам. Ни одна группа местного населения не проявляла каких-либо специфических или уникальных черт, которые можно было бы идентифицировать как отдельную группу представителей меньшинств. Воздействия проекта на коренные народы не ожидается</w:t>
      </w:r>
      <w:r w:rsidR="007C4462">
        <w:rPr>
          <w:rFonts w:ascii="Arial" w:hAnsi="Arial" w:cs="Arial"/>
          <w:sz w:val="22"/>
          <w:szCs w:val="22"/>
        </w:rPr>
        <w:t>.</w:t>
      </w:r>
    </w:p>
    <w:p w14:paraId="3F8128C0" w14:textId="6CA305AF" w:rsidR="00AF32AB" w:rsidRPr="0056769A" w:rsidRDefault="0056769A" w:rsidP="00C76140">
      <w:pPr>
        <w:pStyle w:val="af8"/>
        <w:numPr>
          <w:ilvl w:val="0"/>
          <w:numId w:val="22"/>
        </w:numPr>
        <w:tabs>
          <w:tab w:val="left" w:pos="284"/>
          <w:tab w:val="left" w:pos="567"/>
        </w:tabs>
        <w:spacing w:after="0" w:line="240" w:lineRule="auto"/>
        <w:ind w:left="426" w:hanging="426"/>
        <w:rPr>
          <w:rFonts w:ascii="Arial" w:hAnsi="Arial" w:cs="Arial"/>
          <w:lang w:val="ru-RU"/>
        </w:rPr>
      </w:pPr>
      <w:r w:rsidRPr="0056769A">
        <w:rPr>
          <w:rFonts w:ascii="Arial" w:hAnsi="Arial" w:cs="Arial"/>
          <w:shd w:val="clear" w:color="auto" w:fill="FFFFFF"/>
          <w:lang w:val="ru-RU"/>
        </w:rPr>
        <w:t xml:space="preserve">В стране в целом, а также на территории реализации данного инвестиционного проекта отсутствуют какие-либо сообщества, которые могут быть определены как коренные народы в соответствии с Положение АБР о политике по защитным мерам (2009 г.). Следовательно, классификация воздействия на коренные народы для предлагаемого проекта относится к Категории </w:t>
      </w:r>
      <w:r w:rsidRPr="0056769A">
        <w:rPr>
          <w:rFonts w:ascii="Arial" w:hAnsi="Arial" w:cs="Arial"/>
          <w:shd w:val="clear" w:color="auto" w:fill="FFFFFF"/>
        </w:rPr>
        <w:t>C</w:t>
      </w:r>
      <w:r w:rsidRPr="0056769A">
        <w:rPr>
          <w:rFonts w:ascii="Arial" w:hAnsi="Arial" w:cs="Arial"/>
          <w:shd w:val="clear" w:color="auto" w:fill="FFFFFF"/>
          <w:lang w:val="ru-RU"/>
        </w:rPr>
        <w:t>, и никаких дополнительных мер не требуется</w:t>
      </w:r>
      <w:r w:rsidR="007C4462" w:rsidRPr="0056769A">
        <w:rPr>
          <w:rFonts w:ascii="Arial" w:hAnsi="Arial" w:cs="Arial"/>
          <w:shd w:val="clear" w:color="auto" w:fill="FFFFFF"/>
          <w:lang w:val="ru-RU"/>
        </w:rPr>
        <w:t>.</w:t>
      </w:r>
    </w:p>
    <w:p w14:paraId="3F8128C1" w14:textId="77777777" w:rsidR="00AF32AB" w:rsidRPr="0056769A" w:rsidRDefault="00AF32AB">
      <w:pPr>
        <w:pStyle w:val="af8"/>
        <w:tabs>
          <w:tab w:val="left" w:pos="0"/>
          <w:tab w:val="left" w:pos="567"/>
        </w:tabs>
        <w:spacing w:after="0" w:line="240" w:lineRule="auto"/>
        <w:ind w:left="0" w:firstLine="0"/>
        <w:rPr>
          <w:rFonts w:ascii="Arial" w:hAnsi="Arial" w:cs="Arial"/>
          <w:lang w:val="ru-RU"/>
        </w:rPr>
      </w:pPr>
    </w:p>
    <w:p w14:paraId="3F8128C2" w14:textId="741C5F4C" w:rsidR="00AF32AB" w:rsidRPr="0056769A" w:rsidRDefault="0056769A" w:rsidP="00C76140">
      <w:pPr>
        <w:pStyle w:val="af8"/>
        <w:numPr>
          <w:ilvl w:val="0"/>
          <w:numId w:val="22"/>
        </w:numPr>
        <w:tabs>
          <w:tab w:val="left" w:pos="567"/>
          <w:tab w:val="left" w:pos="709"/>
        </w:tabs>
        <w:spacing w:after="0" w:line="240" w:lineRule="auto"/>
        <w:ind w:left="426" w:hanging="426"/>
        <w:rPr>
          <w:rFonts w:ascii="Arial" w:hAnsi="Arial" w:cs="Arial"/>
          <w:lang w:val="ru-RU"/>
        </w:rPr>
      </w:pPr>
      <w:r w:rsidRPr="0056769A">
        <w:rPr>
          <w:rFonts w:ascii="Arial" w:hAnsi="Arial" w:cs="Arial"/>
          <w:lang w:val="ru-RU"/>
        </w:rPr>
        <w:t xml:space="preserve">Проект на этапе строительства будет включать соответствующие меры по снижению потенциального риска ВИЧ / СПИДа и других заболеваний, передаваемых половым путем, а также наркотиков, торговли людьми, детского труда и торговли людьми. Эти меры включают повышение осведомленности общественности и должны осуществляться строительным подрядчиком и / или консультантом по запросу в соответствии с выявленными </w:t>
      </w:r>
      <w:proofErr w:type="gramStart"/>
      <w:r w:rsidRPr="0056769A">
        <w:rPr>
          <w:rFonts w:ascii="Arial" w:hAnsi="Arial" w:cs="Arial"/>
          <w:lang w:val="ru-RU"/>
        </w:rPr>
        <w:t>потребностями.</w:t>
      </w:r>
      <w:r w:rsidR="007C4462" w:rsidRPr="0056769A">
        <w:rPr>
          <w:rFonts w:ascii="Arial" w:hAnsi="Arial" w:cs="Arial"/>
          <w:lang w:val="ru-RU"/>
        </w:rPr>
        <w:t>.</w:t>
      </w:r>
      <w:proofErr w:type="gramEnd"/>
      <w:r w:rsidR="007C4462" w:rsidRPr="0056769A">
        <w:rPr>
          <w:rFonts w:ascii="Arial" w:hAnsi="Arial" w:cs="Arial"/>
          <w:lang w:val="ru-RU"/>
        </w:rPr>
        <w:t xml:space="preserve"> </w:t>
      </w:r>
    </w:p>
    <w:p w14:paraId="3F8128C3" w14:textId="7195586A" w:rsidR="00AF32AB" w:rsidRPr="0056769A" w:rsidRDefault="007C4462">
      <w:pPr>
        <w:numPr>
          <w:ilvl w:val="255"/>
          <w:numId w:val="0"/>
        </w:numPr>
        <w:spacing w:line="240" w:lineRule="auto"/>
        <w:jc w:val="both"/>
        <w:rPr>
          <w:rFonts w:ascii="Arial" w:eastAsia="MS ??" w:hAnsi="Arial" w:cs="Arial"/>
          <w:sz w:val="22"/>
          <w:szCs w:val="22"/>
          <w:lang w:val="ru-RU"/>
        </w:rPr>
      </w:pPr>
      <w:r w:rsidRPr="0056769A">
        <w:rPr>
          <w:rFonts w:ascii="Arial" w:hAnsi="Arial" w:cs="Arial"/>
          <w:sz w:val="22"/>
          <w:szCs w:val="22"/>
          <w:lang w:val="ru-RU"/>
        </w:rPr>
        <w:t xml:space="preserve"> </w:t>
      </w:r>
    </w:p>
    <w:p w14:paraId="3F8128C4" w14:textId="776F4E99" w:rsidR="00AF32AB" w:rsidRDefault="001436F7">
      <w:pPr>
        <w:pStyle w:val="1"/>
        <w:numPr>
          <w:ilvl w:val="0"/>
          <w:numId w:val="0"/>
        </w:numPr>
        <w:rPr>
          <w:rFonts w:ascii="Arial" w:hAnsi="Arial"/>
          <w:sz w:val="22"/>
          <w:szCs w:val="22"/>
          <w:lang w:val="en-GB"/>
        </w:rPr>
      </w:pPr>
      <w:bookmarkStart w:id="143" w:name="_Toc14441"/>
      <w:bookmarkStart w:id="144" w:name="_Toc47007747"/>
      <w:bookmarkStart w:id="145" w:name="_Toc83654786"/>
      <w:r>
        <w:rPr>
          <w:rFonts w:ascii="Arial" w:hAnsi="Arial"/>
          <w:sz w:val="22"/>
          <w:szCs w:val="22"/>
          <w:lang w:val="ru-RU"/>
        </w:rPr>
        <w:t>ГЛАВА</w:t>
      </w:r>
      <w:r w:rsidR="007C4462">
        <w:rPr>
          <w:rFonts w:ascii="Arial" w:hAnsi="Arial"/>
          <w:sz w:val="22"/>
          <w:szCs w:val="22"/>
          <w:lang w:val="en-GB"/>
        </w:rPr>
        <w:t xml:space="preserve"> 4. </w:t>
      </w:r>
      <w:bookmarkEnd w:id="143"/>
      <w:bookmarkEnd w:id="144"/>
      <w:r>
        <w:rPr>
          <w:rFonts w:ascii="Arial" w:hAnsi="Arial"/>
          <w:sz w:val="22"/>
          <w:szCs w:val="22"/>
          <w:lang w:val="ru-RU"/>
        </w:rPr>
        <w:t>ПРАВОВЫЕ РАМКИ</w:t>
      </w:r>
      <w:bookmarkEnd w:id="145"/>
      <w:r w:rsidR="007C4462">
        <w:rPr>
          <w:rFonts w:ascii="Arial" w:hAnsi="Arial"/>
          <w:sz w:val="22"/>
          <w:szCs w:val="22"/>
          <w:lang w:val="en-GB"/>
        </w:rPr>
        <w:t xml:space="preserve"> </w:t>
      </w:r>
    </w:p>
    <w:p w14:paraId="3F8128C5" w14:textId="05BC3B6A" w:rsidR="00AF32AB" w:rsidRPr="001436F7" w:rsidRDefault="001436F7" w:rsidP="00C76140">
      <w:pPr>
        <w:pStyle w:val="af6"/>
        <w:numPr>
          <w:ilvl w:val="0"/>
          <w:numId w:val="22"/>
        </w:numPr>
        <w:tabs>
          <w:tab w:val="left" w:pos="567"/>
        </w:tabs>
        <w:spacing w:after="0" w:line="240" w:lineRule="auto"/>
        <w:contextualSpacing w:val="0"/>
        <w:jc w:val="both"/>
        <w:rPr>
          <w:rFonts w:ascii="Arial" w:hAnsi="Arial" w:cs="Arial"/>
          <w:sz w:val="22"/>
          <w:szCs w:val="22"/>
          <w:lang w:val="ru-RU"/>
        </w:rPr>
      </w:pPr>
      <w:r w:rsidRPr="001436F7">
        <w:rPr>
          <w:rFonts w:ascii="Arial" w:hAnsi="Arial" w:cs="Arial"/>
          <w:sz w:val="22"/>
          <w:szCs w:val="22"/>
          <w:lang w:val="ru-RU"/>
        </w:rPr>
        <w:t>Правовые и политические рамки проекта основывается на национальных законах и законодательств, связанных с земельными приобретением и компенсационной политики в Узбекистане и Заявление о политике по защитным мерам АБР 2009 (</w:t>
      </w:r>
      <w:r w:rsidRPr="001436F7">
        <w:rPr>
          <w:rFonts w:ascii="Arial" w:hAnsi="Arial" w:cs="Arial"/>
          <w:sz w:val="22"/>
          <w:szCs w:val="22"/>
        </w:rPr>
        <w:t>SPS</w:t>
      </w:r>
      <w:r w:rsidRPr="001436F7">
        <w:rPr>
          <w:rFonts w:ascii="Arial" w:hAnsi="Arial" w:cs="Arial"/>
          <w:sz w:val="22"/>
          <w:szCs w:val="22"/>
          <w:lang w:val="ru-RU"/>
        </w:rPr>
        <w:t xml:space="preserve">). На основе анализа действующего законодательства и </w:t>
      </w:r>
      <w:proofErr w:type="gramStart"/>
      <w:r w:rsidRPr="001436F7">
        <w:rPr>
          <w:rFonts w:ascii="Arial" w:hAnsi="Arial" w:cs="Arial"/>
          <w:sz w:val="22"/>
          <w:szCs w:val="22"/>
          <w:lang w:val="ru-RU"/>
        </w:rPr>
        <w:t>политики</w:t>
      </w:r>
      <w:proofErr w:type="gramEnd"/>
      <w:r w:rsidRPr="001436F7">
        <w:rPr>
          <w:rFonts w:ascii="Arial" w:hAnsi="Arial" w:cs="Arial"/>
          <w:sz w:val="22"/>
          <w:szCs w:val="22"/>
          <w:lang w:val="ru-RU"/>
        </w:rPr>
        <w:t xml:space="preserve"> и требований политики АБР, были приняты принципы по отводу земли и переселению, связанные с проектом</w:t>
      </w:r>
      <w:r w:rsidR="007C4462" w:rsidRPr="001436F7">
        <w:rPr>
          <w:rFonts w:ascii="Arial" w:hAnsi="Arial" w:cs="Arial"/>
          <w:sz w:val="22"/>
          <w:szCs w:val="22"/>
          <w:lang w:val="ru-RU"/>
        </w:rPr>
        <w:t>.</w:t>
      </w:r>
    </w:p>
    <w:p w14:paraId="3F8128C6" w14:textId="42727FA2" w:rsidR="00AF32AB" w:rsidRPr="001436F7" w:rsidRDefault="001436F7">
      <w:pPr>
        <w:pStyle w:val="2"/>
        <w:numPr>
          <w:ilvl w:val="0"/>
          <w:numId w:val="0"/>
        </w:numPr>
        <w:rPr>
          <w:rFonts w:ascii="Arial" w:hAnsi="Arial"/>
          <w:bCs/>
          <w:sz w:val="22"/>
          <w:lang w:val="ru-RU"/>
        </w:rPr>
      </w:pPr>
      <w:bookmarkStart w:id="146" w:name="_Toc83654787"/>
      <w:bookmarkStart w:id="147" w:name="_Toc47007748"/>
      <w:bookmarkStart w:id="148" w:name="_Toc6350"/>
      <w:bookmarkStart w:id="149" w:name="_Toc7282847"/>
      <w:bookmarkStart w:id="150" w:name="_Toc35427188"/>
      <w:bookmarkStart w:id="151" w:name="_Toc525872209"/>
      <w:r>
        <w:rPr>
          <w:rFonts w:ascii="Arial" w:hAnsi="Arial"/>
          <w:bCs/>
          <w:sz w:val="22"/>
          <w:lang w:val="ru-RU"/>
        </w:rPr>
        <w:t>Применимое законодательство страны</w:t>
      </w:r>
      <w:bookmarkEnd w:id="146"/>
      <w:r>
        <w:rPr>
          <w:rFonts w:ascii="Arial" w:hAnsi="Arial"/>
          <w:bCs/>
          <w:sz w:val="22"/>
          <w:lang w:val="ru-RU"/>
        </w:rPr>
        <w:t xml:space="preserve"> </w:t>
      </w:r>
      <w:bookmarkEnd w:id="147"/>
      <w:bookmarkEnd w:id="148"/>
    </w:p>
    <w:bookmarkEnd w:id="149"/>
    <w:bookmarkEnd w:id="150"/>
    <w:bookmarkEnd w:id="151"/>
    <w:p w14:paraId="3F8128C7" w14:textId="2834DC43" w:rsidR="00AF32AB" w:rsidRDefault="001436F7" w:rsidP="00C76140">
      <w:pPr>
        <w:pStyle w:val="numberedtext1"/>
        <w:numPr>
          <w:ilvl w:val="0"/>
          <w:numId w:val="22"/>
        </w:numPr>
        <w:tabs>
          <w:tab w:val="left" w:pos="567"/>
        </w:tabs>
        <w:adjustRightInd w:val="0"/>
        <w:snapToGrid w:val="0"/>
        <w:spacing w:line="240" w:lineRule="auto"/>
        <w:jc w:val="both"/>
        <w:rPr>
          <w:rFonts w:cs="Arial"/>
          <w:color w:val="000000" w:themeColor="text1"/>
          <w:lang w:val="en-US"/>
        </w:rPr>
      </w:pPr>
      <w:r>
        <w:rPr>
          <w:rFonts w:cs="Arial"/>
          <w:b/>
          <w:bCs w:val="0"/>
          <w:color w:val="000000" w:themeColor="text1"/>
          <w:lang w:val="ru-RU"/>
        </w:rPr>
        <w:t>Конституция</w:t>
      </w:r>
      <w:r w:rsidR="007C4462">
        <w:rPr>
          <w:rFonts w:cs="Arial"/>
          <w:color w:val="000000" w:themeColor="text1"/>
          <w:lang w:val="en-US"/>
        </w:rPr>
        <w:t> </w:t>
      </w:r>
      <w:r w:rsidRPr="001436F7">
        <w:rPr>
          <w:rFonts w:cs="Arial"/>
          <w:color w:val="000000" w:themeColor="text1"/>
          <w:lang w:val="ru-RU"/>
        </w:rPr>
        <w:t xml:space="preserve">Республики Узбекистан (8 декабря 1992 г.) гарантирует права собственности, свободу экономической деятельности и правовую защиту всех форм собственности. Владельцы собственности могут владеть, использовать и распоряжаться своими активами по своему желанию, не нанося вреда окружающей среде и не нарушая прав и интересов других лиц, охраняемых законом (статьи 36, 53 и 54). Земля, ее полезные ископаемые, воды, фауна и </w:t>
      </w:r>
      <w:r w:rsidRPr="001436F7">
        <w:rPr>
          <w:rFonts w:cs="Arial"/>
          <w:color w:val="000000" w:themeColor="text1"/>
          <w:lang w:val="ru-RU"/>
        </w:rPr>
        <w:lastRenderedPageBreak/>
        <w:t xml:space="preserve">флора, а также другие природные ресурсы являются национальным богатством. </w:t>
      </w:r>
      <w:proofErr w:type="spellStart"/>
      <w:r w:rsidRPr="001436F7">
        <w:rPr>
          <w:rFonts w:cs="Arial"/>
          <w:color w:val="000000" w:themeColor="text1"/>
          <w:lang w:val="en-US"/>
        </w:rPr>
        <w:t>Государство</w:t>
      </w:r>
      <w:proofErr w:type="spellEnd"/>
      <w:r w:rsidRPr="001436F7">
        <w:rPr>
          <w:rFonts w:cs="Arial"/>
          <w:color w:val="000000" w:themeColor="text1"/>
          <w:lang w:val="en-US"/>
        </w:rPr>
        <w:t xml:space="preserve"> </w:t>
      </w:r>
      <w:proofErr w:type="spellStart"/>
      <w:r w:rsidRPr="001436F7">
        <w:rPr>
          <w:rFonts w:cs="Arial"/>
          <w:color w:val="000000" w:themeColor="text1"/>
          <w:lang w:val="en-US"/>
        </w:rPr>
        <w:t>защищает</w:t>
      </w:r>
      <w:proofErr w:type="spellEnd"/>
      <w:r w:rsidRPr="001436F7">
        <w:rPr>
          <w:rFonts w:cs="Arial"/>
          <w:color w:val="000000" w:themeColor="text1"/>
          <w:lang w:val="en-US"/>
        </w:rPr>
        <w:t xml:space="preserve"> и </w:t>
      </w:r>
      <w:proofErr w:type="spellStart"/>
      <w:r w:rsidRPr="001436F7">
        <w:rPr>
          <w:rFonts w:cs="Arial"/>
          <w:color w:val="000000" w:themeColor="text1"/>
          <w:lang w:val="en-US"/>
        </w:rPr>
        <w:t>обеспечивает</w:t>
      </w:r>
      <w:proofErr w:type="spellEnd"/>
      <w:r w:rsidRPr="001436F7">
        <w:rPr>
          <w:rFonts w:cs="Arial"/>
          <w:color w:val="000000" w:themeColor="text1"/>
          <w:lang w:val="en-US"/>
        </w:rPr>
        <w:t xml:space="preserve"> </w:t>
      </w:r>
      <w:proofErr w:type="spellStart"/>
      <w:r w:rsidRPr="001436F7">
        <w:rPr>
          <w:rFonts w:cs="Arial"/>
          <w:color w:val="000000" w:themeColor="text1"/>
          <w:lang w:val="en-US"/>
        </w:rPr>
        <w:t>их</w:t>
      </w:r>
      <w:proofErr w:type="spellEnd"/>
      <w:r w:rsidRPr="001436F7">
        <w:rPr>
          <w:rFonts w:cs="Arial"/>
          <w:color w:val="000000" w:themeColor="text1"/>
          <w:lang w:val="en-US"/>
        </w:rPr>
        <w:t xml:space="preserve"> </w:t>
      </w:r>
      <w:proofErr w:type="spellStart"/>
      <w:r w:rsidRPr="001436F7">
        <w:rPr>
          <w:rFonts w:cs="Arial"/>
          <w:color w:val="000000" w:themeColor="text1"/>
          <w:lang w:val="en-US"/>
        </w:rPr>
        <w:t>рациональное</w:t>
      </w:r>
      <w:proofErr w:type="spellEnd"/>
      <w:r w:rsidRPr="001436F7">
        <w:rPr>
          <w:rFonts w:cs="Arial"/>
          <w:color w:val="000000" w:themeColor="text1"/>
          <w:lang w:val="en-US"/>
        </w:rPr>
        <w:t xml:space="preserve"> </w:t>
      </w:r>
      <w:proofErr w:type="spellStart"/>
      <w:r w:rsidRPr="001436F7">
        <w:rPr>
          <w:rFonts w:cs="Arial"/>
          <w:color w:val="000000" w:themeColor="text1"/>
          <w:lang w:val="en-US"/>
        </w:rPr>
        <w:t>использование</w:t>
      </w:r>
      <w:proofErr w:type="spellEnd"/>
      <w:r w:rsidRPr="001436F7">
        <w:rPr>
          <w:rFonts w:cs="Arial"/>
          <w:color w:val="000000" w:themeColor="text1"/>
          <w:lang w:val="en-US"/>
        </w:rPr>
        <w:t xml:space="preserve"> (</w:t>
      </w:r>
      <w:proofErr w:type="spellStart"/>
      <w:r w:rsidRPr="001436F7">
        <w:rPr>
          <w:rFonts w:cs="Arial"/>
          <w:color w:val="000000" w:themeColor="text1"/>
          <w:lang w:val="en-US"/>
        </w:rPr>
        <w:t>статья</w:t>
      </w:r>
      <w:proofErr w:type="spellEnd"/>
      <w:r w:rsidRPr="001436F7">
        <w:rPr>
          <w:rFonts w:cs="Arial"/>
          <w:color w:val="000000" w:themeColor="text1"/>
          <w:lang w:val="en-US"/>
        </w:rPr>
        <w:t xml:space="preserve"> 55</w:t>
      </w:r>
      <w:r w:rsidR="007C4462">
        <w:rPr>
          <w:rFonts w:cs="Arial"/>
          <w:color w:val="000000" w:themeColor="text1"/>
          <w:lang w:val="en-US"/>
        </w:rPr>
        <w:t>).</w:t>
      </w:r>
    </w:p>
    <w:p w14:paraId="3F8128C8" w14:textId="2F769350" w:rsidR="00AF32AB" w:rsidRPr="001436F7" w:rsidRDefault="001436F7" w:rsidP="00C76140">
      <w:pPr>
        <w:pStyle w:val="numberedtext1"/>
        <w:numPr>
          <w:ilvl w:val="0"/>
          <w:numId w:val="22"/>
        </w:numPr>
        <w:tabs>
          <w:tab w:val="left" w:pos="567"/>
        </w:tabs>
        <w:adjustRightInd w:val="0"/>
        <w:snapToGrid w:val="0"/>
        <w:spacing w:line="240" w:lineRule="auto"/>
        <w:jc w:val="both"/>
        <w:rPr>
          <w:rFonts w:cs="Arial"/>
          <w:color w:val="000000" w:themeColor="text1"/>
          <w:lang w:val="ru-RU"/>
        </w:rPr>
      </w:pPr>
      <w:r>
        <w:rPr>
          <w:rFonts w:cs="Arial"/>
          <w:b/>
          <w:color w:val="000000" w:themeColor="text1"/>
          <w:lang w:val="ru-RU"/>
        </w:rPr>
        <w:t>Земельный</w:t>
      </w:r>
      <w:r w:rsidRPr="001436F7">
        <w:rPr>
          <w:rFonts w:cs="Arial"/>
          <w:b/>
          <w:color w:val="000000" w:themeColor="text1"/>
          <w:lang w:val="ru-RU"/>
        </w:rPr>
        <w:t xml:space="preserve"> </w:t>
      </w:r>
      <w:r>
        <w:rPr>
          <w:rFonts w:cs="Arial"/>
          <w:b/>
          <w:color w:val="000000" w:themeColor="text1"/>
          <w:lang w:val="ru-RU"/>
        </w:rPr>
        <w:t>кодекс</w:t>
      </w:r>
      <w:r w:rsidR="007C4462">
        <w:rPr>
          <w:rFonts w:cs="Arial"/>
          <w:b/>
          <w:bCs w:val="0"/>
          <w:color w:val="000000" w:themeColor="text1"/>
          <w:lang w:val="en-US"/>
        </w:rPr>
        <w:t> </w:t>
      </w:r>
      <w:r w:rsidR="007C4462" w:rsidRPr="001436F7">
        <w:rPr>
          <w:rFonts w:cs="Arial"/>
          <w:b/>
          <w:bCs w:val="0"/>
          <w:color w:val="000000" w:themeColor="text1"/>
          <w:lang w:val="ru-RU"/>
        </w:rPr>
        <w:t>(</w:t>
      </w:r>
      <w:r w:rsidRPr="001436F7">
        <w:rPr>
          <w:rFonts w:cs="Arial"/>
          <w:bCs w:val="0"/>
          <w:color w:val="000000" w:themeColor="text1"/>
          <w:lang w:val="ru-RU"/>
        </w:rPr>
        <w:t>30 апреля 1998 г.) регулирует управление земельными ресурсами, распределение и передачу земельных участков и прав землепользования. Среди других норм он определяет (</w:t>
      </w:r>
      <w:proofErr w:type="spellStart"/>
      <w:r w:rsidRPr="001436F7">
        <w:rPr>
          <w:rFonts w:cs="Arial"/>
          <w:bCs w:val="0"/>
          <w:color w:val="000000" w:themeColor="text1"/>
          <w:lang w:val="en-US"/>
        </w:rPr>
        <w:t>i</w:t>
      </w:r>
      <w:proofErr w:type="spellEnd"/>
      <w:r w:rsidRPr="001436F7">
        <w:rPr>
          <w:rFonts w:cs="Arial"/>
          <w:bCs w:val="0"/>
          <w:color w:val="000000" w:themeColor="text1"/>
          <w:lang w:val="ru-RU"/>
        </w:rPr>
        <w:t>) ответственность органов власти (Кабинета министров и администрации областей, районов и городов) в управлении земельными ресурсами, (</w:t>
      </w:r>
      <w:r w:rsidRPr="001436F7">
        <w:rPr>
          <w:rFonts w:cs="Arial"/>
          <w:bCs w:val="0"/>
          <w:color w:val="000000" w:themeColor="text1"/>
          <w:lang w:val="en-US"/>
        </w:rPr>
        <w:t>ii</w:t>
      </w:r>
      <w:r w:rsidRPr="001436F7">
        <w:rPr>
          <w:rFonts w:cs="Arial"/>
          <w:bCs w:val="0"/>
          <w:color w:val="000000" w:themeColor="text1"/>
          <w:lang w:val="ru-RU"/>
        </w:rPr>
        <w:t>) права и обязанности землепользователей, (</w:t>
      </w:r>
      <w:r w:rsidRPr="001436F7">
        <w:rPr>
          <w:rFonts w:cs="Arial"/>
          <w:bCs w:val="0"/>
          <w:color w:val="000000" w:themeColor="text1"/>
          <w:lang w:val="en-US"/>
        </w:rPr>
        <w:t>iii</w:t>
      </w:r>
      <w:r w:rsidRPr="001436F7">
        <w:rPr>
          <w:rFonts w:cs="Arial"/>
          <w:bCs w:val="0"/>
          <w:color w:val="000000" w:themeColor="text1"/>
          <w:lang w:val="ru-RU"/>
        </w:rPr>
        <w:t>) категории земель и (</w:t>
      </w:r>
      <w:r w:rsidRPr="001436F7">
        <w:rPr>
          <w:rFonts w:cs="Arial"/>
          <w:bCs w:val="0"/>
          <w:color w:val="000000" w:themeColor="text1"/>
          <w:lang w:val="en-US"/>
        </w:rPr>
        <w:t>iv</w:t>
      </w:r>
      <w:proofErr w:type="gramStart"/>
      <w:r w:rsidRPr="001436F7">
        <w:rPr>
          <w:rFonts w:cs="Arial"/>
          <w:bCs w:val="0"/>
          <w:color w:val="000000" w:themeColor="text1"/>
          <w:lang w:val="ru-RU"/>
        </w:rPr>
        <w:t>) )</w:t>
      </w:r>
      <w:proofErr w:type="gramEnd"/>
      <w:r w:rsidRPr="001436F7">
        <w:rPr>
          <w:rFonts w:cs="Arial"/>
          <w:bCs w:val="0"/>
          <w:color w:val="000000" w:themeColor="text1"/>
          <w:lang w:val="ru-RU"/>
        </w:rPr>
        <w:t xml:space="preserve"> условия прекращения права землепользования, в том числе изъятия земель для государственных и общественных нужд на основании вердикта органов власти (районов, городов, областных </w:t>
      </w:r>
      <w:proofErr w:type="spellStart"/>
      <w:r w:rsidRPr="001436F7">
        <w:rPr>
          <w:rFonts w:cs="Arial"/>
          <w:bCs w:val="0"/>
          <w:color w:val="000000" w:themeColor="text1"/>
          <w:lang w:val="ru-RU"/>
        </w:rPr>
        <w:t>хокимиятов</w:t>
      </w:r>
      <w:proofErr w:type="spellEnd"/>
      <w:r w:rsidRPr="001436F7">
        <w:rPr>
          <w:rFonts w:cs="Arial"/>
          <w:bCs w:val="0"/>
          <w:color w:val="000000" w:themeColor="text1"/>
          <w:lang w:val="ru-RU"/>
        </w:rPr>
        <w:t>) или Кабинета Министров и по согласованию с землепользователями. В случае возникновения спора решение принимает Суд (статья 37). Физические и юридические лица могут обжаловать постановление в суде (статья 36). Законные землепользователи получают полную компенсацию за все убытки, включая упущенную выгоду и земельные участки равной стоимости (статьи 39 и 41).</w:t>
      </w:r>
    </w:p>
    <w:p w14:paraId="3F8128C9" w14:textId="6D0F41AB" w:rsidR="00AF32AB" w:rsidRPr="001436F7" w:rsidRDefault="001436F7" w:rsidP="00C76140">
      <w:pPr>
        <w:pStyle w:val="numberedtext1"/>
        <w:numPr>
          <w:ilvl w:val="0"/>
          <w:numId w:val="22"/>
        </w:numPr>
        <w:tabs>
          <w:tab w:val="clear" w:pos="425"/>
          <w:tab w:val="left" w:pos="567"/>
        </w:tabs>
        <w:adjustRightInd w:val="0"/>
        <w:snapToGrid w:val="0"/>
        <w:spacing w:line="240" w:lineRule="auto"/>
        <w:rPr>
          <w:rFonts w:cs="Arial"/>
          <w:color w:val="000000" w:themeColor="text1"/>
          <w:lang w:val="ru-RU"/>
        </w:rPr>
      </w:pPr>
      <w:r w:rsidRPr="001436F7">
        <w:rPr>
          <w:rFonts w:cs="Arial"/>
          <w:color w:val="000000" w:themeColor="text1"/>
          <w:lang w:val="ru-RU"/>
        </w:rPr>
        <w:t>ЗК (статья 86, пункт 1) определяет случаи, когда потери землепользователей должны быть компенсированы в полном объеме, включая упущенную прибыль</w:t>
      </w:r>
      <w:r>
        <w:rPr>
          <w:rFonts w:cs="Arial"/>
          <w:color w:val="000000" w:themeColor="text1"/>
          <w:lang w:val="ru-RU"/>
        </w:rPr>
        <w:t>, в случае: (</w:t>
      </w:r>
      <w:proofErr w:type="spellStart"/>
      <w:r>
        <w:rPr>
          <w:rFonts w:cs="Arial"/>
          <w:color w:val="000000" w:themeColor="text1"/>
          <w:lang w:val="en-US"/>
        </w:rPr>
        <w:t>i</w:t>
      </w:r>
      <w:proofErr w:type="spellEnd"/>
      <w:r w:rsidRPr="001436F7">
        <w:rPr>
          <w:rFonts w:cs="Arial"/>
          <w:color w:val="000000" w:themeColor="text1"/>
          <w:lang w:val="ru-RU"/>
        </w:rPr>
        <w:t>) изъятие, выкуп или временное занятие земли:</w:t>
      </w:r>
      <w:r>
        <w:rPr>
          <w:rFonts w:cs="Arial"/>
          <w:color w:val="000000" w:themeColor="text1"/>
          <w:lang w:val="ru-RU"/>
        </w:rPr>
        <w:t xml:space="preserve"> </w:t>
      </w:r>
      <w:r w:rsidRPr="001436F7">
        <w:rPr>
          <w:rFonts w:cs="Arial"/>
          <w:color w:val="000000" w:themeColor="text1"/>
          <w:lang w:val="ru-RU"/>
        </w:rPr>
        <w:t>(</w:t>
      </w:r>
      <w:r>
        <w:rPr>
          <w:rFonts w:cs="Arial"/>
          <w:color w:val="000000" w:themeColor="text1"/>
          <w:lang w:val="en-US"/>
        </w:rPr>
        <w:t>ii</w:t>
      </w:r>
      <w:r w:rsidRPr="001436F7">
        <w:rPr>
          <w:rFonts w:cs="Arial"/>
          <w:color w:val="000000" w:themeColor="text1"/>
          <w:lang w:val="ru-RU"/>
        </w:rPr>
        <w:t>) ограничение их прав в связи с созданием водоохранных зон, прибрежных полос, зон санитарной охраны водных объектов, зоны формирования поверхностных и подземных вод, зон курортных районов, общественных зонах биосферных заповедников, охранных зон вокруг национального парка, заказники, национальные памятники природы, объектов культурного наследия, сбросов, дорог, трубопроводов, коммуникаций и линий электропередач</w:t>
      </w:r>
      <w:r w:rsidR="007C4462" w:rsidRPr="001436F7">
        <w:rPr>
          <w:rFonts w:cs="Arial"/>
          <w:color w:val="000000" w:themeColor="text1"/>
          <w:lang w:val="ru-RU"/>
        </w:rPr>
        <w:t>.</w:t>
      </w:r>
    </w:p>
    <w:p w14:paraId="3F8128CA" w14:textId="4AF3D300" w:rsidR="00AF32AB" w:rsidRPr="00EF6B83" w:rsidRDefault="001F6410" w:rsidP="00C76140">
      <w:pPr>
        <w:pStyle w:val="numberedtext1"/>
        <w:numPr>
          <w:ilvl w:val="0"/>
          <w:numId w:val="22"/>
        </w:numPr>
        <w:tabs>
          <w:tab w:val="left" w:pos="567"/>
        </w:tabs>
        <w:adjustRightInd w:val="0"/>
        <w:snapToGrid w:val="0"/>
        <w:spacing w:line="240" w:lineRule="auto"/>
        <w:jc w:val="both"/>
        <w:rPr>
          <w:rFonts w:cs="Arial"/>
          <w:color w:val="000000" w:themeColor="text1"/>
          <w:lang w:val="ru-RU"/>
        </w:rPr>
      </w:pPr>
      <w:r w:rsidRPr="001F6410">
        <w:rPr>
          <w:rFonts w:cs="Arial"/>
          <w:b/>
          <w:bCs w:val="0"/>
          <w:color w:val="000000" w:themeColor="text1"/>
          <w:lang w:val="ru-RU"/>
        </w:rPr>
        <w:t>Гражданский</w:t>
      </w:r>
      <w:r w:rsidRPr="00EF6B83">
        <w:rPr>
          <w:rFonts w:cs="Arial"/>
          <w:b/>
          <w:bCs w:val="0"/>
          <w:color w:val="000000" w:themeColor="text1"/>
          <w:lang w:val="ru-RU"/>
        </w:rPr>
        <w:t xml:space="preserve"> </w:t>
      </w:r>
      <w:r w:rsidRPr="001F6410">
        <w:rPr>
          <w:rFonts w:cs="Arial"/>
          <w:b/>
          <w:bCs w:val="0"/>
          <w:color w:val="000000" w:themeColor="text1"/>
          <w:lang w:val="ru-RU"/>
        </w:rPr>
        <w:t>кодекс</w:t>
      </w:r>
      <w:r w:rsidRPr="00EF6B83">
        <w:rPr>
          <w:rFonts w:cs="Arial"/>
          <w:b/>
          <w:bCs w:val="0"/>
          <w:color w:val="000000" w:themeColor="text1"/>
          <w:lang w:val="ru-RU"/>
        </w:rPr>
        <w:t xml:space="preserve"> (</w:t>
      </w:r>
      <w:r w:rsidRPr="001F6410">
        <w:rPr>
          <w:rFonts w:cs="Arial"/>
          <w:color w:val="000000" w:themeColor="text1"/>
          <w:lang w:val="ru-RU"/>
        </w:rPr>
        <w:t>от</w:t>
      </w:r>
      <w:r w:rsidRPr="00EF6B83">
        <w:rPr>
          <w:rFonts w:cs="Arial"/>
          <w:color w:val="000000" w:themeColor="text1"/>
          <w:lang w:val="ru-RU"/>
        </w:rPr>
        <w:t xml:space="preserve"> 29 </w:t>
      </w:r>
      <w:r w:rsidRPr="001F6410">
        <w:rPr>
          <w:rFonts w:cs="Arial"/>
          <w:color w:val="000000" w:themeColor="text1"/>
          <w:lang w:val="ru-RU"/>
        </w:rPr>
        <w:t>августа</w:t>
      </w:r>
      <w:r w:rsidRPr="00EF6B83">
        <w:rPr>
          <w:rFonts w:cs="Arial"/>
          <w:color w:val="000000" w:themeColor="text1"/>
          <w:lang w:val="ru-RU"/>
        </w:rPr>
        <w:t xml:space="preserve"> 1996 </w:t>
      </w:r>
      <w:r w:rsidRPr="001F6410">
        <w:rPr>
          <w:rFonts w:cs="Arial"/>
          <w:color w:val="000000" w:themeColor="text1"/>
          <w:lang w:val="ru-RU"/>
        </w:rPr>
        <w:t>года</w:t>
      </w:r>
      <w:r w:rsidR="007C4462" w:rsidRPr="00EF6B83">
        <w:rPr>
          <w:rFonts w:cs="Arial"/>
          <w:color w:val="000000" w:themeColor="text1"/>
          <w:lang w:val="ru-RU"/>
        </w:rPr>
        <w:t xml:space="preserve">) </w:t>
      </w:r>
      <w:r w:rsidR="00EF6B83" w:rsidRPr="00EF6B83">
        <w:rPr>
          <w:rFonts w:cs="Arial"/>
          <w:color w:val="000000" w:themeColor="text1"/>
          <w:lang w:val="ru-RU"/>
        </w:rPr>
        <w:t>среди других норм, (i) определяет правовой статус всех участников гражданских правоотношений, (</w:t>
      </w:r>
      <w:proofErr w:type="spellStart"/>
      <w:r w:rsidR="00EF6B83" w:rsidRPr="00EF6B83">
        <w:rPr>
          <w:rFonts w:cs="Arial"/>
          <w:color w:val="000000" w:themeColor="text1"/>
          <w:lang w:val="ru-RU"/>
        </w:rPr>
        <w:t>ii</w:t>
      </w:r>
      <w:proofErr w:type="spellEnd"/>
      <w:r w:rsidR="00EF6B83" w:rsidRPr="00EF6B83">
        <w:rPr>
          <w:rFonts w:cs="Arial"/>
          <w:color w:val="000000" w:themeColor="text1"/>
          <w:lang w:val="ru-RU"/>
        </w:rPr>
        <w:t>) договорные обязательства, (</w:t>
      </w:r>
      <w:proofErr w:type="spellStart"/>
      <w:r w:rsidR="00EF6B83" w:rsidRPr="00EF6B83">
        <w:rPr>
          <w:rFonts w:cs="Arial"/>
          <w:color w:val="000000" w:themeColor="text1"/>
          <w:lang w:val="ru-RU"/>
        </w:rPr>
        <w:t>iii</w:t>
      </w:r>
      <w:proofErr w:type="spellEnd"/>
      <w:r w:rsidR="00EF6B83" w:rsidRPr="00EF6B83">
        <w:rPr>
          <w:rFonts w:cs="Arial"/>
          <w:color w:val="000000" w:themeColor="text1"/>
          <w:lang w:val="ru-RU"/>
        </w:rPr>
        <w:t>) порядок защиты прав собственности, в том числе в отношении интеллектуальной собственности и личных неимущественных отношений, и (</w:t>
      </w:r>
      <w:proofErr w:type="spellStart"/>
      <w:r w:rsidR="00EF6B83" w:rsidRPr="00EF6B83">
        <w:rPr>
          <w:rFonts w:cs="Arial"/>
          <w:color w:val="000000" w:themeColor="text1"/>
          <w:lang w:val="ru-RU"/>
        </w:rPr>
        <w:t>iii</w:t>
      </w:r>
      <w:proofErr w:type="spellEnd"/>
      <w:r w:rsidR="00EF6B83" w:rsidRPr="00EF6B83">
        <w:rPr>
          <w:rFonts w:cs="Arial"/>
          <w:color w:val="000000" w:themeColor="text1"/>
          <w:lang w:val="ru-RU"/>
        </w:rPr>
        <w:t>) предусматривает общие правила прекращения права собственности и компенсации. Таким образом, он предусматривает полную компенсацию всех убытков пострадавшим лицам, если законом или соглашениями не предусмотрено иное. Согласно статье 14 лицо, утратившее имущественные права, имеет право на компенсацию всех потерянных вещей и упущенной выгоды</w:t>
      </w:r>
      <w:r w:rsidR="007C4462" w:rsidRPr="00EF6B83">
        <w:rPr>
          <w:rFonts w:cs="Arial"/>
          <w:color w:val="000000" w:themeColor="text1"/>
          <w:lang w:val="ru-RU"/>
        </w:rPr>
        <w:t>:</w:t>
      </w:r>
    </w:p>
    <w:p w14:paraId="7764D60B" w14:textId="57EA4134" w:rsidR="00EF6B83" w:rsidRPr="00EF6B83" w:rsidRDefault="00EF6B83" w:rsidP="00C76140">
      <w:pPr>
        <w:pStyle w:val="af6"/>
        <w:numPr>
          <w:ilvl w:val="1"/>
          <w:numId w:val="22"/>
        </w:numPr>
        <w:tabs>
          <w:tab w:val="clear" w:pos="840"/>
          <w:tab w:val="left" w:pos="426"/>
        </w:tabs>
        <w:adjustRightInd w:val="0"/>
        <w:snapToGrid w:val="0"/>
        <w:spacing w:after="0" w:line="240" w:lineRule="auto"/>
        <w:jc w:val="both"/>
        <w:rPr>
          <w:rFonts w:ascii="Arial" w:hAnsi="Arial" w:cs="Arial"/>
          <w:bCs/>
          <w:snapToGrid w:val="0"/>
          <w:color w:val="000000" w:themeColor="text1"/>
          <w:sz w:val="22"/>
          <w:szCs w:val="22"/>
          <w:lang w:val="ru-RU"/>
        </w:rPr>
      </w:pPr>
      <w:r w:rsidRPr="00EF6B83">
        <w:rPr>
          <w:rFonts w:ascii="Arial" w:hAnsi="Arial" w:cs="Arial"/>
          <w:bCs/>
          <w:snapToGrid w:val="0"/>
          <w:color w:val="000000" w:themeColor="text1"/>
          <w:sz w:val="22"/>
          <w:szCs w:val="22"/>
          <w:lang w:val="ru-RU"/>
        </w:rPr>
        <w:t xml:space="preserve">Расходы, понесенные или понесенные </w:t>
      </w:r>
      <w:r>
        <w:rPr>
          <w:rFonts w:ascii="Arial" w:hAnsi="Arial" w:cs="Arial"/>
          <w:bCs/>
          <w:snapToGrid w:val="0"/>
          <w:color w:val="000000" w:themeColor="text1"/>
          <w:sz w:val="22"/>
          <w:szCs w:val="22"/>
          <w:lang w:val="ru-RU"/>
        </w:rPr>
        <w:t>домохозяйством</w:t>
      </w:r>
      <w:r w:rsidRPr="00EF6B83">
        <w:rPr>
          <w:rFonts w:ascii="Arial" w:hAnsi="Arial" w:cs="Arial"/>
          <w:bCs/>
          <w:snapToGrid w:val="0"/>
          <w:color w:val="000000" w:themeColor="text1"/>
          <w:sz w:val="22"/>
          <w:szCs w:val="22"/>
          <w:lang w:val="ru-RU"/>
        </w:rPr>
        <w:t xml:space="preserve"> для восстановления прав собственности;</w:t>
      </w:r>
    </w:p>
    <w:p w14:paraId="72746B04" w14:textId="50D446C0" w:rsidR="00EF6B83" w:rsidRPr="00EF6B83" w:rsidRDefault="00EF6B83" w:rsidP="00C76140">
      <w:pPr>
        <w:pStyle w:val="af6"/>
        <w:numPr>
          <w:ilvl w:val="1"/>
          <w:numId w:val="22"/>
        </w:numPr>
        <w:tabs>
          <w:tab w:val="clear" w:pos="840"/>
          <w:tab w:val="left" w:pos="426"/>
        </w:tabs>
        <w:adjustRightInd w:val="0"/>
        <w:snapToGrid w:val="0"/>
        <w:spacing w:after="0" w:line="240" w:lineRule="auto"/>
        <w:jc w:val="both"/>
        <w:rPr>
          <w:rFonts w:ascii="Arial" w:hAnsi="Arial" w:cs="Arial"/>
          <w:bCs/>
          <w:snapToGrid w:val="0"/>
          <w:color w:val="000000" w:themeColor="text1"/>
          <w:sz w:val="22"/>
          <w:szCs w:val="22"/>
          <w:lang w:val="ru-RU"/>
        </w:rPr>
      </w:pPr>
      <w:r w:rsidRPr="00EF6B83">
        <w:rPr>
          <w:rFonts w:ascii="Arial" w:hAnsi="Arial" w:cs="Arial"/>
          <w:bCs/>
          <w:snapToGrid w:val="0"/>
          <w:color w:val="000000" w:themeColor="text1"/>
          <w:sz w:val="22"/>
          <w:szCs w:val="22"/>
          <w:lang w:val="ru-RU"/>
        </w:rPr>
        <w:t>утрата или повреждение имущества (реальный ущерб); а также</w:t>
      </w:r>
    </w:p>
    <w:p w14:paraId="3F8128CD" w14:textId="41545B69" w:rsidR="00AF32AB" w:rsidRPr="00EF6B83" w:rsidRDefault="00EF6B83" w:rsidP="00C76140">
      <w:pPr>
        <w:pStyle w:val="af6"/>
        <w:numPr>
          <w:ilvl w:val="1"/>
          <w:numId w:val="22"/>
        </w:numPr>
        <w:tabs>
          <w:tab w:val="left" w:pos="426"/>
        </w:tabs>
        <w:adjustRightInd w:val="0"/>
        <w:snapToGrid w:val="0"/>
        <w:spacing w:after="0" w:line="240" w:lineRule="auto"/>
        <w:contextualSpacing w:val="0"/>
        <w:jc w:val="both"/>
        <w:rPr>
          <w:rFonts w:ascii="Arial" w:hAnsi="Arial" w:cs="Arial"/>
          <w:bCs/>
          <w:snapToGrid w:val="0"/>
          <w:color w:val="000000" w:themeColor="text1"/>
          <w:sz w:val="22"/>
          <w:szCs w:val="22"/>
          <w:lang w:val="ru-RU"/>
        </w:rPr>
      </w:pPr>
      <w:r w:rsidRPr="00EF6B83">
        <w:rPr>
          <w:rFonts w:ascii="Arial" w:hAnsi="Arial" w:cs="Arial"/>
          <w:bCs/>
          <w:snapToGrid w:val="0"/>
          <w:color w:val="000000" w:themeColor="text1"/>
          <w:sz w:val="22"/>
          <w:szCs w:val="22"/>
          <w:lang w:val="ru-RU"/>
        </w:rPr>
        <w:t xml:space="preserve">Доходы, которые </w:t>
      </w:r>
      <w:r>
        <w:rPr>
          <w:rFonts w:ascii="Arial" w:hAnsi="Arial" w:cs="Arial"/>
          <w:bCs/>
          <w:snapToGrid w:val="0"/>
          <w:color w:val="000000" w:themeColor="text1"/>
          <w:sz w:val="22"/>
          <w:szCs w:val="22"/>
          <w:lang w:val="ru-RU"/>
        </w:rPr>
        <w:t>домохозяйства</w:t>
      </w:r>
      <w:r w:rsidRPr="00EF6B83">
        <w:rPr>
          <w:rFonts w:ascii="Arial" w:hAnsi="Arial" w:cs="Arial"/>
          <w:bCs/>
          <w:snapToGrid w:val="0"/>
          <w:color w:val="000000" w:themeColor="text1"/>
          <w:sz w:val="22"/>
          <w:szCs w:val="22"/>
          <w:lang w:val="ru-RU"/>
        </w:rPr>
        <w:t xml:space="preserve"> получили бы при нормальных условиях гражданского оборота, если бы его / ее права собственности не были затронуты (упущенная выгода</w:t>
      </w:r>
      <w:r w:rsidR="007C4462" w:rsidRPr="00EF6B83">
        <w:rPr>
          <w:rFonts w:ascii="Arial" w:hAnsi="Arial" w:cs="Arial"/>
          <w:bCs/>
          <w:snapToGrid w:val="0"/>
          <w:color w:val="000000" w:themeColor="text1"/>
          <w:sz w:val="22"/>
          <w:szCs w:val="22"/>
          <w:lang w:val="ru-RU"/>
        </w:rPr>
        <w:t>).</w:t>
      </w:r>
    </w:p>
    <w:p w14:paraId="3F8128CE" w14:textId="77777777" w:rsidR="00AF32AB" w:rsidRPr="00EF6B83" w:rsidRDefault="00AF32AB">
      <w:pPr>
        <w:pStyle w:val="af6"/>
        <w:tabs>
          <w:tab w:val="left" w:pos="540"/>
        </w:tabs>
        <w:adjustRightInd w:val="0"/>
        <w:snapToGrid w:val="0"/>
        <w:spacing w:after="0" w:line="240" w:lineRule="auto"/>
        <w:ind w:left="0"/>
        <w:contextualSpacing w:val="0"/>
        <w:jc w:val="both"/>
        <w:rPr>
          <w:rFonts w:ascii="Arial" w:hAnsi="Arial" w:cs="Arial"/>
          <w:color w:val="000000" w:themeColor="text1"/>
          <w:sz w:val="22"/>
          <w:szCs w:val="22"/>
          <w:lang w:val="ru-RU"/>
        </w:rPr>
      </w:pPr>
    </w:p>
    <w:p w14:paraId="3F8128CF" w14:textId="71DD46AA" w:rsidR="00AF32AB" w:rsidRPr="00EF6B83" w:rsidRDefault="007C4462" w:rsidP="00C76140">
      <w:pPr>
        <w:pStyle w:val="numberedtext1"/>
        <w:numPr>
          <w:ilvl w:val="0"/>
          <w:numId w:val="22"/>
        </w:numPr>
        <w:tabs>
          <w:tab w:val="left" w:pos="567"/>
        </w:tabs>
        <w:adjustRightInd w:val="0"/>
        <w:snapToGrid w:val="0"/>
        <w:spacing w:line="240" w:lineRule="auto"/>
        <w:jc w:val="both"/>
        <w:rPr>
          <w:rFonts w:cs="Arial"/>
          <w:color w:val="000000" w:themeColor="text1"/>
          <w:lang w:val="ru-RU"/>
        </w:rPr>
      </w:pPr>
      <w:r w:rsidRPr="00EF6B83">
        <w:rPr>
          <w:rFonts w:cs="Arial"/>
          <w:color w:val="000000" w:themeColor="text1"/>
          <w:lang w:val="ru-RU"/>
        </w:rPr>
        <w:t xml:space="preserve"> </w:t>
      </w:r>
      <w:r w:rsidR="00EF6B83" w:rsidRPr="00EF6B83">
        <w:rPr>
          <w:rFonts w:cs="Arial"/>
          <w:color w:val="000000" w:themeColor="text1"/>
          <w:lang w:val="ru-RU"/>
        </w:rPr>
        <w:t>В соответствии со статьей 7 "Если международным договором установлены иные правила, чем те, которые предусмотрены гражданским законодательством, нормами международного договора или соглашения". Это правило является общим правилом для всех законов Узбекистана</w:t>
      </w:r>
      <w:r w:rsidRPr="00EF6B83">
        <w:rPr>
          <w:rFonts w:cs="Arial"/>
          <w:color w:val="000000" w:themeColor="text1"/>
          <w:lang w:val="ru-RU"/>
        </w:rPr>
        <w:t xml:space="preserve">. </w:t>
      </w:r>
      <w:r w:rsidR="00EF6B83" w:rsidRPr="00EF6B83">
        <w:rPr>
          <w:rFonts w:cs="Arial"/>
          <w:color w:val="000000" w:themeColor="text1"/>
          <w:lang w:val="ru-RU"/>
        </w:rPr>
        <w:t xml:space="preserve">Статья 84, </w:t>
      </w:r>
      <w:r w:rsidR="00EF6B83" w:rsidRPr="00EF6B83">
        <w:rPr>
          <w:rFonts w:cs="Arial"/>
          <w:color w:val="000000" w:themeColor="text1"/>
          <w:lang w:val="ru-RU"/>
        </w:rPr>
        <w:lastRenderedPageBreak/>
        <w:t xml:space="preserve">пункт 1 предусматривает, что право собственности и другие права на недвижимое имущество, создание, передачу, ограничение и прекращение этих прав подлежат государственной регистрации. Это означает, что без регистрации, права на недвижимое имущество не входит в силу. Это утверждение очень важно для дальнейшего понимания процессов </w:t>
      </w:r>
      <w:r w:rsidR="00EF6B83" w:rsidRPr="00EF6B83">
        <w:rPr>
          <w:rFonts w:cs="Arial"/>
          <w:color w:val="000000" w:themeColor="text1"/>
          <w:lang w:val="en-US"/>
        </w:rPr>
        <w:t>LAR</w:t>
      </w:r>
      <w:r w:rsidR="00EF6B83" w:rsidRPr="00EF6B83">
        <w:rPr>
          <w:rFonts w:cs="Arial"/>
          <w:color w:val="000000" w:themeColor="text1"/>
          <w:lang w:val="ru-RU"/>
        </w:rPr>
        <w:t>, связанных с приобретением земли и сноса здания</w:t>
      </w:r>
      <w:r w:rsidRPr="00EF6B83">
        <w:rPr>
          <w:rFonts w:cs="Arial"/>
          <w:color w:val="000000" w:themeColor="text1"/>
          <w:lang w:val="ru-RU"/>
        </w:rPr>
        <w:t>.</w:t>
      </w:r>
    </w:p>
    <w:p w14:paraId="3F8128D0" w14:textId="26D267C4" w:rsidR="00AF32AB" w:rsidRPr="001F6410" w:rsidRDefault="00CE7974" w:rsidP="00C76140">
      <w:pPr>
        <w:pStyle w:val="numberedtext1"/>
        <w:numPr>
          <w:ilvl w:val="0"/>
          <w:numId w:val="22"/>
        </w:numPr>
        <w:tabs>
          <w:tab w:val="clear" w:pos="1890"/>
          <w:tab w:val="left" w:pos="567"/>
        </w:tabs>
        <w:adjustRightInd w:val="0"/>
        <w:snapToGrid w:val="0"/>
        <w:spacing w:after="0" w:line="240" w:lineRule="auto"/>
        <w:jc w:val="both"/>
        <w:rPr>
          <w:rFonts w:cs="Arial"/>
          <w:color w:val="000000" w:themeColor="text1"/>
          <w:lang w:val="ru-RU"/>
        </w:rPr>
      </w:pPr>
      <w:r>
        <w:rPr>
          <w:rFonts w:cs="Arial"/>
          <w:b/>
          <w:bCs w:val="0"/>
          <w:color w:val="000000" w:themeColor="text1"/>
          <w:lang w:val="ru-RU"/>
        </w:rPr>
        <w:t>Налоговый</w:t>
      </w:r>
      <w:r w:rsidRPr="001F6410">
        <w:rPr>
          <w:rFonts w:cs="Arial"/>
          <w:b/>
          <w:bCs w:val="0"/>
          <w:color w:val="000000" w:themeColor="text1"/>
          <w:lang w:val="ru-RU"/>
        </w:rPr>
        <w:t xml:space="preserve"> </w:t>
      </w:r>
      <w:r>
        <w:rPr>
          <w:rFonts w:cs="Arial"/>
          <w:b/>
          <w:bCs w:val="0"/>
          <w:color w:val="000000" w:themeColor="text1"/>
          <w:lang w:val="ru-RU"/>
        </w:rPr>
        <w:t>кодекс</w:t>
      </w:r>
      <w:r w:rsidR="007C4462">
        <w:rPr>
          <w:rFonts w:cs="Arial"/>
          <w:color w:val="000000" w:themeColor="text1"/>
          <w:lang w:val="en-US"/>
        </w:rPr>
        <w:t> </w:t>
      </w:r>
      <w:r w:rsidR="007C4462" w:rsidRPr="001F6410">
        <w:rPr>
          <w:rFonts w:cs="Arial"/>
          <w:color w:val="000000" w:themeColor="text1"/>
          <w:lang w:val="ru-RU"/>
        </w:rPr>
        <w:t>(</w:t>
      </w:r>
      <w:r>
        <w:rPr>
          <w:rFonts w:cs="Arial"/>
          <w:color w:val="000000" w:themeColor="text1"/>
          <w:lang w:val="ru-RU"/>
        </w:rPr>
        <w:t>от</w:t>
      </w:r>
      <w:r w:rsidRPr="001F6410">
        <w:rPr>
          <w:rFonts w:cs="Arial"/>
          <w:color w:val="000000" w:themeColor="text1"/>
          <w:lang w:val="ru-RU"/>
        </w:rPr>
        <w:t xml:space="preserve"> 25 </w:t>
      </w:r>
      <w:r>
        <w:rPr>
          <w:rFonts w:cs="Arial"/>
          <w:color w:val="000000" w:themeColor="text1"/>
          <w:lang w:val="ru-RU"/>
        </w:rPr>
        <w:t>декабря</w:t>
      </w:r>
      <w:r w:rsidR="007C4462" w:rsidRPr="001F6410">
        <w:rPr>
          <w:rFonts w:cs="Arial"/>
          <w:color w:val="000000" w:themeColor="text1"/>
          <w:lang w:val="ru-RU"/>
        </w:rPr>
        <w:t xml:space="preserve"> 2007) </w:t>
      </w:r>
      <w:r w:rsidR="001F6410">
        <w:rPr>
          <w:rFonts w:cs="Arial"/>
          <w:color w:val="000000" w:themeColor="text1"/>
          <w:lang w:val="ru-RU"/>
        </w:rPr>
        <w:t>н</w:t>
      </w:r>
      <w:r w:rsidR="001F6410" w:rsidRPr="001F6410">
        <w:rPr>
          <w:rFonts w:cs="Arial"/>
          <w:color w:val="000000" w:themeColor="text1"/>
          <w:lang w:val="ru-RU"/>
        </w:rPr>
        <w:t xml:space="preserve">аряду с другими налоговыми вопросами, предусматривает снижение налогов и освобождение от налогов на имущество, доходы и налогооблагаемые доходы уязвимых слоев </w:t>
      </w:r>
      <w:proofErr w:type="gramStart"/>
      <w:r w:rsidR="001F6410" w:rsidRPr="001F6410">
        <w:rPr>
          <w:rFonts w:cs="Arial"/>
          <w:color w:val="000000" w:themeColor="text1"/>
          <w:lang w:val="ru-RU"/>
        </w:rPr>
        <w:t>населения.</w:t>
      </w:r>
      <w:r w:rsidR="007C4462" w:rsidRPr="001F6410">
        <w:rPr>
          <w:rFonts w:cs="Arial"/>
          <w:color w:val="000000" w:themeColor="text1"/>
          <w:lang w:val="ru-RU"/>
        </w:rPr>
        <w:t>.</w:t>
      </w:r>
      <w:proofErr w:type="gramEnd"/>
      <w:r w:rsidR="007C4462">
        <w:rPr>
          <w:rFonts w:cs="Arial"/>
          <w:color w:val="000000" w:themeColor="text1"/>
          <w:lang w:val="en-US"/>
        </w:rPr>
        <w:t> </w:t>
      </w:r>
    </w:p>
    <w:p w14:paraId="3F8128D1" w14:textId="77777777" w:rsidR="00AF32AB" w:rsidRPr="001F6410" w:rsidRDefault="00AF32AB" w:rsidP="00096BB5">
      <w:pPr>
        <w:pStyle w:val="numberedtext1"/>
        <w:tabs>
          <w:tab w:val="clear" w:pos="1890"/>
          <w:tab w:val="left" w:pos="567"/>
        </w:tabs>
        <w:adjustRightInd w:val="0"/>
        <w:snapToGrid w:val="0"/>
        <w:spacing w:after="0" w:line="240" w:lineRule="auto"/>
        <w:ind w:left="0"/>
        <w:jc w:val="both"/>
        <w:rPr>
          <w:rFonts w:cs="Arial"/>
          <w:color w:val="000000" w:themeColor="text1"/>
          <w:lang w:val="ru-RU"/>
        </w:rPr>
      </w:pPr>
    </w:p>
    <w:p w14:paraId="3F8128D2" w14:textId="0CA30C90" w:rsidR="00AF32AB" w:rsidRPr="00CE7974" w:rsidRDefault="00CE7974"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Pr>
          <w:rFonts w:cs="Arial"/>
          <w:b/>
          <w:color w:val="000000" w:themeColor="text1"/>
          <w:lang w:val="ru-RU"/>
        </w:rPr>
        <w:t>Трудовой</w:t>
      </w:r>
      <w:r w:rsidRPr="00CE7974">
        <w:rPr>
          <w:rFonts w:cs="Arial"/>
          <w:b/>
          <w:color w:val="000000" w:themeColor="text1"/>
          <w:lang w:val="ru-RU"/>
        </w:rPr>
        <w:t xml:space="preserve"> </w:t>
      </w:r>
      <w:r>
        <w:rPr>
          <w:rFonts w:cs="Arial"/>
          <w:b/>
          <w:color w:val="000000" w:themeColor="text1"/>
          <w:lang w:val="ru-RU"/>
        </w:rPr>
        <w:t>кодекс</w:t>
      </w:r>
      <w:r w:rsidR="007C4462">
        <w:rPr>
          <w:rFonts w:cs="Arial"/>
          <w:bCs w:val="0"/>
          <w:color w:val="000000" w:themeColor="text1"/>
          <w:lang w:val="en-US"/>
        </w:rPr>
        <w:t> </w:t>
      </w:r>
      <w:r w:rsidR="007C4462" w:rsidRPr="00CE7974">
        <w:rPr>
          <w:rFonts w:cs="Arial"/>
          <w:bCs w:val="0"/>
          <w:color w:val="000000" w:themeColor="text1"/>
          <w:lang w:val="ru-RU"/>
        </w:rPr>
        <w:t>(</w:t>
      </w:r>
      <w:r>
        <w:rPr>
          <w:rFonts w:cs="Arial"/>
          <w:bCs w:val="0"/>
          <w:color w:val="000000" w:themeColor="text1"/>
          <w:lang w:val="ru-RU"/>
        </w:rPr>
        <w:t>от</w:t>
      </w:r>
      <w:r w:rsidRPr="00CE7974">
        <w:rPr>
          <w:rFonts w:cs="Arial"/>
          <w:bCs w:val="0"/>
          <w:color w:val="000000" w:themeColor="text1"/>
          <w:lang w:val="ru-RU"/>
        </w:rPr>
        <w:t xml:space="preserve"> 21 </w:t>
      </w:r>
      <w:r>
        <w:rPr>
          <w:rFonts w:cs="Arial"/>
          <w:bCs w:val="0"/>
          <w:color w:val="000000" w:themeColor="text1"/>
          <w:lang w:val="ru-RU"/>
        </w:rPr>
        <w:t>декабря</w:t>
      </w:r>
      <w:r w:rsidR="007C4462" w:rsidRPr="00CE7974">
        <w:rPr>
          <w:rFonts w:cs="Arial"/>
          <w:bCs w:val="0"/>
          <w:color w:val="000000" w:themeColor="text1"/>
          <w:lang w:val="ru-RU"/>
        </w:rPr>
        <w:t xml:space="preserve"> 1995) </w:t>
      </w:r>
      <w:r w:rsidRPr="00CE7974">
        <w:rPr>
          <w:rFonts w:cs="Arial"/>
          <w:bCs w:val="0"/>
          <w:color w:val="000000" w:themeColor="text1"/>
          <w:lang w:val="ru-RU"/>
        </w:rPr>
        <w:t>регулирует трудовые отношения всех форм трудовых отношений и является обязательной для всех работодателей и работников, включая граждан Узбекистана, иностранных граждан, лиц без гражданства и сотрудников иностранных международных организаций и юридических лиц. Среди других норм, Кодекс содержит положения о (i) защите интересов и гигиене труда и безопасности работников, и (</w:t>
      </w:r>
      <w:proofErr w:type="spellStart"/>
      <w:r w:rsidRPr="00CE7974">
        <w:rPr>
          <w:rFonts w:cs="Arial"/>
          <w:bCs w:val="0"/>
          <w:color w:val="000000" w:themeColor="text1"/>
          <w:lang w:val="ru-RU"/>
        </w:rPr>
        <w:t>ii</w:t>
      </w:r>
      <w:proofErr w:type="spellEnd"/>
      <w:r w:rsidRPr="00CE7974">
        <w:rPr>
          <w:rFonts w:cs="Arial"/>
          <w:bCs w:val="0"/>
          <w:color w:val="000000" w:themeColor="text1"/>
          <w:lang w:val="ru-RU"/>
        </w:rPr>
        <w:t xml:space="preserve">) компенсации за потерю работы, выплачиваемой работодателем. В случаях вынужденного переселения инициаторы проекта выплачивают компенсации. Это не гарантирует компенсацию неформальным сотрудникам и, следовательно, не гарантирует, что все </w:t>
      </w:r>
      <w:r>
        <w:rPr>
          <w:rFonts w:cs="Arial"/>
          <w:bCs w:val="0"/>
          <w:color w:val="000000" w:themeColor="text1"/>
          <w:lang w:val="ru-RU"/>
        </w:rPr>
        <w:t>затрагиваемые лица</w:t>
      </w:r>
      <w:r w:rsidRPr="00CE7974">
        <w:rPr>
          <w:rFonts w:cs="Arial"/>
          <w:bCs w:val="0"/>
          <w:color w:val="000000" w:themeColor="text1"/>
          <w:lang w:val="ru-RU"/>
        </w:rPr>
        <w:t>, потерявшие работу, получат компенсацию</w:t>
      </w:r>
      <w:r w:rsidR="007C4462">
        <w:rPr>
          <w:rStyle w:val="af2"/>
          <w:rFonts w:ascii="Arial" w:hAnsi="Arial" w:cs="Arial"/>
          <w:color w:val="000000" w:themeColor="text1"/>
          <w:sz w:val="22"/>
        </w:rPr>
        <w:footnoteReference w:id="26"/>
      </w:r>
      <w:r w:rsidR="007C4462" w:rsidRPr="00CE7974">
        <w:rPr>
          <w:rFonts w:cs="Arial"/>
          <w:bCs w:val="0"/>
          <w:color w:val="000000" w:themeColor="text1"/>
          <w:lang w:val="ru-RU"/>
        </w:rPr>
        <w:t>.</w:t>
      </w:r>
    </w:p>
    <w:p w14:paraId="3F8128D3" w14:textId="4FF6A9B8" w:rsidR="00AF32AB" w:rsidRPr="00CE7974" w:rsidRDefault="00CE7974" w:rsidP="00C76140">
      <w:pPr>
        <w:pStyle w:val="numberedtext1"/>
        <w:numPr>
          <w:ilvl w:val="0"/>
          <w:numId w:val="22"/>
        </w:numPr>
        <w:tabs>
          <w:tab w:val="left" w:pos="567"/>
        </w:tabs>
        <w:adjustRightInd w:val="0"/>
        <w:snapToGrid w:val="0"/>
        <w:spacing w:line="240" w:lineRule="auto"/>
        <w:jc w:val="both"/>
        <w:rPr>
          <w:rFonts w:cs="Arial"/>
          <w:color w:val="000000" w:themeColor="text1"/>
          <w:lang w:val="ru-RU"/>
        </w:rPr>
      </w:pPr>
      <w:r w:rsidRPr="00CE7974">
        <w:rPr>
          <w:rFonts w:cs="Arial"/>
          <w:b/>
          <w:color w:val="000000" w:themeColor="text1"/>
          <w:lang w:val="ru-RU"/>
        </w:rPr>
        <w:t xml:space="preserve">Закон об оценочной деятельности. </w:t>
      </w:r>
      <w:r w:rsidR="007C4462" w:rsidRPr="00CE7974">
        <w:rPr>
          <w:rFonts w:cs="Arial"/>
          <w:color w:val="000000" w:themeColor="text1"/>
          <w:lang w:val="ru-RU"/>
        </w:rPr>
        <w:t>(</w:t>
      </w:r>
      <w:r>
        <w:rPr>
          <w:rFonts w:cs="Arial"/>
          <w:color w:val="000000" w:themeColor="text1"/>
          <w:lang w:val="ru-RU"/>
        </w:rPr>
        <w:t>2009 с вносимыми поправками</w:t>
      </w:r>
      <w:r w:rsidR="007C4462" w:rsidRPr="00CE7974">
        <w:rPr>
          <w:rFonts w:cs="Arial"/>
          <w:color w:val="000000" w:themeColor="text1"/>
          <w:lang w:val="ru-RU"/>
        </w:rPr>
        <w:t xml:space="preserve">). </w:t>
      </w:r>
      <w:r w:rsidRPr="00CE7974">
        <w:rPr>
          <w:rFonts w:cs="Arial"/>
          <w:color w:val="000000" w:themeColor="text1"/>
          <w:lang w:val="ru-RU"/>
        </w:rPr>
        <w:t>Закон предусматривает, что оценка является лицензируемой деятельностью, и оценщики должны быть лицензированными и независимыми (статья 4). Он предусматривает случаи, когда оценка является обязательной, в том числе при приобретении активов (статья 11). Закон не содержит подробных методологий для оценочной деятельности, но ссылается на стандарты оценки и другие нормативные акты, относящиеся к различным отраслям. В случае возникновения споров, если необходимо, для проверки достоверности отчета об оценке, экспертиза проведенного отчета об оценке может быть проведена другим оценщиком (статья 181).</w:t>
      </w:r>
      <w:r w:rsidR="007C4462" w:rsidRPr="00CE7974">
        <w:rPr>
          <w:rFonts w:cs="Arial"/>
          <w:color w:val="000000" w:themeColor="text1"/>
          <w:lang w:val="ru-RU"/>
        </w:rPr>
        <w:t xml:space="preserve"> </w:t>
      </w:r>
    </w:p>
    <w:p w14:paraId="3F8128D4" w14:textId="6EDF5FC3" w:rsidR="00AF32AB" w:rsidRPr="00AA31FB" w:rsidRDefault="00AA31FB" w:rsidP="00C76140">
      <w:pPr>
        <w:pStyle w:val="numberedtext1"/>
        <w:numPr>
          <w:ilvl w:val="0"/>
          <w:numId w:val="22"/>
        </w:numPr>
        <w:tabs>
          <w:tab w:val="left" w:pos="567"/>
        </w:tabs>
        <w:adjustRightInd w:val="0"/>
        <w:snapToGrid w:val="0"/>
        <w:spacing w:line="240" w:lineRule="auto"/>
        <w:jc w:val="both"/>
        <w:rPr>
          <w:rFonts w:cs="Arial"/>
          <w:color w:val="000000" w:themeColor="text1"/>
          <w:lang w:val="ru-RU"/>
        </w:rPr>
      </w:pPr>
      <w:r w:rsidRPr="00AA31FB">
        <w:rPr>
          <w:rFonts w:cs="Arial"/>
          <w:b/>
          <w:bCs w:val="0"/>
          <w:color w:val="000000" w:themeColor="text1"/>
          <w:lang w:val="ru-RU"/>
        </w:rPr>
        <w:t>Постановление Президента Республики Узбекистан №5495 (1 августа 2018 года</w:t>
      </w:r>
      <w:r w:rsidR="007C4462" w:rsidRPr="00AA31FB">
        <w:rPr>
          <w:rFonts w:cs="Arial"/>
          <w:color w:val="000000" w:themeColor="text1"/>
          <w:lang w:val="ru-RU"/>
        </w:rPr>
        <w:t>) “</w:t>
      </w:r>
      <w:r w:rsidRPr="00AA31FB">
        <w:rPr>
          <w:rFonts w:cs="Arial"/>
          <w:color w:val="000000" w:themeColor="text1"/>
          <w:lang w:val="ru-RU"/>
        </w:rPr>
        <w:t>Постановление «О мерах по улучшению инвестиционного климата в Республике Узбекистан»  частично предусматривает, что принятие решений об изъятии земель для государственных и общественных нужд допускается только после открытого обсуждения с заинтересованными сторонами, чьи земельные участки планируется изъять, а также оценки выгод и затрат; снос жилых, производственных помещений, других сооружений и сооружений, принадлежащих физическим и юридическим лицам, с изъятием земельных участков допускается после полной компенсации рыночной стоимости недвижимого имущества и убытков, причиненных собственникам в связи с таким изъятием</w:t>
      </w:r>
      <w:r w:rsidR="007C4462" w:rsidRPr="00AA31FB">
        <w:rPr>
          <w:rFonts w:cs="Arial"/>
          <w:color w:val="000000" w:themeColor="text1"/>
          <w:lang w:val="ru-RU"/>
        </w:rPr>
        <w:t xml:space="preserve">. </w:t>
      </w:r>
      <w:r w:rsidRPr="00AA31FB">
        <w:rPr>
          <w:rFonts w:cs="Arial"/>
          <w:color w:val="000000" w:themeColor="text1"/>
          <w:lang w:val="ru-RU"/>
        </w:rPr>
        <w:t>Постановление предусматривает, что приобретение земли может производиться с одобрения Республиканского централизованного фонда (РЦФ), о чем говорится ниже.</w:t>
      </w:r>
    </w:p>
    <w:p w14:paraId="3F8128D5" w14:textId="35FA3935" w:rsidR="00AF32AB" w:rsidRPr="00CE7974" w:rsidRDefault="00CE7974"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sidRPr="00CE7974">
        <w:rPr>
          <w:rFonts w:cs="Arial"/>
          <w:b/>
          <w:color w:val="000000" w:themeColor="text1"/>
          <w:lang w:val="ru-RU"/>
        </w:rPr>
        <w:lastRenderedPageBreak/>
        <w:t>Постановление</w:t>
      </w:r>
      <w:r w:rsidRPr="00810E82">
        <w:rPr>
          <w:rFonts w:cs="Arial"/>
          <w:b/>
          <w:color w:val="000000" w:themeColor="text1"/>
          <w:lang w:val="ru-RU"/>
        </w:rPr>
        <w:t xml:space="preserve"> </w:t>
      </w:r>
      <w:r w:rsidRPr="00CE7974">
        <w:rPr>
          <w:rFonts w:cs="Arial"/>
          <w:b/>
          <w:color w:val="000000" w:themeColor="text1"/>
          <w:lang w:val="ru-RU"/>
        </w:rPr>
        <w:t>Кабинета</w:t>
      </w:r>
      <w:r w:rsidRPr="00810E82">
        <w:rPr>
          <w:rFonts w:cs="Arial"/>
          <w:b/>
          <w:color w:val="000000" w:themeColor="text1"/>
          <w:lang w:val="ru-RU"/>
        </w:rPr>
        <w:t xml:space="preserve"> </w:t>
      </w:r>
      <w:r w:rsidRPr="00CE7974">
        <w:rPr>
          <w:rFonts w:cs="Arial"/>
          <w:b/>
          <w:color w:val="000000" w:themeColor="text1"/>
          <w:lang w:val="ru-RU"/>
        </w:rPr>
        <w:t>Министров</w:t>
      </w:r>
      <w:r w:rsidRPr="00810E82">
        <w:rPr>
          <w:rFonts w:cs="Arial"/>
          <w:b/>
          <w:color w:val="000000" w:themeColor="text1"/>
          <w:lang w:val="ru-RU"/>
        </w:rPr>
        <w:t xml:space="preserve"> № 1047. </w:t>
      </w:r>
      <w:r w:rsidR="007C4462" w:rsidRPr="00CE7974">
        <w:rPr>
          <w:rFonts w:cs="Arial"/>
          <w:bCs w:val="0"/>
          <w:color w:val="000000" w:themeColor="text1"/>
          <w:lang w:val="ru-RU"/>
        </w:rPr>
        <w:t>(</w:t>
      </w:r>
      <w:r>
        <w:rPr>
          <w:rFonts w:cs="Arial"/>
          <w:bCs w:val="0"/>
          <w:color w:val="000000" w:themeColor="text1"/>
          <w:lang w:val="ru-RU"/>
        </w:rPr>
        <w:t>от</w:t>
      </w:r>
      <w:r w:rsidRPr="00CE7974">
        <w:rPr>
          <w:rFonts w:cs="Arial"/>
          <w:bCs w:val="0"/>
          <w:color w:val="000000" w:themeColor="text1"/>
          <w:lang w:val="ru-RU"/>
        </w:rPr>
        <w:t xml:space="preserve"> 26 </w:t>
      </w:r>
      <w:r>
        <w:rPr>
          <w:rFonts w:cs="Arial"/>
          <w:bCs w:val="0"/>
          <w:color w:val="000000" w:themeColor="text1"/>
          <w:lang w:val="ru-RU"/>
        </w:rPr>
        <w:t>декабря</w:t>
      </w:r>
      <w:r w:rsidR="007C4462" w:rsidRPr="00CE7974">
        <w:rPr>
          <w:rFonts w:cs="Arial"/>
          <w:bCs w:val="0"/>
          <w:color w:val="000000" w:themeColor="text1"/>
          <w:lang w:val="ru-RU"/>
        </w:rPr>
        <w:t xml:space="preserve"> 2018) </w:t>
      </w:r>
      <w:r w:rsidRPr="00CE7974">
        <w:rPr>
          <w:rFonts w:cs="Arial"/>
          <w:bCs w:val="0"/>
          <w:color w:val="000000" w:themeColor="text1"/>
          <w:lang w:val="ru-RU"/>
        </w:rPr>
        <w:t xml:space="preserve">«О порядке формирования и использования централизованных фондов компенсации пострадавшим физическим и юридическим лицам в связи с изъятием земельных участков для государственных или общественных нужд». Он определяет источники компенсационных выплат в зависимости от типа проекта. Наблюдательный совет </w:t>
      </w:r>
      <w:r>
        <w:rPr>
          <w:rFonts w:cs="Arial"/>
          <w:bCs w:val="0"/>
          <w:color w:val="000000" w:themeColor="text1"/>
          <w:lang w:val="ru-RU"/>
        </w:rPr>
        <w:t>РЦФ</w:t>
      </w:r>
      <w:r w:rsidRPr="00CE7974">
        <w:rPr>
          <w:rFonts w:cs="Arial"/>
          <w:bCs w:val="0"/>
          <w:color w:val="000000" w:themeColor="text1"/>
          <w:lang w:val="ru-RU"/>
        </w:rPr>
        <w:t xml:space="preserve"> принимает решение о выделении средств на компенсацию</w:t>
      </w:r>
      <w:r w:rsidR="007C4462" w:rsidRPr="00CE7974">
        <w:rPr>
          <w:rFonts w:cs="Arial"/>
          <w:bCs w:val="0"/>
          <w:color w:val="000000" w:themeColor="text1"/>
          <w:lang w:val="ru-RU"/>
        </w:rPr>
        <w:t>.</w:t>
      </w:r>
      <w:r w:rsidR="007C4462">
        <w:rPr>
          <w:rFonts w:cs="Arial"/>
          <w:bCs w:val="0"/>
          <w:color w:val="000000" w:themeColor="text1"/>
          <w:lang w:val="en-US"/>
        </w:rPr>
        <w:t> </w:t>
      </w:r>
    </w:p>
    <w:p w14:paraId="3F8128D6" w14:textId="3B476392" w:rsidR="00AF32AB" w:rsidRPr="00AA31FB" w:rsidRDefault="00AA31FB" w:rsidP="00C76140">
      <w:pPr>
        <w:pStyle w:val="numberedtext1"/>
        <w:numPr>
          <w:ilvl w:val="0"/>
          <w:numId w:val="22"/>
        </w:numPr>
        <w:tabs>
          <w:tab w:val="left" w:pos="567"/>
        </w:tabs>
        <w:adjustRightInd w:val="0"/>
        <w:snapToGrid w:val="0"/>
        <w:spacing w:line="240" w:lineRule="auto"/>
        <w:jc w:val="both"/>
        <w:rPr>
          <w:rFonts w:cs="Arial"/>
          <w:color w:val="000000" w:themeColor="text1"/>
          <w:lang w:val="ru-RU"/>
        </w:rPr>
      </w:pPr>
      <w:r w:rsidRPr="00AA31FB">
        <w:rPr>
          <w:rFonts w:cs="Arial"/>
          <w:b/>
          <w:bCs w:val="0"/>
          <w:color w:val="000000" w:themeColor="text1"/>
          <w:lang w:val="ru-RU"/>
        </w:rPr>
        <w:t>Постановление Президента Республики Узбекистан №</w:t>
      </w:r>
      <w:r w:rsidRPr="00AA31FB">
        <w:rPr>
          <w:rFonts w:cs="Arial"/>
          <w:b/>
          <w:bCs w:val="0"/>
          <w:color w:val="000000" w:themeColor="text1"/>
          <w:lang w:val="uz-Cyrl-UZ"/>
        </w:rPr>
        <w:t xml:space="preserve">3857 (16 </w:t>
      </w:r>
      <w:r w:rsidRPr="00AA31FB">
        <w:rPr>
          <w:rFonts w:cs="Arial"/>
          <w:b/>
          <w:bCs w:val="0"/>
          <w:color w:val="000000" w:themeColor="text1"/>
          <w:lang w:val="ru-RU"/>
        </w:rPr>
        <w:t>июля 2018 года</w:t>
      </w:r>
      <w:r w:rsidR="007C4462" w:rsidRPr="00AA31FB">
        <w:rPr>
          <w:rFonts w:cs="Arial"/>
          <w:color w:val="000000" w:themeColor="text1"/>
          <w:lang w:val="ru-RU"/>
        </w:rPr>
        <w:t xml:space="preserve">). </w:t>
      </w:r>
      <w:r w:rsidRPr="00AA31FB">
        <w:rPr>
          <w:rFonts w:cs="Arial"/>
          <w:color w:val="000000" w:themeColor="text1"/>
          <w:lang w:val="ru-RU"/>
        </w:rPr>
        <w:t>Постановление «О мерах по повышению эффективности подготовки и реализации проектов с участием международных финансовых институтов и иностранных правительственных финансовых организаций» частично указывает, что выплата компенсаций при изъятии земельных участков, сносе домов, иных строений, сооружений или насаждений в рамках реализации проектов с участием МФИ/ИПФО, если это предусмотрено соглашениями по проектам, осуществляется уполномоченными органами в соответствии с требованиями МФИ/ИПФО</w:t>
      </w:r>
      <w:r w:rsidR="007C4462" w:rsidRPr="00AA31FB">
        <w:rPr>
          <w:rFonts w:cs="Arial"/>
          <w:color w:val="000000" w:themeColor="text1"/>
          <w:lang w:val="ru-RU"/>
        </w:rPr>
        <w:t>).</w:t>
      </w:r>
    </w:p>
    <w:p w14:paraId="3F8128D7" w14:textId="400C1BF3" w:rsidR="00AF32AB" w:rsidRPr="00AA31FB" w:rsidRDefault="00AA31FB"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bookmarkStart w:id="152" w:name="_Toc360546445"/>
      <w:bookmarkStart w:id="153" w:name="_Toc35427191"/>
      <w:bookmarkStart w:id="154" w:name="_Toc7282850"/>
      <w:r w:rsidRPr="00AA31FB">
        <w:rPr>
          <w:rFonts w:cs="Arial"/>
          <w:b/>
          <w:bCs w:val="0"/>
          <w:color w:val="000000" w:themeColor="text1"/>
          <w:lang w:val="ru-RU"/>
        </w:rPr>
        <w:t>Постановление Кабинета Министров № 911 (от 16 ноября 2019 года</w:t>
      </w:r>
      <w:r w:rsidR="007C4462" w:rsidRPr="00AA31FB">
        <w:rPr>
          <w:rFonts w:cs="Arial"/>
          <w:color w:val="000000" w:themeColor="text1"/>
          <w:lang w:val="ru-RU"/>
        </w:rPr>
        <w:t>)</w:t>
      </w:r>
      <w:bookmarkEnd w:id="152"/>
      <w:bookmarkEnd w:id="153"/>
      <w:bookmarkEnd w:id="154"/>
      <w:r w:rsidR="007C4462" w:rsidRPr="00AA31FB">
        <w:rPr>
          <w:rFonts w:cs="Arial"/>
          <w:color w:val="000000" w:themeColor="text1"/>
          <w:lang w:val="ru-RU"/>
        </w:rPr>
        <w:t>.</w:t>
      </w:r>
      <w:r w:rsidR="007C4462" w:rsidRPr="00AA31FB">
        <w:rPr>
          <w:rFonts w:cs="Arial"/>
          <w:bCs w:val="0"/>
          <w:color w:val="000000" w:themeColor="text1"/>
          <w:lang w:val="ru-RU"/>
        </w:rPr>
        <w:t xml:space="preserve"> </w:t>
      </w:r>
      <w:r w:rsidRPr="00AA31FB">
        <w:rPr>
          <w:rFonts w:cs="Arial"/>
          <w:bCs w:val="0"/>
          <w:color w:val="000000" w:themeColor="text1"/>
          <w:lang w:val="ru-RU"/>
        </w:rPr>
        <w:t>Настоящее Положение определяет порядок изъятия земельного участка или его части, принадлежащего физическим лицам (индивидуальные предприниматели, граждане Республики Узбекистан, иностранные граждане и лица без гражданства) и юридическим лицам (субъекты предпринимательства, негосударственные организации) на праве владения, постоянного пользования или временного пользования, для государственных или общественных нужд, в рамках реализации инвестиционных проектов, а также предоставления компенсации собственникам объектов недвижимого имущества, расположенных на данном земельном участке</w:t>
      </w:r>
      <w:r w:rsidR="007C4462" w:rsidRPr="00AA31FB">
        <w:rPr>
          <w:rFonts w:cs="Arial"/>
          <w:bCs w:val="0"/>
          <w:color w:val="000000" w:themeColor="text1"/>
          <w:lang w:val="ru-RU"/>
        </w:rPr>
        <w:t>.</w:t>
      </w:r>
    </w:p>
    <w:p w14:paraId="3F8128D8" w14:textId="04B6A5FA" w:rsidR="00AF32AB" w:rsidRPr="00CE7974" w:rsidRDefault="00CE7974"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sidRPr="00CE7974">
        <w:rPr>
          <w:rFonts w:cs="Arial"/>
          <w:bCs w:val="0"/>
          <w:color w:val="000000" w:themeColor="text1"/>
          <w:lang w:val="ru-RU"/>
        </w:rPr>
        <w:t>В соответствии со Статьей 3 (Общий порядок предоставления компенсации владельцам в связи со сносом недвижимости), Статьей 11 данного постановления, компенсация должна выплачиваться следующим образом</w:t>
      </w:r>
      <w:r w:rsidR="007C4462" w:rsidRPr="00CE7974">
        <w:rPr>
          <w:rFonts w:cs="Arial"/>
          <w:bCs w:val="0"/>
          <w:color w:val="000000" w:themeColor="text1"/>
          <w:lang w:val="ru-RU"/>
        </w:rPr>
        <w:t>:</w:t>
      </w:r>
    </w:p>
    <w:p w14:paraId="07F2FF5E" w14:textId="77777777" w:rsidR="00CE7974" w:rsidRPr="00CE7974" w:rsidRDefault="00CE7974"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CE7974">
        <w:rPr>
          <w:rFonts w:ascii="Arial" w:hAnsi="Arial" w:cs="Arial"/>
          <w:snapToGrid w:val="0"/>
          <w:color w:val="000000" w:themeColor="text1"/>
          <w:sz w:val="22"/>
          <w:szCs w:val="22"/>
          <w:lang w:val="ru-RU"/>
        </w:rPr>
        <w:t>Рыночная стоимость недвижимости, расположенной на изъятом земельном участке;</w:t>
      </w:r>
    </w:p>
    <w:p w14:paraId="103B6C1A" w14:textId="77777777" w:rsidR="00CE7974" w:rsidRPr="00CE7974" w:rsidRDefault="00CE7974"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CE7974">
        <w:rPr>
          <w:rFonts w:ascii="Arial" w:hAnsi="Arial" w:cs="Arial"/>
          <w:snapToGrid w:val="0"/>
          <w:color w:val="000000" w:themeColor="text1"/>
          <w:sz w:val="22"/>
          <w:szCs w:val="22"/>
          <w:lang w:val="ru-RU"/>
        </w:rPr>
        <w:t>Рыночная стоимость права на изъятую землю;</w:t>
      </w:r>
    </w:p>
    <w:p w14:paraId="52AEE8B4" w14:textId="77777777" w:rsidR="00CE7974" w:rsidRPr="00CE7974" w:rsidRDefault="00CE7974"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CE7974">
        <w:rPr>
          <w:rFonts w:ascii="Arial" w:hAnsi="Arial" w:cs="Arial"/>
          <w:snapToGrid w:val="0"/>
          <w:color w:val="000000" w:themeColor="text1"/>
          <w:sz w:val="22"/>
          <w:szCs w:val="22"/>
          <w:lang w:val="ru-RU"/>
        </w:rPr>
        <w:t>расходы, связанные с временным приобретением другого имущества, включая перемещение;</w:t>
      </w:r>
    </w:p>
    <w:p w14:paraId="1B221144" w14:textId="77777777" w:rsidR="00CE7974" w:rsidRPr="00CE7974" w:rsidRDefault="00CE7974"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CE7974">
        <w:rPr>
          <w:rFonts w:ascii="Arial" w:hAnsi="Arial" w:cs="Arial"/>
          <w:snapToGrid w:val="0"/>
          <w:color w:val="000000" w:themeColor="text1"/>
          <w:sz w:val="22"/>
          <w:szCs w:val="22"/>
          <w:lang w:val="ru-RU"/>
        </w:rPr>
        <w:t>выгоды физических и юридических лиц;</w:t>
      </w:r>
    </w:p>
    <w:p w14:paraId="3F8128DC" w14:textId="7F2679BC" w:rsidR="00AF32AB" w:rsidRPr="00CE7974" w:rsidRDefault="00CE7974" w:rsidP="00C76140">
      <w:pPr>
        <w:pStyle w:val="af6"/>
        <w:widowControl w:val="0"/>
        <w:numPr>
          <w:ilvl w:val="1"/>
          <w:numId w:val="22"/>
        </w:numPr>
        <w:spacing w:after="0" w:line="240" w:lineRule="auto"/>
        <w:jc w:val="both"/>
        <w:rPr>
          <w:rFonts w:ascii="Arial" w:hAnsi="Arial" w:cs="Arial"/>
          <w:snapToGrid w:val="0"/>
          <w:color w:val="000000" w:themeColor="text1"/>
          <w:sz w:val="22"/>
          <w:szCs w:val="22"/>
          <w:lang w:val="ru-RU"/>
        </w:rPr>
      </w:pPr>
      <w:r w:rsidRPr="00CE7974">
        <w:rPr>
          <w:rFonts w:ascii="Arial" w:hAnsi="Arial" w:cs="Arial"/>
          <w:snapToGrid w:val="0"/>
          <w:color w:val="000000" w:themeColor="text1"/>
          <w:sz w:val="22"/>
          <w:szCs w:val="22"/>
          <w:lang w:val="ru-RU"/>
        </w:rPr>
        <w:t>Стоимость самостоятельно построенного жилья, промышленных и других зданий и сооружений также должна быть покрыта</w:t>
      </w:r>
      <w:r w:rsidR="007C4462" w:rsidRPr="00CE7974">
        <w:rPr>
          <w:rFonts w:ascii="Arial" w:hAnsi="Arial" w:cs="Arial"/>
          <w:snapToGrid w:val="0"/>
          <w:color w:val="000000" w:themeColor="text1"/>
          <w:sz w:val="22"/>
          <w:szCs w:val="22"/>
          <w:lang w:val="ru-RU"/>
        </w:rPr>
        <w:t>.</w:t>
      </w:r>
    </w:p>
    <w:p w14:paraId="3F8128DD" w14:textId="77777777" w:rsidR="00AF32AB" w:rsidRPr="00CE7974" w:rsidRDefault="00AF32AB">
      <w:pPr>
        <w:pStyle w:val="af6"/>
        <w:widowControl w:val="0"/>
        <w:tabs>
          <w:tab w:val="left" w:pos="993"/>
        </w:tabs>
        <w:spacing w:after="0" w:line="240" w:lineRule="auto"/>
        <w:jc w:val="both"/>
        <w:rPr>
          <w:rFonts w:ascii="Arial" w:hAnsi="Arial" w:cs="Arial"/>
          <w:snapToGrid w:val="0"/>
          <w:color w:val="000000" w:themeColor="text1"/>
          <w:sz w:val="22"/>
          <w:szCs w:val="22"/>
          <w:lang w:val="ru-RU"/>
        </w:rPr>
      </w:pPr>
    </w:p>
    <w:p w14:paraId="3F8128DE" w14:textId="6E38FFCC" w:rsidR="00AF32AB" w:rsidRDefault="00CE7974"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en-US"/>
        </w:rPr>
      </w:pPr>
      <w:r w:rsidRPr="00CE7974">
        <w:rPr>
          <w:rFonts w:cs="Arial"/>
          <w:bCs w:val="0"/>
          <w:color w:val="000000" w:themeColor="text1"/>
          <w:lang w:val="ru-RU"/>
        </w:rPr>
        <w:t>Виды предоставляемой компенсации</w:t>
      </w:r>
      <w:r w:rsidR="007C4462">
        <w:rPr>
          <w:rFonts w:cs="Arial"/>
          <w:bCs w:val="0"/>
          <w:color w:val="000000" w:themeColor="text1"/>
          <w:lang w:val="en-US"/>
        </w:rPr>
        <w:t>:</w:t>
      </w:r>
    </w:p>
    <w:p w14:paraId="34913DB5" w14:textId="77777777" w:rsidR="00CE7974" w:rsidRPr="00CE7974" w:rsidRDefault="00CE7974"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rPr>
      </w:pPr>
      <w:proofErr w:type="spellStart"/>
      <w:r w:rsidRPr="00CE7974">
        <w:rPr>
          <w:rFonts w:ascii="Arial" w:hAnsi="Arial" w:cs="Arial"/>
          <w:snapToGrid w:val="0"/>
          <w:color w:val="000000" w:themeColor="text1"/>
          <w:sz w:val="22"/>
          <w:szCs w:val="22"/>
        </w:rPr>
        <w:t>Наличные</w:t>
      </w:r>
      <w:proofErr w:type="spellEnd"/>
      <w:r w:rsidRPr="00CE7974">
        <w:rPr>
          <w:rFonts w:ascii="Arial" w:hAnsi="Arial" w:cs="Arial"/>
          <w:snapToGrid w:val="0"/>
          <w:color w:val="000000" w:themeColor="text1"/>
          <w:sz w:val="22"/>
          <w:szCs w:val="22"/>
        </w:rPr>
        <w:t xml:space="preserve"> </w:t>
      </w:r>
      <w:proofErr w:type="spellStart"/>
      <w:r w:rsidRPr="00CE7974">
        <w:rPr>
          <w:rFonts w:ascii="Arial" w:hAnsi="Arial" w:cs="Arial"/>
          <w:snapToGrid w:val="0"/>
          <w:color w:val="000000" w:themeColor="text1"/>
          <w:sz w:val="22"/>
          <w:szCs w:val="22"/>
        </w:rPr>
        <w:t>средства</w:t>
      </w:r>
      <w:proofErr w:type="spellEnd"/>
      <w:r w:rsidRPr="00CE7974">
        <w:rPr>
          <w:rFonts w:ascii="Arial" w:hAnsi="Arial" w:cs="Arial"/>
          <w:snapToGrid w:val="0"/>
          <w:color w:val="000000" w:themeColor="text1"/>
          <w:sz w:val="22"/>
          <w:szCs w:val="22"/>
        </w:rPr>
        <w:t>;</w:t>
      </w:r>
    </w:p>
    <w:p w14:paraId="42F91269" w14:textId="481CCD7C" w:rsidR="00CE7974" w:rsidRPr="00CE7974" w:rsidRDefault="00CE7974"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CE7974">
        <w:rPr>
          <w:rFonts w:ascii="Arial" w:hAnsi="Arial" w:cs="Arial"/>
          <w:snapToGrid w:val="0"/>
          <w:color w:val="000000" w:themeColor="text1"/>
          <w:sz w:val="22"/>
          <w:szCs w:val="22"/>
          <w:lang w:val="ru-RU"/>
        </w:rPr>
        <w:t xml:space="preserve">Предоставление </w:t>
      </w:r>
      <w:r>
        <w:rPr>
          <w:rFonts w:ascii="Arial" w:hAnsi="Arial" w:cs="Arial"/>
          <w:snapToGrid w:val="0"/>
          <w:color w:val="000000" w:themeColor="text1"/>
          <w:sz w:val="22"/>
          <w:szCs w:val="22"/>
          <w:lang w:val="ru-RU"/>
        </w:rPr>
        <w:t>земельного</w:t>
      </w:r>
      <w:r w:rsidRPr="00CE7974">
        <w:rPr>
          <w:rFonts w:ascii="Arial" w:hAnsi="Arial" w:cs="Arial"/>
          <w:snapToGrid w:val="0"/>
          <w:color w:val="000000" w:themeColor="text1"/>
          <w:sz w:val="22"/>
          <w:szCs w:val="22"/>
          <w:lang w:val="ru-RU"/>
        </w:rPr>
        <w:t xml:space="preserve"> участк</w:t>
      </w:r>
      <w:r>
        <w:rPr>
          <w:rFonts w:ascii="Arial" w:hAnsi="Arial" w:cs="Arial"/>
          <w:snapToGrid w:val="0"/>
          <w:color w:val="000000" w:themeColor="text1"/>
          <w:sz w:val="22"/>
          <w:szCs w:val="22"/>
          <w:lang w:val="ru-RU"/>
        </w:rPr>
        <w:t>а или</w:t>
      </w:r>
      <w:r w:rsidRPr="00CE7974">
        <w:rPr>
          <w:rFonts w:ascii="Arial" w:hAnsi="Arial" w:cs="Arial"/>
          <w:snapToGrid w:val="0"/>
          <w:color w:val="000000" w:themeColor="text1"/>
          <w:sz w:val="22"/>
          <w:szCs w:val="22"/>
          <w:lang w:val="ru-RU"/>
        </w:rPr>
        <w:t xml:space="preserve"> другой собственности взамен на собственность;</w:t>
      </w:r>
    </w:p>
    <w:p w14:paraId="3F8128E1" w14:textId="15F995D6" w:rsidR="00AF32AB" w:rsidRPr="00CE7974" w:rsidRDefault="00CE7974" w:rsidP="00C76140">
      <w:pPr>
        <w:pStyle w:val="af6"/>
        <w:widowControl w:val="0"/>
        <w:numPr>
          <w:ilvl w:val="1"/>
          <w:numId w:val="22"/>
        </w:numPr>
        <w:spacing w:after="0" w:line="240" w:lineRule="auto"/>
        <w:jc w:val="both"/>
        <w:rPr>
          <w:rFonts w:ascii="Arial" w:hAnsi="Arial" w:cs="Arial"/>
          <w:snapToGrid w:val="0"/>
          <w:color w:val="000000" w:themeColor="text1"/>
          <w:sz w:val="22"/>
          <w:szCs w:val="22"/>
          <w:lang w:val="ru-RU"/>
        </w:rPr>
      </w:pPr>
      <w:r w:rsidRPr="00CE7974">
        <w:rPr>
          <w:rFonts w:ascii="Arial" w:hAnsi="Arial" w:cs="Arial"/>
          <w:snapToGrid w:val="0"/>
          <w:color w:val="000000" w:themeColor="text1"/>
          <w:sz w:val="22"/>
          <w:szCs w:val="22"/>
          <w:lang w:val="ru-RU"/>
        </w:rPr>
        <w:t>Прочие виды компенсации, предоставляемые в рамках договора</w:t>
      </w:r>
      <w:r w:rsidR="007C4462" w:rsidRPr="00CE7974">
        <w:rPr>
          <w:rFonts w:ascii="Arial" w:hAnsi="Arial" w:cs="Arial"/>
          <w:snapToGrid w:val="0"/>
          <w:color w:val="000000" w:themeColor="text1"/>
          <w:sz w:val="22"/>
          <w:szCs w:val="22"/>
          <w:lang w:val="ru-RU"/>
        </w:rPr>
        <w:t>.</w:t>
      </w:r>
    </w:p>
    <w:p w14:paraId="3F8128E2" w14:textId="77777777" w:rsidR="00AF32AB" w:rsidRPr="00CE7974" w:rsidRDefault="00AF32AB">
      <w:pPr>
        <w:pStyle w:val="af6"/>
        <w:widowControl w:val="0"/>
        <w:tabs>
          <w:tab w:val="left" w:pos="993"/>
        </w:tabs>
        <w:spacing w:after="0" w:line="240" w:lineRule="auto"/>
        <w:jc w:val="both"/>
        <w:rPr>
          <w:rFonts w:ascii="Arial" w:hAnsi="Arial" w:cs="Arial"/>
          <w:snapToGrid w:val="0"/>
          <w:color w:val="000000" w:themeColor="text1"/>
          <w:sz w:val="22"/>
          <w:szCs w:val="22"/>
          <w:lang w:val="ru-RU"/>
        </w:rPr>
      </w:pPr>
    </w:p>
    <w:p w14:paraId="3F8128E3" w14:textId="55571B93" w:rsidR="00AF32AB" w:rsidRPr="00AA31FB" w:rsidRDefault="00AA31FB" w:rsidP="00C76140">
      <w:pPr>
        <w:pStyle w:val="numberedtext1"/>
        <w:numPr>
          <w:ilvl w:val="0"/>
          <w:numId w:val="22"/>
        </w:numPr>
        <w:tabs>
          <w:tab w:val="clear" w:pos="425"/>
          <w:tab w:val="left" w:pos="567"/>
        </w:tabs>
        <w:adjustRightInd w:val="0"/>
        <w:snapToGrid w:val="0"/>
        <w:spacing w:line="240" w:lineRule="auto"/>
        <w:jc w:val="both"/>
        <w:rPr>
          <w:rFonts w:cs="Arial"/>
          <w:bCs w:val="0"/>
          <w:color w:val="000000" w:themeColor="text1"/>
          <w:lang w:val="ru-RU"/>
        </w:rPr>
      </w:pPr>
      <w:r w:rsidRPr="00AA31FB">
        <w:rPr>
          <w:rFonts w:cs="Arial"/>
          <w:bCs w:val="0"/>
          <w:color w:val="000000" w:themeColor="text1"/>
          <w:lang w:val="ru-RU"/>
        </w:rPr>
        <w:t>По соглашению сторон собственнику может быть предоставлено несколько видов компенсации с учетом оценочной стоимости имущества.</w:t>
      </w:r>
      <w:r>
        <w:rPr>
          <w:rFonts w:cs="Arial"/>
          <w:bCs w:val="0"/>
          <w:color w:val="000000" w:themeColor="text1"/>
          <w:lang w:val="ru-RU"/>
        </w:rPr>
        <w:t xml:space="preserve"> </w:t>
      </w:r>
      <w:r w:rsidRPr="00AA31FB">
        <w:rPr>
          <w:rFonts w:cs="Arial"/>
          <w:bCs w:val="0"/>
          <w:color w:val="000000" w:themeColor="text1"/>
          <w:lang w:val="ru-RU"/>
        </w:rPr>
        <w:t xml:space="preserve">Срок выдачи </w:t>
      </w:r>
      <w:r w:rsidRPr="00AA31FB">
        <w:rPr>
          <w:rFonts w:cs="Arial"/>
          <w:bCs w:val="0"/>
          <w:color w:val="000000" w:themeColor="text1"/>
          <w:lang w:val="ru-RU"/>
        </w:rPr>
        <w:lastRenderedPageBreak/>
        <w:t>нового имущества вместо снесенного имущества не должен превышать 24 месяца с даты выдачи другого имущества во временное пользование. Если новое имущество не было выдано в течение указанного периода, предприниматель платит владельцу штраф в размере 0,01 процента за каждый день просрочки. В этом случае размер штрафа не должен превышать 50 процентов стоимости затронутого имущества.</w:t>
      </w:r>
      <w:r>
        <w:rPr>
          <w:rFonts w:cs="Arial"/>
          <w:bCs w:val="0"/>
          <w:color w:val="000000" w:themeColor="text1"/>
          <w:lang w:val="ru-RU"/>
        </w:rPr>
        <w:t xml:space="preserve"> </w:t>
      </w:r>
      <w:r w:rsidRPr="00AA31FB">
        <w:rPr>
          <w:rFonts w:cs="Arial"/>
          <w:bCs w:val="0"/>
          <w:color w:val="000000" w:themeColor="text1"/>
          <w:lang w:val="ru-RU"/>
        </w:rPr>
        <w:t>Договор, предусматривающий предоставление имущества в качестве компенсации, подлежит государственной регистрации в случаях, предусмотренных законом</w:t>
      </w:r>
      <w:r w:rsidR="007C4462" w:rsidRPr="00AA31FB">
        <w:rPr>
          <w:rFonts w:cs="Arial"/>
          <w:color w:val="000000" w:themeColor="text1"/>
          <w:lang w:val="ru-RU"/>
        </w:rPr>
        <w:t>.</w:t>
      </w:r>
    </w:p>
    <w:p w14:paraId="3F8128E4" w14:textId="4BE9C158" w:rsidR="00AF32AB" w:rsidRPr="00AA31FB" w:rsidRDefault="00AA31FB"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sidRPr="00AA31FB">
        <w:rPr>
          <w:rFonts w:cs="Arial"/>
          <w:bCs w:val="0"/>
          <w:color w:val="000000" w:themeColor="text1"/>
          <w:lang w:val="ru-RU"/>
        </w:rPr>
        <w:t xml:space="preserve">При изъятии земли для государственных и общественных нужд компенсация предоставляется Советом Министров Республики Каракалпакстан, </w:t>
      </w:r>
      <w:proofErr w:type="spellStart"/>
      <w:r w:rsidRPr="00AA31FB">
        <w:rPr>
          <w:rFonts w:cs="Arial"/>
          <w:bCs w:val="0"/>
          <w:color w:val="000000" w:themeColor="text1"/>
          <w:lang w:val="ru-RU"/>
        </w:rPr>
        <w:t>хокимиятами</w:t>
      </w:r>
      <w:proofErr w:type="spellEnd"/>
      <w:r w:rsidRPr="00AA31FB">
        <w:rPr>
          <w:rFonts w:cs="Arial"/>
          <w:bCs w:val="0"/>
          <w:color w:val="000000" w:themeColor="text1"/>
          <w:lang w:val="ru-RU"/>
        </w:rPr>
        <w:t xml:space="preserve"> города Ташкента, областей или района (города) из средств соответствующего централизованного фонда и </w:t>
      </w:r>
      <w:proofErr w:type="gramStart"/>
      <w:r w:rsidRPr="00AA31FB">
        <w:rPr>
          <w:rFonts w:cs="Arial"/>
          <w:bCs w:val="0"/>
          <w:color w:val="000000" w:themeColor="text1"/>
          <w:lang w:val="ru-RU"/>
        </w:rPr>
        <w:t>других источников</w:t>
      </w:r>
      <w:proofErr w:type="gramEnd"/>
      <w:r w:rsidRPr="00AA31FB">
        <w:rPr>
          <w:rFonts w:cs="Arial"/>
          <w:bCs w:val="0"/>
          <w:color w:val="000000" w:themeColor="text1"/>
          <w:lang w:val="ru-RU"/>
        </w:rPr>
        <w:t xml:space="preserve"> не запрещенных законом</w:t>
      </w:r>
      <w:r w:rsidR="007C4462" w:rsidRPr="00AA31FB">
        <w:rPr>
          <w:rFonts w:cs="Arial"/>
          <w:bCs w:val="0"/>
          <w:color w:val="000000" w:themeColor="text1"/>
          <w:lang w:val="ru-RU"/>
        </w:rPr>
        <w:t>.</w:t>
      </w:r>
    </w:p>
    <w:p w14:paraId="3F8128E5" w14:textId="34109F02" w:rsidR="00AF32AB" w:rsidRPr="00AA31FB" w:rsidRDefault="00AA31FB"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sidRPr="00AA31FB">
        <w:rPr>
          <w:rFonts w:cs="Arial"/>
          <w:bCs w:val="0"/>
          <w:color w:val="000000" w:themeColor="text1"/>
          <w:lang w:val="ru-RU"/>
        </w:rPr>
        <w:t>При изъятии земли под инвестиционные проекты компенсация выплачивается за счет средств инвесторов и других не запрещенных законом источников</w:t>
      </w:r>
      <w:r w:rsidR="007C4462" w:rsidRPr="00AA31FB">
        <w:rPr>
          <w:rFonts w:cs="Arial"/>
          <w:color w:val="000000" w:themeColor="text1"/>
          <w:lang w:val="ru-RU"/>
        </w:rPr>
        <w:t>:</w:t>
      </w:r>
    </w:p>
    <w:p w14:paraId="7301E19E" w14:textId="77777777" w:rsidR="00AA31FB" w:rsidRPr="00AA31FB" w:rsidRDefault="00AA31FB"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AA31FB">
        <w:rPr>
          <w:rFonts w:ascii="Arial" w:hAnsi="Arial" w:cs="Arial"/>
          <w:snapToGrid w:val="0"/>
          <w:color w:val="000000" w:themeColor="text1"/>
          <w:sz w:val="22"/>
          <w:szCs w:val="22"/>
          <w:lang w:val="ru-RU"/>
        </w:rPr>
        <w:t>путем перевода средств на соответствующий банковский (депозитный) счет владельца;</w:t>
      </w:r>
    </w:p>
    <w:p w14:paraId="2A395BFE" w14:textId="77777777" w:rsidR="00AA31FB" w:rsidRPr="00AA31FB" w:rsidRDefault="00AA31FB"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AA31FB">
        <w:rPr>
          <w:rFonts w:ascii="Arial" w:hAnsi="Arial" w:cs="Arial"/>
          <w:snapToGrid w:val="0"/>
          <w:color w:val="000000" w:themeColor="text1"/>
          <w:sz w:val="22"/>
          <w:szCs w:val="22"/>
          <w:lang w:val="ru-RU"/>
        </w:rPr>
        <w:t xml:space="preserve">в случае отчуждения многоквартирного дома или </w:t>
      </w:r>
      <w:proofErr w:type="gramStart"/>
      <w:r w:rsidRPr="00AA31FB">
        <w:rPr>
          <w:rFonts w:ascii="Arial" w:hAnsi="Arial" w:cs="Arial"/>
          <w:snapToGrid w:val="0"/>
          <w:color w:val="000000" w:themeColor="text1"/>
          <w:sz w:val="22"/>
          <w:szCs w:val="22"/>
          <w:lang w:val="ru-RU"/>
        </w:rPr>
        <w:t>земельного участка</w:t>
      </w:r>
      <w:proofErr w:type="gramEnd"/>
      <w:r w:rsidRPr="00AA31FB">
        <w:rPr>
          <w:rFonts w:ascii="Arial" w:hAnsi="Arial" w:cs="Arial"/>
          <w:snapToGrid w:val="0"/>
          <w:color w:val="000000" w:themeColor="text1"/>
          <w:sz w:val="22"/>
          <w:szCs w:val="22"/>
          <w:lang w:val="ru-RU"/>
        </w:rPr>
        <w:t xml:space="preserve"> занятого домами, собственник, по согласованию сторон, должен получить право собственности на маленькую квартиру, расположенную в том же или другом районе (городе), как и район предыдущей квартиры. </w:t>
      </w:r>
    </w:p>
    <w:p w14:paraId="758AE0D5" w14:textId="77777777" w:rsidR="00AA31FB" w:rsidRPr="00AA31FB" w:rsidRDefault="00AA31FB"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AA31FB">
        <w:rPr>
          <w:rFonts w:ascii="Arial" w:hAnsi="Arial" w:cs="Arial"/>
          <w:snapToGrid w:val="0"/>
          <w:color w:val="000000" w:themeColor="text1"/>
          <w:sz w:val="22"/>
          <w:szCs w:val="22"/>
          <w:lang w:val="ru-RU"/>
        </w:rPr>
        <w:t>Квартира может быть выделена из многоквартирного дома или дома, по запросу собственника, который строится на отчужденном земельном участке. В этом случае владельцу будет предоставлено временное жилье в аренду за счет инициатора, в котором он и члены его семьи будут проживать до получения этой квартиры;</w:t>
      </w:r>
    </w:p>
    <w:p w14:paraId="6BE0491B" w14:textId="77777777" w:rsidR="00AA31FB" w:rsidRPr="00AA31FB" w:rsidRDefault="00AA31FB"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AA31FB">
        <w:rPr>
          <w:rFonts w:ascii="Arial" w:hAnsi="Arial" w:cs="Arial"/>
          <w:snapToGrid w:val="0"/>
          <w:color w:val="000000" w:themeColor="text1"/>
          <w:sz w:val="22"/>
          <w:szCs w:val="22"/>
          <w:lang w:val="ru-RU"/>
        </w:rPr>
        <w:t>при изъятии земельного участка, занятого нежилым объектом, собственнику по соглашению сторон предоставляется нежилой объект, который находится в определенном районе (городе) с площадью не менее, чем общая площадь предыдущего нежилого объекта.</w:t>
      </w:r>
    </w:p>
    <w:p w14:paraId="16618939" w14:textId="77777777" w:rsidR="00AA31FB" w:rsidRPr="00AA31FB" w:rsidRDefault="00AA31FB"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AA31FB">
        <w:rPr>
          <w:rFonts w:ascii="Arial" w:hAnsi="Arial" w:cs="Arial"/>
          <w:snapToGrid w:val="0"/>
          <w:color w:val="000000" w:themeColor="text1"/>
          <w:sz w:val="22"/>
          <w:szCs w:val="22"/>
          <w:lang w:val="ru-RU"/>
        </w:rPr>
        <w:t>Если нежилой объект предоставляется из объекта, строящегося на отчужденной земле, собственнику передается в аренду временный нежилой объект за счет инициатора до получения этого нежилого объекта;</w:t>
      </w:r>
    </w:p>
    <w:p w14:paraId="36D9FF4A" w14:textId="77777777" w:rsidR="00AA31FB" w:rsidRPr="00AA31FB" w:rsidRDefault="00AA31FB" w:rsidP="00C76140">
      <w:pPr>
        <w:pStyle w:val="af6"/>
        <w:widowControl w:val="0"/>
        <w:numPr>
          <w:ilvl w:val="1"/>
          <w:numId w:val="22"/>
        </w:numPr>
        <w:tabs>
          <w:tab w:val="clear" w:pos="840"/>
        </w:tabs>
        <w:spacing w:after="0" w:line="240" w:lineRule="auto"/>
        <w:jc w:val="both"/>
        <w:rPr>
          <w:rFonts w:ascii="Arial" w:hAnsi="Arial" w:cs="Arial"/>
          <w:snapToGrid w:val="0"/>
          <w:color w:val="000000" w:themeColor="text1"/>
          <w:sz w:val="22"/>
          <w:szCs w:val="22"/>
          <w:lang w:val="ru-RU"/>
        </w:rPr>
      </w:pPr>
      <w:r w:rsidRPr="00AA31FB">
        <w:rPr>
          <w:rFonts w:ascii="Arial" w:hAnsi="Arial" w:cs="Arial"/>
          <w:snapToGrid w:val="0"/>
          <w:color w:val="000000" w:themeColor="text1"/>
          <w:sz w:val="22"/>
          <w:szCs w:val="22"/>
          <w:lang w:val="ru-RU"/>
        </w:rPr>
        <w:t xml:space="preserve">в случае отчуждения земельного участка, занятого отдельным жилым помещением (включая незавершенное строительство, но зарегистрированное в установленном порядке) - по соглашению сторон собственнику передается право собственности на индивидуальное жилое помещение </w:t>
      </w:r>
      <w:proofErr w:type="gramStart"/>
      <w:r w:rsidRPr="00AA31FB">
        <w:rPr>
          <w:rFonts w:ascii="Arial" w:hAnsi="Arial" w:cs="Arial"/>
          <w:snapToGrid w:val="0"/>
          <w:color w:val="000000" w:themeColor="text1"/>
          <w:sz w:val="22"/>
          <w:szCs w:val="22"/>
          <w:lang w:val="ru-RU"/>
        </w:rPr>
        <w:t>с земельным участком</w:t>
      </w:r>
      <w:proofErr w:type="gramEnd"/>
      <w:r w:rsidRPr="00AA31FB">
        <w:rPr>
          <w:rFonts w:ascii="Arial" w:hAnsi="Arial" w:cs="Arial"/>
          <w:snapToGrid w:val="0"/>
          <w:color w:val="000000" w:themeColor="text1"/>
          <w:sz w:val="22"/>
          <w:szCs w:val="22"/>
          <w:lang w:val="ru-RU"/>
        </w:rPr>
        <w:t xml:space="preserve"> расположенным в определенном районе (городе);</w:t>
      </w:r>
    </w:p>
    <w:p w14:paraId="3F8128EC" w14:textId="64237A78" w:rsidR="00AF32AB" w:rsidRPr="00AA31FB" w:rsidRDefault="00AA31FB" w:rsidP="00C76140">
      <w:pPr>
        <w:pStyle w:val="af6"/>
        <w:widowControl w:val="0"/>
        <w:numPr>
          <w:ilvl w:val="1"/>
          <w:numId w:val="22"/>
        </w:numPr>
        <w:spacing w:after="0" w:line="240" w:lineRule="auto"/>
        <w:jc w:val="both"/>
        <w:rPr>
          <w:rFonts w:ascii="Arial" w:hAnsi="Arial" w:cs="Arial"/>
          <w:snapToGrid w:val="0"/>
          <w:color w:val="000000" w:themeColor="text1"/>
          <w:sz w:val="22"/>
          <w:szCs w:val="22"/>
          <w:lang w:val="ru-RU"/>
        </w:rPr>
      </w:pPr>
      <w:r w:rsidRPr="00AA31FB">
        <w:rPr>
          <w:rFonts w:ascii="Arial" w:hAnsi="Arial" w:cs="Arial"/>
          <w:snapToGrid w:val="0"/>
          <w:color w:val="000000" w:themeColor="text1"/>
          <w:sz w:val="22"/>
          <w:szCs w:val="22"/>
          <w:lang w:val="ru-RU"/>
        </w:rPr>
        <w:t>в случае отчуждения земельного участка, принадлежащего по праву собственности, постоянного пользования или временного пользования - этому владельцу предоставляется другой земельный участок, площадь которого равна предыдущему</w:t>
      </w:r>
      <w:r w:rsidR="007C4462" w:rsidRPr="00AA31FB">
        <w:rPr>
          <w:rFonts w:ascii="Arial" w:hAnsi="Arial" w:cs="Arial"/>
          <w:snapToGrid w:val="0"/>
          <w:color w:val="000000" w:themeColor="text1"/>
          <w:sz w:val="22"/>
          <w:szCs w:val="22"/>
          <w:lang w:val="ru-RU"/>
        </w:rPr>
        <w:t>.</w:t>
      </w:r>
    </w:p>
    <w:p w14:paraId="3F8128ED" w14:textId="77777777" w:rsidR="00AF32AB" w:rsidRPr="00AA31FB" w:rsidRDefault="00AF32AB" w:rsidP="00096BB5">
      <w:pPr>
        <w:widowControl w:val="0"/>
        <w:tabs>
          <w:tab w:val="left" w:pos="1134"/>
        </w:tabs>
        <w:spacing w:line="240" w:lineRule="auto"/>
        <w:jc w:val="both"/>
        <w:rPr>
          <w:rFonts w:ascii="Arial" w:hAnsi="Arial" w:cs="Arial"/>
          <w:color w:val="000000" w:themeColor="text1"/>
          <w:sz w:val="22"/>
          <w:szCs w:val="22"/>
          <w:lang w:val="ru-RU"/>
        </w:rPr>
      </w:pPr>
    </w:p>
    <w:p w14:paraId="3F8128EE" w14:textId="23B3D462" w:rsidR="00AF32AB" w:rsidRPr="00AA31FB" w:rsidRDefault="00AA31FB"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sidRPr="00AA31FB">
        <w:rPr>
          <w:rFonts w:cs="Arial"/>
          <w:bCs w:val="0"/>
          <w:color w:val="000000" w:themeColor="text1"/>
          <w:lang w:val="ru-RU"/>
        </w:rPr>
        <w:t xml:space="preserve">Если рыночная стоимость права на изъятую землю превышает рыночную стоимость права на земельный участок, предоставленного в качестве </w:t>
      </w:r>
      <w:r w:rsidRPr="00AA31FB">
        <w:rPr>
          <w:rFonts w:cs="Arial"/>
          <w:bCs w:val="0"/>
          <w:color w:val="000000" w:themeColor="text1"/>
          <w:lang w:val="ru-RU"/>
        </w:rPr>
        <w:lastRenderedPageBreak/>
        <w:t>компенсации, эта разница подлежит компенсации правообладателю земельного участка</w:t>
      </w:r>
      <w:r w:rsidR="007C4462" w:rsidRPr="00AA31FB">
        <w:rPr>
          <w:rFonts w:cs="Arial"/>
          <w:bCs w:val="0"/>
          <w:color w:val="000000" w:themeColor="text1"/>
          <w:lang w:val="ru-RU"/>
        </w:rPr>
        <w:t>.</w:t>
      </w:r>
    </w:p>
    <w:p w14:paraId="3F8128EF" w14:textId="451F772D" w:rsidR="00AF32AB" w:rsidRPr="00AA31FB" w:rsidRDefault="00AA31FB"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sidRPr="00AA31FB">
        <w:rPr>
          <w:rFonts w:cs="Arial"/>
          <w:bCs w:val="0"/>
          <w:color w:val="000000" w:themeColor="text1"/>
          <w:lang w:val="ru-RU"/>
        </w:rPr>
        <w:t>Если рыночная стоимость права на изъятую землю ниже рыночной стоимости права на землю, предоставленного в качестве компенсации, эта разница не требует компенсации со стороны правообладателя земли</w:t>
      </w:r>
      <w:r w:rsidR="007C4462" w:rsidRPr="00AA31FB">
        <w:rPr>
          <w:rFonts w:cs="Arial"/>
          <w:bCs w:val="0"/>
          <w:color w:val="000000" w:themeColor="text1"/>
          <w:lang w:val="ru-RU"/>
        </w:rPr>
        <w:t>.</w:t>
      </w:r>
    </w:p>
    <w:p w14:paraId="3F8128F0" w14:textId="0F8384DC" w:rsidR="00AF32AB" w:rsidRPr="00AA31FB" w:rsidRDefault="00AA31FB"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sidRPr="00AA31FB">
        <w:rPr>
          <w:rFonts w:cs="Arial"/>
          <w:bCs w:val="0"/>
          <w:color w:val="000000" w:themeColor="text1"/>
          <w:lang w:val="ru-RU"/>
        </w:rPr>
        <w:t>По соглашению сторон размер других видов компенсации может быть уменьшен; вместо этого в качестве компенсации может быть предоставлен дополнительный земельный участок</w:t>
      </w:r>
      <w:r w:rsidR="007C4462" w:rsidRPr="00AA31FB">
        <w:rPr>
          <w:rFonts w:cs="Arial"/>
          <w:bCs w:val="0"/>
          <w:color w:val="000000" w:themeColor="text1"/>
          <w:lang w:val="ru-RU"/>
        </w:rPr>
        <w:t>.</w:t>
      </w:r>
    </w:p>
    <w:p w14:paraId="3F8128F1" w14:textId="0E955ADC" w:rsidR="00AF32AB" w:rsidRPr="00AA31FB" w:rsidRDefault="00AA31FB"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sidRPr="00AA31FB">
        <w:rPr>
          <w:rFonts w:cs="Arial"/>
          <w:bCs w:val="0"/>
          <w:color w:val="000000" w:themeColor="text1"/>
          <w:lang w:val="ru-RU"/>
        </w:rPr>
        <w:t>В случае предоставления земельного участка для индивидуального жилищного строительства собственнику и членам его семьи предоставляется временное жилье в аренду по инициативе собственника до завершения строительства и ввода в эксплуатацию индивидуального жилого здания. В этом случае срок строительства не должен превышать двух лет с даты заключения договора</w:t>
      </w:r>
      <w:r w:rsidR="007C4462" w:rsidRPr="00AA31FB">
        <w:rPr>
          <w:rFonts w:cs="Arial"/>
          <w:bCs w:val="0"/>
          <w:color w:val="000000" w:themeColor="text1"/>
          <w:lang w:val="ru-RU"/>
        </w:rPr>
        <w:t>.</w:t>
      </w:r>
    </w:p>
    <w:p w14:paraId="3F8128F2" w14:textId="5050B01F" w:rsidR="00AF32AB" w:rsidRPr="00CE7974" w:rsidRDefault="00AA31FB" w:rsidP="00C76140">
      <w:pPr>
        <w:pStyle w:val="numberedtext1"/>
        <w:numPr>
          <w:ilvl w:val="0"/>
          <w:numId w:val="22"/>
        </w:numPr>
        <w:tabs>
          <w:tab w:val="left" w:pos="567"/>
        </w:tabs>
        <w:adjustRightInd w:val="0"/>
        <w:snapToGrid w:val="0"/>
        <w:spacing w:line="240" w:lineRule="auto"/>
        <w:jc w:val="both"/>
        <w:rPr>
          <w:rFonts w:cs="Arial"/>
          <w:color w:val="000000" w:themeColor="text1"/>
          <w:lang w:val="ru-RU"/>
        </w:rPr>
      </w:pPr>
      <w:r w:rsidRPr="00AA31FB">
        <w:rPr>
          <w:rFonts w:cs="Arial"/>
          <w:b/>
          <w:bCs w:val="0"/>
          <w:color w:val="000000" w:themeColor="text1"/>
          <w:lang w:val="ru-RU"/>
        </w:rPr>
        <w:t>Постановление</w:t>
      </w:r>
      <w:r w:rsidRPr="00CE7974">
        <w:rPr>
          <w:rFonts w:cs="Arial"/>
          <w:b/>
          <w:bCs w:val="0"/>
          <w:color w:val="000000" w:themeColor="text1"/>
          <w:lang w:val="ru-RU"/>
        </w:rPr>
        <w:t xml:space="preserve"> </w:t>
      </w:r>
      <w:r w:rsidRPr="00AA31FB">
        <w:rPr>
          <w:rFonts w:cs="Arial"/>
          <w:b/>
          <w:bCs w:val="0"/>
          <w:color w:val="000000" w:themeColor="text1"/>
          <w:lang w:val="ru-RU"/>
        </w:rPr>
        <w:t>Кабинета</w:t>
      </w:r>
      <w:r w:rsidRPr="00CE7974">
        <w:rPr>
          <w:rFonts w:cs="Arial"/>
          <w:b/>
          <w:bCs w:val="0"/>
          <w:color w:val="000000" w:themeColor="text1"/>
          <w:lang w:val="ru-RU"/>
        </w:rPr>
        <w:t xml:space="preserve"> </w:t>
      </w:r>
      <w:r w:rsidRPr="00AA31FB">
        <w:rPr>
          <w:rFonts w:cs="Arial"/>
          <w:b/>
          <w:bCs w:val="0"/>
          <w:color w:val="000000" w:themeColor="text1"/>
          <w:lang w:val="ru-RU"/>
        </w:rPr>
        <w:t>Министров</w:t>
      </w:r>
      <w:r w:rsidRPr="00CE7974">
        <w:rPr>
          <w:rFonts w:cs="Arial"/>
          <w:b/>
          <w:bCs w:val="0"/>
          <w:color w:val="000000" w:themeColor="text1"/>
          <w:lang w:val="ru-RU"/>
        </w:rPr>
        <w:t xml:space="preserve"> № 146 (</w:t>
      </w:r>
      <w:r w:rsidRPr="00AA31FB">
        <w:rPr>
          <w:rFonts w:cs="Arial"/>
          <w:b/>
          <w:bCs w:val="0"/>
          <w:color w:val="000000" w:themeColor="text1"/>
          <w:lang w:val="ru-RU"/>
        </w:rPr>
        <w:t>от</w:t>
      </w:r>
      <w:r w:rsidRPr="00CE7974">
        <w:rPr>
          <w:rFonts w:cs="Arial"/>
          <w:b/>
          <w:bCs w:val="0"/>
          <w:color w:val="000000" w:themeColor="text1"/>
          <w:lang w:val="ru-RU"/>
        </w:rPr>
        <w:t xml:space="preserve"> 25 </w:t>
      </w:r>
      <w:r w:rsidRPr="00AA31FB">
        <w:rPr>
          <w:rFonts w:cs="Arial"/>
          <w:b/>
          <w:bCs w:val="0"/>
          <w:color w:val="000000" w:themeColor="text1"/>
          <w:lang w:val="ru-RU"/>
        </w:rPr>
        <w:t>Мая</w:t>
      </w:r>
      <w:r w:rsidRPr="00CE7974">
        <w:rPr>
          <w:rFonts w:cs="Arial"/>
          <w:b/>
          <w:bCs w:val="0"/>
          <w:color w:val="000000" w:themeColor="text1"/>
          <w:lang w:val="ru-RU"/>
        </w:rPr>
        <w:t xml:space="preserve"> 2011 </w:t>
      </w:r>
      <w:r w:rsidRPr="00AA31FB">
        <w:rPr>
          <w:rFonts w:cs="Arial"/>
          <w:b/>
          <w:bCs w:val="0"/>
          <w:color w:val="000000" w:themeColor="text1"/>
          <w:lang w:val="ru-RU"/>
        </w:rPr>
        <w:t>года</w:t>
      </w:r>
      <w:r w:rsidR="007C4462" w:rsidRPr="00CE7974">
        <w:rPr>
          <w:rFonts w:cs="Arial"/>
          <w:color w:val="000000" w:themeColor="text1"/>
          <w:lang w:val="ru-RU"/>
        </w:rPr>
        <w:t xml:space="preserve">) </w:t>
      </w:r>
      <w:r w:rsidR="00CE7974" w:rsidRPr="00CE7974">
        <w:rPr>
          <w:rFonts w:cs="Arial"/>
          <w:color w:val="000000" w:themeColor="text1"/>
          <w:lang w:val="ru-RU"/>
        </w:rPr>
        <w:t>Это постановление утвердило два предписания: (</w:t>
      </w:r>
      <w:r w:rsidR="00CE7974" w:rsidRPr="00CE7974">
        <w:rPr>
          <w:rFonts w:cs="Arial"/>
          <w:color w:val="000000" w:themeColor="text1"/>
          <w:lang w:val="en-US"/>
        </w:rPr>
        <w:t>I</w:t>
      </w:r>
      <w:r w:rsidR="00CE7974" w:rsidRPr="00CE7974">
        <w:rPr>
          <w:rFonts w:cs="Arial"/>
          <w:color w:val="000000" w:themeColor="text1"/>
          <w:lang w:val="ru-RU"/>
        </w:rPr>
        <w:t>) Положение о порядке предоставления земельных участков для развития городов и других несельскохозяйственных целей, (</w:t>
      </w:r>
      <w:r w:rsidR="00CE7974" w:rsidRPr="00CE7974">
        <w:rPr>
          <w:rFonts w:cs="Arial"/>
          <w:color w:val="000000" w:themeColor="text1"/>
          <w:lang w:val="en-US"/>
        </w:rPr>
        <w:t>II</w:t>
      </w:r>
      <w:r w:rsidR="00CE7974" w:rsidRPr="00CE7974">
        <w:rPr>
          <w:rFonts w:cs="Arial"/>
          <w:color w:val="000000" w:themeColor="text1"/>
          <w:lang w:val="ru-RU"/>
        </w:rPr>
        <w:t>) Положение о порядке компенсации за земельных собственников, пользователей, арендаторов и собственников, а также потери сельского и лесного хозяйства</w:t>
      </w:r>
      <w:r w:rsidR="007C4462" w:rsidRPr="00CE7974">
        <w:rPr>
          <w:rFonts w:cs="Arial"/>
          <w:color w:val="000000" w:themeColor="text1"/>
          <w:lang w:val="ru-RU"/>
        </w:rPr>
        <w:t>.</w:t>
      </w:r>
      <w:r w:rsidR="007C4462">
        <w:rPr>
          <w:rFonts w:cs="Arial"/>
          <w:color w:val="000000" w:themeColor="text1"/>
          <w:lang w:val="en-US"/>
        </w:rPr>
        <w:t> </w:t>
      </w:r>
    </w:p>
    <w:p w14:paraId="3F8128F3" w14:textId="5F07E6FE" w:rsidR="00AF32AB" w:rsidRPr="00CE7974" w:rsidRDefault="00CE7974" w:rsidP="00C76140">
      <w:pPr>
        <w:pStyle w:val="numberedtext1"/>
        <w:numPr>
          <w:ilvl w:val="0"/>
          <w:numId w:val="22"/>
        </w:numPr>
        <w:tabs>
          <w:tab w:val="left" w:pos="567"/>
        </w:tabs>
        <w:adjustRightInd w:val="0"/>
        <w:snapToGrid w:val="0"/>
        <w:spacing w:line="240" w:lineRule="auto"/>
        <w:jc w:val="both"/>
        <w:rPr>
          <w:rFonts w:cs="Arial"/>
          <w:color w:val="000000" w:themeColor="text1"/>
          <w:lang w:val="ru-RU"/>
        </w:rPr>
      </w:pPr>
      <w:r w:rsidRPr="00CE7974">
        <w:rPr>
          <w:rFonts w:cs="Arial"/>
          <w:bCs w:val="0"/>
          <w:color w:val="000000" w:themeColor="text1"/>
          <w:lang w:val="ru-RU"/>
        </w:rPr>
        <w:t xml:space="preserve">Постановление предусматривает, что в случае </w:t>
      </w:r>
      <w:r>
        <w:rPr>
          <w:rFonts w:cs="Arial"/>
          <w:bCs w:val="0"/>
          <w:color w:val="000000" w:themeColor="text1"/>
          <w:lang w:val="ru-RU"/>
        </w:rPr>
        <w:t xml:space="preserve">отвода </w:t>
      </w:r>
      <w:r w:rsidRPr="00CE7974">
        <w:rPr>
          <w:rFonts w:cs="Arial"/>
          <w:bCs w:val="0"/>
          <w:color w:val="000000" w:themeColor="text1"/>
          <w:lang w:val="ru-RU"/>
        </w:rPr>
        <w:t>земли оценка компенсации утраченных растений, сельскохозяйственной и лесной продукции будет проводиться по методологии и формулам, описанным в Приложении 4 к настоящему Постановлению. Государственный научно-проектный институт «</w:t>
      </w:r>
      <w:proofErr w:type="spellStart"/>
      <w:r w:rsidRPr="00CE7974">
        <w:rPr>
          <w:rFonts w:cs="Arial"/>
          <w:bCs w:val="0"/>
          <w:color w:val="000000" w:themeColor="text1"/>
          <w:lang w:val="ru-RU"/>
        </w:rPr>
        <w:t>Уздаверлойиха</w:t>
      </w:r>
      <w:proofErr w:type="spellEnd"/>
      <w:r w:rsidRPr="00CE7974">
        <w:rPr>
          <w:rFonts w:cs="Arial"/>
          <w:bCs w:val="0"/>
          <w:color w:val="000000" w:themeColor="text1"/>
          <w:lang w:val="ru-RU"/>
        </w:rPr>
        <w:t xml:space="preserve">» и его территориальные подразделения, филиалы государственных землеустроительных предприятий и кадастр недвижимости соответствующих районов определят размер компенсации с привлечением оценочных компаний. Оценка и установленная компенсация будут рассмотрены комиссиями при </w:t>
      </w:r>
      <w:proofErr w:type="spellStart"/>
      <w:r w:rsidRPr="00CE7974">
        <w:rPr>
          <w:rFonts w:cs="Arial"/>
          <w:bCs w:val="0"/>
          <w:color w:val="000000" w:themeColor="text1"/>
          <w:lang w:val="ru-RU"/>
        </w:rPr>
        <w:t>хокимиятах</w:t>
      </w:r>
      <w:proofErr w:type="spellEnd"/>
      <w:r w:rsidRPr="00CE7974">
        <w:rPr>
          <w:rFonts w:cs="Arial"/>
          <w:bCs w:val="0"/>
          <w:color w:val="000000" w:themeColor="text1"/>
          <w:lang w:val="ru-RU"/>
        </w:rPr>
        <w:t xml:space="preserve"> соответствующих районов и утверждены </w:t>
      </w:r>
      <w:proofErr w:type="spellStart"/>
      <w:r w:rsidRPr="00CE7974">
        <w:rPr>
          <w:rFonts w:cs="Arial"/>
          <w:bCs w:val="0"/>
          <w:color w:val="000000" w:themeColor="text1"/>
          <w:lang w:val="ru-RU"/>
        </w:rPr>
        <w:t>хокимиятами</w:t>
      </w:r>
      <w:proofErr w:type="spellEnd"/>
      <w:r w:rsidRPr="00CE7974">
        <w:rPr>
          <w:rFonts w:cs="Arial"/>
          <w:bCs w:val="0"/>
          <w:color w:val="000000" w:themeColor="text1"/>
          <w:lang w:val="ru-RU"/>
        </w:rPr>
        <w:t xml:space="preserve">. В случае спора </w:t>
      </w:r>
      <w:r>
        <w:rPr>
          <w:rFonts w:cs="Arial"/>
          <w:bCs w:val="0"/>
          <w:color w:val="000000" w:themeColor="text1"/>
          <w:lang w:val="ru-RU"/>
        </w:rPr>
        <w:t>домохозяйств</w:t>
      </w:r>
      <w:r w:rsidRPr="00CE7974">
        <w:rPr>
          <w:rFonts w:cs="Arial"/>
          <w:bCs w:val="0"/>
          <w:color w:val="000000" w:themeColor="text1"/>
          <w:lang w:val="ru-RU"/>
        </w:rPr>
        <w:t xml:space="preserve">, Суд имеет собственную процедуру привлечения оценочной комиссии на сумму убытков для компенсации. Постановление предусматривает компенсацию за все убытки (например, земли, затраты на освоение земель, сооружения, коммунальные услуги, урожай, деревья и фрукты, а также упущенный доход) </w:t>
      </w:r>
      <w:r>
        <w:rPr>
          <w:rFonts w:cs="Arial"/>
          <w:bCs w:val="0"/>
          <w:color w:val="000000" w:themeColor="text1"/>
          <w:lang w:val="ru-RU"/>
        </w:rPr>
        <w:t>домохозяйства</w:t>
      </w:r>
      <w:r w:rsidRPr="00CE7974">
        <w:rPr>
          <w:rFonts w:cs="Arial"/>
          <w:bCs w:val="0"/>
          <w:color w:val="000000" w:themeColor="text1"/>
          <w:lang w:val="ru-RU"/>
        </w:rPr>
        <w:t xml:space="preserve"> с формальными правами, но не компенсацию </w:t>
      </w:r>
      <w:r>
        <w:rPr>
          <w:rFonts w:cs="Arial"/>
          <w:bCs w:val="0"/>
          <w:color w:val="000000" w:themeColor="text1"/>
          <w:lang w:val="ru-RU"/>
        </w:rPr>
        <w:t>затрагиваемым домохозяйствам</w:t>
      </w:r>
      <w:r w:rsidRPr="00CE7974">
        <w:rPr>
          <w:rFonts w:cs="Arial"/>
          <w:bCs w:val="0"/>
          <w:color w:val="000000" w:themeColor="text1"/>
          <w:lang w:val="ru-RU"/>
        </w:rPr>
        <w:t xml:space="preserve"> без законных </w:t>
      </w:r>
      <w:proofErr w:type="gramStart"/>
      <w:r w:rsidRPr="00CE7974">
        <w:rPr>
          <w:rFonts w:cs="Arial"/>
          <w:bCs w:val="0"/>
          <w:color w:val="000000" w:themeColor="text1"/>
          <w:lang w:val="ru-RU"/>
        </w:rPr>
        <w:t>прав.</w:t>
      </w:r>
      <w:r w:rsidR="007C4462" w:rsidRPr="00CE7974">
        <w:rPr>
          <w:rFonts w:cs="Arial"/>
          <w:color w:val="000000" w:themeColor="text1"/>
          <w:lang w:val="ru-RU"/>
        </w:rPr>
        <w:t>.</w:t>
      </w:r>
      <w:proofErr w:type="gramEnd"/>
    </w:p>
    <w:p w14:paraId="3F8128F4" w14:textId="6164ED8A" w:rsidR="00AF32AB" w:rsidRPr="00CE7974" w:rsidRDefault="00CE7974" w:rsidP="00C76140">
      <w:pPr>
        <w:pStyle w:val="numberedtext1"/>
        <w:numPr>
          <w:ilvl w:val="0"/>
          <w:numId w:val="22"/>
        </w:numPr>
        <w:tabs>
          <w:tab w:val="left" w:pos="567"/>
        </w:tabs>
        <w:adjustRightInd w:val="0"/>
        <w:snapToGrid w:val="0"/>
        <w:spacing w:line="240" w:lineRule="auto"/>
        <w:jc w:val="both"/>
        <w:rPr>
          <w:rFonts w:cs="Arial"/>
          <w:bCs w:val="0"/>
          <w:color w:val="000000" w:themeColor="text1"/>
          <w:lang w:val="ru-RU"/>
        </w:rPr>
      </w:pPr>
      <w:r w:rsidRPr="00CE7974">
        <w:rPr>
          <w:rFonts w:cs="Arial"/>
          <w:bCs w:val="0"/>
          <w:color w:val="000000" w:themeColor="text1"/>
          <w:lang w:val="ru-RU"/>
        </w:rPr>
        <w:t xml:space="preserve">Компенсация в виде замены земли производится землями равной стоимости, производительности и ирригационных услуг в сопоставимом месте. Если такая земля недоступна, должен быть предоставлен </w:t>
      </w:r>
      <w:r w:rsidRPr="00CE7974">
        <w:rPr>
          <w:rFonts w:cs="Arial"/>
          <w:bCs w:val="0"/>
          <w:color w:val="000000" w:themeColor="text1"/>
          <w:u w:val="single"/>
          <w:lang w:val="ru-RU"/>
        </w:rPr>
        <w:t>другой земельный участок плюс затраты на освоение земли для улучшения</w:t>
      </w:r>
      <w:r w:rsidRPr="00CE7974">
        <w:rPr>
          <w:rFonts w:cs="Arial"/>
          <w:bCs w:val="0"/>
          <w:color w:val="000000" w:themeColor="text1"/>
          <w:lang w:val="ru-RU"/>
        </w:rPr>
        <w:t xml:space="preserve"> качества и продуктивности земли, а также ирригационного обеспечения; плюс временная скидка на потерю дохода от сельскохозяйственных культур на основе зарегистрированного в налоговом отчете среднего годового чистого дохода за последние три года, умноженного на четыре (четыре года, в течение которых земля будет отбираться и застраиваться, либо оросительная система существующих земель будет </w:t>
      </w:r>
      <w:r w:rsidRPr="00CE7974">
        <w:rPr>
          <w:rFonts w:cs="Arial"/>
          <w:bCs w:val="0"/>
          <w:color w:val="000000" w:themeColor="text1"/>
          <w:lang w:val="ru-RU"/>
        </w:rPr>
        <w:lastRenderedPageBreak/>
        <w:t xml:space="preserve">улучшен). УТЙ / Местные </w:t>
      </w:r>
      <w:proofErr w:type="spellStart"/>
      <w:r w:rsidRPr="00CE7974">
        <w:rPr>
          <w:rFonts w:cs="Arial"/>
          <w:bCs w:val="0"/>
          <w:color w:val="000000" w:themeColor="text1"/>
          <w:lang w:val="ru-RU"/>
        </w:rPr>
        <w:t>хокимияты</w:t>
      </w:r>
      <w:proofErr w:type="spellEnd"/>
      <w:r w:rsidRPr="00CE7974">
        <w:rPr>
          <w:rFonts w:cs="Arial"/>
          <w:bCs w:val="0"/>
          <w:color w:val="000000" w:themeColor="text1"/>
          <w:lang w:val="ru-RU"/>
        </w:rPr>
        <w:t xml:space="preserve"> оплатят все транзакционные издержки и регистрационные сборы за замену земли. УТЙ / Местные </w:t>
      </w:r>
      <w:proofErr w:type="spellStart"/>
      <w:r w:rsidRPr="00CE7974">
        <w:rPr>
          <w:rFonts w:cs="Arial"/>
          <w:bCs w:val="0"/>
          <w:color w:val="000000" w:themeColor="text1"/>
          <w:lang w:val="ru-RU"/>
        </w:rPr>
        <w:t>хокимияты</w:t>
      </w:r>
      <w:proofErr w:type="spellEnd"/>
      <w:r w:rsidRPr="00CE7974">
        <w:rPr>
          <w:rFonts w:cs="Arial"/>
          <w:bCs w:val="0"/>
          <w:color w:val="000000" w:themeColor="text1"/>
          <w:lang w:val="ru-RU"/>
        </w:rPr>
        <w:t xml:space="preserve"> будут оплачивать затраты на освоение земель местным властям для использования под застройку. Если оставшаяся часть затронутой земли становится нежизнеспособной, весь земельный участок выкупается и возмещается.</w:t>
      </w:r>
    </w:p>
    <w:p w14:paraId="3F8128F5" w14:textId="57A338F3" w:rsidR="00AF32AB" w:rsidRDefault="00CE7974" w:rsidP="00C76140">
      <w:pPr>
        <w:pStyle w:val="numberedtext1"/>
        <w:numPr>
          <w:ilvl w:val="0"/>
          <w:numId w:val="22"/>
        </w:numPr>
        <w:tabs>
          <w:tab w:val="left" w:pos="567"/>
        </w:tabs>
        <w:adjustRightInd w:val="0"/>
        <w:snapToGrid w:val="0"/>
        <w:spacing w:line="240" w:lineRule="auto"/>
        <w:jc w:val="both"/>
        <w:rPr>
          <w:rFonts w:cs="Arial"/>
          <w:color w:val="000000" w:themeColor="text1"/>
          <w:lang w:val="en-US"/>
        </w:rPr>
      </w:pPr>
      <w:r w:rsidRPr="00CE7974">
        <w:rPr>
          <w:rFonts w:cs="Arial"/>
          <w:b/>
          <w:bCs w:val="0"/>
          <w:color w:val="000000" w:themeColor="text1"/>
          <w:lang w:val="ru-RU"/>
        </w:rPr>
        <w:t>Постановление Кабинета Министров № 44 (от 15 Февраля 2013 года</w:t>
      </w:r>
      <w:r w:rsidR="007C4462" w:rsidRPr="00CE7974">
        <w:rPr>
          <w:rFonts w:cs="Arial"/>
          <w:color w:val="000000" w:themeColor="text1"/>
          <w:lang w:val="ru-RU"/>
        </w:rPr>
        <w:t xml:space="preserve">) </w:t>
      </w:r>
      <w:r w:rsidRPr="00CE7974">
        <w:rPr>
          <w:rFonts w:cs="Arial"/>
          <w:color w:val="000000" w:themeColor="text1"/>
          <w:lang w:val="ru-RU"/>
        </w:rPr>
        <w:t>предусматривает пособия семьям (</w:t>
      </w:r>
      <w:proofErr w:type="spellStart"/>
      <w:r w:rsidRPr="00CE7974">
        <w:rPr>
          <w:rFonts w:cs="Arial"/>
          <w:color w:val="000000" w:themeColor="text1"/>
          <w:lang w:val="en-US"/>
        </w:rPr>
        <w:t>i</w:t>
      </w:r>
      <w:proofErr w:type="spellEnd"/>
      <w:r w:rsidRPr="00CE7974">
        <w:rPr>
          <w:rFonts w:cs="Arial"/>
          <w:color w:val="000000" w:themeColor="text1"/>
          <w:lang w:val="ru-RU"/>
        </w:rPr>
        <w:t>) с детьми в возрасте до 14 лет и / или детьми-инвалидами, (</w:t>
      </w:r>
      <w:r w:rsidRPr="00CE7974">
        <w:rPr>
          <w:rFonts w:cs="Arial"/>
          <w:color w:val="000000" w:themeColor="text1"/>
          <w:lang w:val="en-US"/>
        </w:rPr>
        <w:t>ii</w:t>
      </w:r>
      <w:r w:rsidRPr="00CE7974">
        <w:rPr>
          <w:rFonts w:cs="Arial"/>
          <w:color w:val="000000" w:themeColor="text1"/>
          <w:lang w:val="ru-RU"/>
        </w:rPr>
        <w:t>) вдовам, воспитывающим двух или более детей в возрасте до 14 лет, (</w:t>
      </w:r>
      <w:r w:rsidRPr="00CE7974">
        <w:rPr>
          <w:rFonts w:cs="Arial"/>
          <w:color w:val="000000" w:themeColor="text1"/>
          <w:lang w:val="en-US"/>
        </w:rPr>
        <w:t>iii</w:t>
      </w:r>
      <w:r w:rsidRPr="00CE7974">
        <w:rPr>
          <w:rFonts w:cs="Arial"/>
          <w:color w:val="000000" w:themeColor="text1"/>
          <w:lang w:val="ru-RU"/>
        </w:rPr>
        <w:t>) с низким доходом, (</w:t>
      </w:r>
      <w:r w:rsidRPr="00CE7974">
        <w:rPr>
          <w:rFonts w:cs="Arial"/>
          <w:color w:val="000000" w:themeColor="text1"/>
          <w:lang w:val="en-US"/>
        </w:rPr>
        <w:t>iv</w:t>
      </w:r>
      <w:r w:rsidRPr="00CE7974">
        <w:rPr>
          <w:rFonts w:cs="Arial"/>
          <w:color w:val="000000" w:themeColor="text1"/>
          <w:lang w:val="ru-RU"/>
        </w:rPr>
        <w:t>) родителям-одиночкам, воспитывающим детей, (</w:t>
      </w:r>
      <w:r w:rsidRPr="00CE7974">
        <w:rPr>
          <w:rFonts w:cs="Arial"/>
          <w:color w:val="000000" w:themeColor="text1"/>
          <w:lang w:val="en-US"/>
        </w:rPr>
        <w:t>v</w:t>
      </w:r>
      <w:r w:rsidRPr="00CE7974">
        <w:rPr>
          <w:rFonts w:cs="Arial"/>
          <w:color w:val="000000" w:themeColor="text1"/>
          <w:lang w:val="ru-RU"/>
        </w:rPr>
        <w:t>) один или оба родителя безработные и зарегистрированы в центрах занятости и социальной защиты в качестве лиц, ищущих работу, (</w:t>
      </w:r>
      <w:r w:rsidRPr="00CE7974">
        <w:rPr>
          <w:rFonts w:cs="Arial"/>
          <w:color w:val="000000" w:themeColor="text1"/>
          <w:lang w:val="en-US"/>
        </w:rPr>
        <w:t>vi</w:t>
      </w:r>
      <w:r w:rsidRPr="00CE7974">
        <w:rPr>
          <w:rFonts w:cs="Arial"/>
          <w:color w:val="000000" w:themeColor="text1"/>
          <w:lang w:val="ru-RU"/>
        </w:rPr>
        <w:t xml:space="preserve">) одинокие пенсионеры, а также присмотр за детьми до достижения ими возраста двух лет. </w:t>
      </w:r>
      <w:r w:rsidR="0019136A">
        <w:rPr>
          <w:rFonts w:cs="Arial"/>
          <w:color w:val="000000" w:themeColor="text1"/>
          <w:lang w:val="ru-RU"/>
        </w:rPr>
        <w:t>УТЙ</w:t>
      </w:r>
      <w:r w:rsidRPr="00CE7974">
        <w:rPr>
          <w:rFonts w:cs="Arial"/>
          <w:color w:val="000000" w:themeColor="text1"/>
          <w:lang w:val="en-US"/>
        </w:rPr>
        <w:t xml:space="preserve"> </w:t>
      </w:r>
      <w:proofErr w:type="spellStart"/>
      <w:r w:rsidRPr="00CE7974">
        <w:rPr>
          <w:rFonts w:cs="Arial"/>
          <w:color w:val="000000" w:themeColor="text1"/>
          <w:lang w:val="en-US"/>
        </w:rPr>
        <w:t>проверит</w:t>
      </w:r>
      <w:proofErr w:type="spellEnd"/>
      <w:r w:rsidRPr="00CE7974">
        <w:rPr>
          <w:rFonts w:cs="Arial"/>
          <w:color w:val="000000" w:themeColor="text1"/>
          <w:lang w:val="en-US"/>
        </w:rPr>
        <w:t xml:space="preserve"> </w:t>
      </w:r>
      <w:proofErr w:type="spellStart"/>
      <w:r w:rsidRPr="00CE7974">
        <w:rPr>
          <w:rFonts w:cs="Arial"/>
          <w:color w:val="000000" w:themeColor="text1"/>
          <w:lang w:val="en-US"/>
        </w:rPr>
        <w:t>статус</w:t>
      </w:r>
      <w:proofErr w:type="spellEnd"/>
      <w:r w:rsidRPr="00CE7974">
        <w:rPr>
          <w:rFonts w:cs="Arial"/>
          <w:color w:val="000000" w:themeColor="text1"/>
          <w:lang w:val="en-US"/>
        </w:rPr>
        <w:t xml:space="preserve"> </w:t>
      </w:r>
      <w:proofErr w:type="spellStart"/>
      <w:r w:rsidRPr="00CE7974">
        <w:rPr>
          <w:rFonts w:cs="Arial"/>
          <w:color w:val="000000" w:themeColor="text1"/>
          <w:lang w:val="en-US"/>
        </w:rPr>
        <w:t>уязвимости</w:t>
      </w:r>
      <w:proofErr w:type="spellEnd"/>
      <w:r w:rsidRPr="00CE7974">
        <w:rPr>
          <w:rFonts w:cs="Arial"/>
          <w:color w:val="000000" w:themeColor="text1"/>
          <w:lang w:val="en-US"/>
        </w:rPr>
        <w:t xml:space="preserve"> </w:t>
      </w:r>
      <w:r>
        <w:rPr>
          <w:rFonts w:cs="Arial"/>
          <w:color w:val="000000" w:themeColor="text1"/>
          <w:lang w:val="ru-RU"/>
        </w:rPr>
        <w:t>домохозяйств</w:t>
      </w:r>
      <w:r w:rsidRPr="00CE7974">
        <w:rPr>
          <w:rFonts w:cs="Arial"/>
          <w:color w:val="000000" w:themeColor="text1"/>
          <w:lang w:val="en-US"/>
        </w:rPr>
        <w:t xml:space="preserve"> в </w:t>
      </w:r>
      <w:proofErr w:type="spellStart"/>
      <w:r w:rsidRPr="00CE7974">
        <w:rPr>
          <w:rFonts w:cs="Arial"/>
          <w:color w:val="000000" w:themeColor="text1"/>
          <w:lang w:val="en-US"/>
        </w:rPr>
        <w:t>махаллях</w:t>
      </w:r>
      <w:proofErr w:type="spellEnd"/>
      <w:r w:rsidR="007C4462">
        <w:rPr>
          <w:rFonts w:cs="Arial"/>
          <w:color w:val="000000" w:themeColor="text1"/>
          <w:lang w:val="en-US"/>
        </w:rPr>
        <w:t>.</w:t>
      </w:r>
    </w:p>
    <w:p w14:paraId="3F8128F6" w14:textId="4490FCDF" w:rsidR="00AF32AB" w:rsidRPr="00EF6B83" w:rsidRDefault="00EF6B83">
      <w:pPr>
        <w:pStyle w:val="2"/>
        <w:numPr>
          <w:ilvl w:val="0"/>
          <w:numId w:val="0"/>
        </w:numPr>
        <w:rPr>
          <w:rFonts w:ascii="Arial" w:hAnsi="Arial"/>
          <w:bCs/>
          <w:sz w:val="22"/>
          <w:lang w:val="ru-RU"/>
        </w:rPr>
      </w:pPr>
      <w:bookmarkStart w:id="155" w:name="_Toc29635"/>
      <w:bookmarkStart w:id="156" w:name="_Toc29244"/>
      <w:bookmarkStart w:id="157" w:name="_Toc47007749"/>
      <w:bookmarkStart w:id="158" w:name="_Toc83654788"/>
      <w:r w:rsidRPr="00EF6B83">
        <w:rPr>
          <w:rFonts w:ascii="Arial" w:hAnsi="Arial"/>
          <w:bCs/>
          <w:sz w:val="22"/>
          <w:lang w:val="ru-RU"/>
        </w:rPr>
        <w:t xml:space="preserve">Заявление о политике защитных мер АБР от 2009 </w:t>
      </w:r>
      <w:bookmarkEnd w:id="155"/>
      <w:bookmarkEnd w:id="156"/>
      <w:bookmarkEnd w:id="157"/>
      <w:r>
        <w:rPr>
          <w:rFonts w:ascii="Arial" w:hAnsi="Arial"/>
          <w:bCs/>
          <w:sz w:val="22"/>
          <w:lang w:val="ru-RU"/>
        </w:rPr>
        <w:t>года</w:t>
      </w:r>
      <w:bookmarkEnd w:id="158"/>
    </w:p>
    <w:p w14:paraId="3F8128F7" w14:textId="6E980F99" w:rsidR="00AF32AB" w:rsidRPr="0019136A" w:rsidRDefault="0019136A" w:rsidP="00C76140">
      <w:pPr>
        <w:pStyle w:val="Default"/>
        <w:numPr>
          <w:ilvl w:val="0"/>
          <w:numId w:val="22"/>
        </w:numPr>
        <w:tabs>
          <w:tab w:val="left" w:pos="0"/>
          <w:tab w:val="left" w:pos="360"/>
          <w:tab w:val="left" w:pos="567"/>
        </w:tabs>
        <w:spacing w:line="240" w:lineRule="auto"/>
        <w:jc w:val="both"/>
        <w:rPr>
          <w:sz w:val="22"/>
          <w:szCs w:val="22"/>
        </w:rPr>
      </w:pPr>
      <w:r w:rsidRPr="0019136A">
        <w:rPr>
          <w:color w:val="auto"/>
          <w:sz w:val="22"/>
          <w:szCs w:val="22"/>
        </w:rPr>
        <w:t>АБР утвердил свое Политическое Заявление касательно Защитных Мер (ПЗЗМ) в 2009 году, включая требования по защитным мерам в отношении окружающей среды, вынужденного переселения и коренных народов</w:t>
      </w:r>
      <w:r w:rsidR="007C4462" w:rsidRPr="0019136A">
        <w:rPr>
          <w:color w:val="auto"/>
          <w:sz w:val="22"/>
          <w:szCs w:val="22"/>
        </w:rPr>
        <w:t xml:space="preserve">: </w:t>
      </w:r>
    </w:p>
    <w:p w14:paraId="3F8128F8" w14:textId="108C7337" w:rsidR="00AF32AB" w:rsidRPr="0019136A" w:rsidRDefault="0019136A" w:rsidP="00C76140">
      <w:pPr>
        <w:pStyle w:val="Default"/>
        <w:numPr>
          <w:ilvl w:val="0"/>
          <w:numId w:val="22"/>
        </w:numPr>
        <w:tabs>
          <w:tab w:val="left" w:pos="0"/>
          <w:tab w:val="left" w:pos="360"/>
          <w:tab w:val="left" w:pos="567"/>
        </w:tabs>
        <w:spacing w:line="240" w:lineRule="auto"/>
        <w:jc w:val="both"/>
        <w:rPr>
          <w:sz w:val="22"/>
          <w:szCs w:val="22"/>
        </w:rPr>
      </w:pPr>
      <w:r w:rsidRPr="0019136A">
        <w:rPr>
          <w:b/>
          <w:bCs/>
          <w:sz w:val="22"/>
          <w:szCs w:val="22"/>
        </w:rPr>
        <w:t>Целью вынужденного переселения политики защитных мер</w:t>
      </w:r>
      <w:r w:rsidR="007C4462" w:rsidRPr="0019136A">
        <w:rPr>
          <w:b/>
          <w:bCs/>
          <w:sz w:val="22"/>
          <w:szCs w:val="22"/>
        </w:rPr>
        <w:t xml:space="preserve">: </w:t>
      </w:r>
      <w:r w:rsidRPr="0019136A">
        <w:rPr>
          <w:sz w:val="22"/>
          <w:szCs w:val="22"/>
        </w:rPr>
        <w:t>избежание принудительного переселения, где это возможно; чтобы свести к минимуму вынужденное переселение путем изучения альтернатив проекта и дизайна; для повышения или, по крайней мере, восстановления, средства к существованию всех перемещенных лиц в реальном выражении по отношению к до проектного уровня; и улучшить уровень жизни перемещенных бедных и других уязвимых групп</w:t>
      </w:r>
      <w:r w:rsidR="007C4462" w:rsidRPr="0019136A">
        <w:rPr>
          <w:sz w:val="22"/>
          <w:szCs w:val="22"/>
        </w:rPr>
        <w:t>.</w:t>
      </w:r>
    </w:p>
    <w:p w14:paraId="3F8128F9" w14:textId="638E217D" w:rsidR="00AF32AB" w:rsidRPr="0019136A" w:rsidRDefault="0019136A" w:rsidP="00C76140">
      <w:pPr>
        <w:pStyle w:val="af6"/>
        <w:numPr>
          <w:ilvl w:val="0"/>
          <w:numId w:val="22"/>
        </w:numPr>
        <w:tabs>
          <w:tab w:val="left" w:pos="0"/>
          <w:tab w:val="left" w:pos="567"/>
        </w:tabs>
        <w:autoSpaceDE w:val="0"/>
        <w:autoSpaceDN w:val="0"/>
        <w:adjustRightInd w:val="0"/>
        <w:spacing w:after="0" w:line="240" w:lineRule="auto"/>
        <w:jc w:val="both"/>
        <w:rPr>
          <w:rFonts w:ascii="Arial" w:hAnsi="Arial" w:cs="Arial"/>
          <w:sz w:val="22"/>
          <w:szCs w:val="22"/>
          <w:lang w:val="ru-RU"/>
        </w:rPr>
      </w:pPr>
      <w:r>
        <w:rPr>
          <w:rFonts w:ascii="Arial" w:hAnsi="Arial" w:cs="Arial"/>
          <w:b/>
          <w:bCs/>
          <w:sz w:val="22"/>
          <w:szCs w:val="22"/>
          <w:lang w:val="ru-RU"/>
        </w:rPr>
        <w:t>Охват</w:t>
      </w:r>
      <w:r w:rsidR="007C4462" w:rsidRPr="0019136A">
        <w:rPr>
          <w:rFonts w:ascii="Arial" w:hAnsi="Arial" w:cs="Arial"/>
          <w:b/>
          <w:bCs/>
          <w:sz w:val="22"/>
          <w:szCs w:val="22"/>
          <w:lang w:val="ru-RU"/>
        </w:rPr>
        <w:t xml:space="preserve">: </w:t>
      </w:r>
      <w:r w:rsidRPr="0019136A">
        <w:rPr>
          <w:rFonts w:ascii="Arial" w:hAnsi="Arial" w:cs="Arial"/>
          <w:sz w:val="22"/>
          <w:szCs w:val="22"/>
          <w:lang w:val="ru-RU"/>
        </w:rPr>
        <w:t>Защитные меры по вынужденному переселению распространяются на физическое перемещение (перемещение, потеря жилой земли, или потеря крова) и экономическое перемещение (утрата земли, активов, доступа к активам, источников дохода или средств к существованию) в результате (</w:t>
      </w:r>
      <w:proofErr w:type="spellStart"/>
      <w:r w:rsidRPr="0019136A">
        <w:rPr>
          <w:rFonts w:ascii="Arial" w:hAnsi="Arial" w:cs="Arial"/>
          <w:sz w:val="22"/>
          <w:szCs w:val="22"/>
        </w:rPr>
        <w:t>i</w:t>
      </w:r>
      <w:proofErr w:type="spellEnd"/>
      <w:r w:rsidRPr="0019136A">
        <w:rPr>
          <w:rFonts w:ascii="Arial" w:hAnsi="Arial" w:cs="Arial"/>
          <w:sz w:val="22"/>
          <w:szCs w:val="22"/>
          <w:lang w:val="ru-RU"/>
        </w:rPr>
        <w:t>) непроизвольного приобретение земельного участка, или (</w:t>
      </w:r>
      <w:r w:rsidRPr="0019136A">
        <w:rPr>
          <w:rFonts w:ascii="Arial" w:hAnsi="Arial" w:cs="Arial"/>
          <w:sz w:val="22"/>
          <w:szCs w:val="22"/>
        </w:rPr>
        <w:t>ii</w:t>
      </w:r>
      <w:r w:rsidRPr="0019136A">
        <w:rPr>
          <w:rFonts w:ascii="Arial" w:hAnsi="Arial" w:cs="Arial"/>
          <w:sz w:val="22"/>
          <w:szCs w:val="22"/>
          <w:lang w:val="ru-RU"/>
        </w:rPr>
        <w:t xml:space="preserve">) непроизвольные ограничения на использование земли или в отношении доступа в определенные законом парков и охраняемых территорий. Она охватывает </w:t>
      </w:r>
      <w:proofErr w:type="gramStart"/>
      <w:r w:rsidRPr="0019136A">
        <w:rPr>
          <w:rFonts w:ascii="Arial" w:hAnsi="Arial" w:cs="Arial"/>
          <w:sz w:val="22"/>
          <w:szCs w:val="22"/>
          <w:lang w:val="ru-RU"/>
        </w:rPr>
        <w:t>их  полное</w:t>
      </w:r>
      <w:proofErr w:type="gramEnd"/>
      <w:r w:rsidRPr="0019136A">
        <w:rPr>
          <w:rFonts w:ascii="Arial" w:hAnsi="Arial" w:cs="Arial"/>
          <w:sz w:val="22"/>
          <w:szCs w:val="22"/>
          <w:lang w:val="ru-RU"/>
        </w:rPr>
        <w:t xml:space="preserve"> или частичное, постоянные или временные потери и такие непроизвольные ограничения</w:t>
      </w:r>
      <w:r w:rsidR="007C4462" w:rsidRPr="0019136A">
        <w:rPr>
          <w:rFonts w:ascii="Arial" w:hAnsi="Arial" w:cs="Arial"/>
          <w:sz w:val="22"/>
          <w:szCs w:val="22"/>
          <w:lang w:val="ru-RU"/>
        </w:rPr>
        <w:t>.</w:t>
      </w:r>
    </w:p>
    <w:p w14:paraId="3F8128FA" w14:textId="31F38CF9" w:rsidR="00AF32AB" w:rsidRPr="00EF6B83" w:rsidRDefault="00EF6B83">
      <w:pPr>
        <w:pStyle w:val="2"/>
        <w:numPr>
          <w:ilvl w:val="0"/>
          <w:numId w:val="0"/>
        </w:numPr>
        <w:rPr>
          <w:rFonts w:ascii="Arial" w:hAnsi="Arial"/>
          <w:sz w:val="22"/>
          <w:lang w:val="ru-RU"/>
        </w:rPr>
      </w:pPr>
      <w:bookmarkStart w:id="159" w:name="_Toc83654789"/>
      <w:r>
        <w:rPr>
          <w:rFonts w:ascii="Arial" w:hAnsi="Arial"/>
          <w:bCs/>
          <w:sz w:val="22"/>
          <w:lang w:val="ru-RU"/>
        </w:rPr>
        <w:t>Принципы АБР</w:t>
      </w:r>
      <w:bookmarkEnd w:id="159"/>
    </w:p>
    <w:p w14:paraId="3F8128FB" w14:textId="61057D1A" w:rsidR="00AF32AB" w:rsidRPr="00EF6B83" w:rsidRDefault="00EF6B83" w:rsidP="00C76140">
      <w:pPr>
        <w:numPr>
          <w:ilvl w:val="0"/>
          <w:numId w:val="22"/>
        </w:numPr>
        <w:tabs>
          <w:tab w:val="left" w:pos="0"/>
          <w:tab w:val="left" w:pos="567"/>
        </w:tabs>
        <w:autoSpaceDE w:val="0"/>
        <w:autoSpaceDN w:val="0"/>
        <w:adjustRightInd w:val="0"/>
        <w:spacing w:after="0" w:line="240" w:lineRule="auto"/>
        <w:jc w:val="both"/>
        <w:rPr>
          <w:rFonts w:ascii="Arial" w:hAnsi="Arial" w:cs="Arial"/>
          <w:sz w:val="22"/>
          <w:szCs w:val="22"/>
          <w:lang w:val="ru-RU"/>
        </w:rPr>
      </w:pPr>
      <w:r w:rsidRPr="00EF6B83">
        <w:rPr>
          <w:rFonts w:ascii="Arial" w:hAnsi="Arial" w:cs="Arial"/>
          <w:sz w:val="22"/>
          <w:szCs w:val="22"/>
          <w:lang w:val="ru-RU"/>
        </w:rPr>
        <w:t xml:space="preserve">Планирование переселения является неотъемлемой частью разработки проекта любой операции АБР, требующей </w:t>
      </w:r>
      <w:r>
        <w:rPr>
          <w:rFonts w:ascii="Arial" w:hAnsi="Arial" w:cs="Arial"/>
          <w:sz w:val="22"/>
          <w:szCs w:val="22"/>
          <w:lang w:val="ru-RU"/>
        </w:rPr>
        <w:t>вынужденного</w:t>
      </w:r>
      <w:r w:rsidRPr="00EF6B83">
        <w:rPr>
          <w:rFonts w:ascii="Arial" w:hAnsi="Arial" w:cs="Arial"/>
          <w:sz w:val="22"/>
          <w:szCs w:val="22"/>
          <w:lang w:val="ru-RU"/>
        </w:rPr>
        <w:t xml:space="preserve"> переселения, которая должна рассматриваться с самых ранних стадий проектного цикла с учетом следующих принципов политики</w:t>
      </w:r>
      <w:r w:rsidR="007C4462" w:rsidRPr="00EF6B83">
        <w:rPr>
          <w:rFonts w:ascii="Arial" w:hAnsi="Arial" w:cs="Arial"/>
          <w:sz w:val="22"/>
          <w:szCs w:val="22"/>
          <w:lang w:val="ru-RU"/>
        </w:rPr>
        <w:t>:</w:t>
      </w:r>
    </w:p>
    <w:p w14:paraId="3F8128FC" w14:textId="77777777" w:rsidR="00AF32AB" w:rsidRPr="00EF6B83" w:rsidRDefault="00AF32AB">
      <w:pPr>
        <w:tabs>
          <w:tab w:val="left" w:pos="0"/>
          <w:tab w:val="left" w:pos="425"/>
        </w:tabs>
        <w:autoSpaceDE w:val="0"/>
        <w:autoSpaceDN w:val="0"/>
        <w:adjustRightInd w:val="0"/>
        <w:spacing w:after="0" w:line="240" w:lineRule="auto"/>
        <w:ind w:left="425"/>
        <w:jc w:val="both"/>
        <w:rPr>
          <w:rFonts w:ascii="Arial" w:hAnsi="Arial" w:cs="Arial"/>
          <w:sz w:val="22"/>
          <w:szCs w:val="22"/>
          <w:lang w:val="ru-RU"/>
        </w:rPr>
      </w:pPr>
    </w:p>
    <w:p w14:paraId="3CCA31AA"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t>Осуществление анализа проекта на ранней стадии с целью выявления прошлых, настоящих и будущих воздействий и рисков, связанных с вынужденным переселением. Определение масштабов планирования переселения посредством организации опроса и/или переписи перемещенных лиц, включая гендерный анализ в контексте воздействий и рисков, связанных с переселением.</w:t>
      </w:r>
    </w:p>
    <w:p w14:paraId="33E02492"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lastRenderedPageBreak/>
        <w:t>Проведение полноценных консультаций с лицами, подпадающими под воздействие проекта, представителями местных сообществ, а также с представителями заинтересованных неправительственных организаций. Информирование всех перемещенных лиц об их правах на получение компенсаций и возможных вариантов переселения. Обеспечение их участия в процессе планирования, реализации, мониторинга и оценки эффективности программ переселения. Уделение особого внимания потребностям социально уязвимых групп, особенно тех, которые живут за чертой бедности, не имеют земли, а также людей пенсионного возраста, женщин, детей и коренного населения, а также тех лиц, которые не имеют прав собственности на землю, и обеспечение их участия в процессе консультаций. Разработка механизма рассмотрения жалоб со стороны лиц, подпадающих под воздействие проекта. Оказание поддержки социальным и культурным организациям перемещаемых лиц. В тех случаях, когда воздействия и риски, связанные с вынужденным переселением, являются крайне существенными и чувствительными, выплате компенсаций и принятию решений по переселению должен предшествовать этап “социальной адаптации”.</w:t>
      </w:r>
    </w:p>
    <w:p w14:paraId="38E7B866"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t>Повышение или, по крайней мере, восстановление на прежнем уровне доходов всех перемещенных лиц посредством (</w:t>
      </w:r>
      <w:r w:rsidRPr="00EF6B83">
        <w:rPr>
          <w:rFonts w:ascii="Arial" w:hAnsi="Arial" w:cs="Arial"/>
          <w:sz w:val="22"/>
          <w:szCs w:val="22"/>
        </w:rPr>
        <w:t>a</w:t>
      </w:r>
      <w:r w:rsidRPr="00EF6B83">
        <w:rPr>
          <w:rFonts w:ascii="Arial" w:hAnsi="Arial" w:cs="Arial"/>
          <w:sz w:val="22"/>
          <w:szCs w:val="22"/>
          <w:lang w:val="ru-RU"/>
        </w:rPr>
        <w:t>) осуществления стратегий переселения, основанных на выделении альтернативных участков земли в тех случаях, когда источником дохода для лиц, подпадающих под воздействие проекта, является земля, или выплаты денежных компенсаций в сумме, эквивалентной стоимости земли в тех случаях, когда утрата земли не приводит к потере источников дохода, (б) быстрой замены активов на доступ к активам такой же или более высокой стоимости, (в) оперативной выплаты денежных компенсаций по полной восстановительной стоимости за те активы, которые не могут быть восстановлены, и (г) предоставление дополнительных доходов или услуг через схемы справедливого распределения получаемых выгод в тех случаях, когда это представляется возможным.</w:t>
      </w:r>
    </w:p>
    <w:p w14:paraId="2C9A0636"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t>Предоставление перемещаемым лицам необходимого содействия, включая следующие виды содействия: (</w:t>
      </w:r>
      <w:r w:rsidRPr="00EF6B83">
        <w:rPr>
          <w:rFonts w:ascii="Arial" w:hAnsi="Arial" w:cs="Arial"/>
          <w:sz w:val="22"/>
          <w:szCs w:val="22"/>
        </w:rPr>
        <w:t>a</w:t>
      </w:r>
      <w:r w:rsidRPr="00EF6B83">
        <w:rPr>
          <w:rFonts w:ascii="Arial" w:hAnsi="Arial" w:cs="Arial"/>
          <w:sz w:val="22"/>
          <w:szCs w:val="22"/>
          <w:lang w:val="ru-RU"/>
        </w:rPr>
        <w:t>) в случаях переезда на новое место жительства, обеспечение гарантий на право пользования землей, предоставленной взамен утраченной, предоставление более качественного жилья на территории вселения с сопоставимым доступом к возможностям по трудоустройству и осуществлению производственной деятельности, экономическая ин социальная интеграция переселенных лиц в принимающие местные сообщества, и предоставление принимающим местным сообществам доступа к выгодам, получаемым в результате реализации проекта; (б) оказание временной поддержки и содействия в обустройстве, получении кредитов, обучения или возможностей по трудоустройству; и (в) предоставление, при необходимости, социальных услуг.</w:t>
      </w:r>
    </w:p>
    <w:p w14:paraId="2BED0156"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t>Повышение качества жизни перемещенных лиц с низким уровнем дохода и других социально уязвимых групп, включая женщин, по крайней мере, до минимального уровня по стране. В сельских районах предоставление им легального и приемлемого с финансовой точки зрения доступа к земле и ресурсам, а в городах – доступа к источникам дохода, а также легального и приемлемого с финансовой точки зрения доступа к жилью соответствующего качества.</w:t>
      </w:r>
    </w:p>
    <w:p w14:paraId="3E59112A"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lastRenderedPageBreak/>
        <w:t>Разработка прозрачных, последовательных, и справедливых процедур в тех случаях, когда отвод земель осуществляется по результатам проведенных переговоров с целью обеспечить, чтобы лица, заключившие соответствующие соглашения по отводу земель по результатам проведенных переговоров, могли иметь такой же или более высокий уровень доходов и социальный статус.</w:t>
      </w:r>
    </w:p>
    <w:p w14:paraId="79F458B0"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t>Обеспечение того, чтобы перемещенные лица, не обладающие правом собственности на землю или каких-либо признаваемых законом прав на пользование землей, имели право на получение содействия в переселении и получение денежных компенсаций за утраченные неземельные активы.</w:t>
      </w:r>
    </w:p>
    <w:p w14:paraId="2DFB4F60"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t>Подготовка плана переселения с подробным описанием прав перемещенных лиц на получение содействия и денежных компенсаций, стратегии по восстановлению уровня доходов, институциональных механизмов, программы мониторинга и отчетности, бюджета и графика реализации с указанием конкретных сроков.</w:t>
      </w:r>
    </w:p>
    <w:p w14:paraId="1D20DE09"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t>Своевременное опубликование проектного варианта плана переселения, включая документации, касающейся процесса консультаций, до проведения оценки проекта в доступных месте и форме, и на языке (языках), понятных для лиц, подпадающих под воздействие проекта, а также для других заинтересованных сторон. Предоставление лицам, подпадающим под воздействие проекта, и другим заинтересованным сторонам возможности ознакомиться с окончательным вариантом плана переселения и вносимыми в него изменениями.</w:t>
      </w:r>
    </w:p>
    <w:p w14:paraId="10F2AFAD"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t>Разработка и реализация плана по осуществлению вынужденного переселения в рамках проекта или программы развития. Включение полной суммы затрат на переселение в расчеты проектных затрат и выгод. Для проекта с существенными воздействиями, связанными с вынужденным переселением, рассмотрение возможности реализации проектного компонента по вынужденному переселению в качестве отдельного проекта.</w:t>
      </w:r>
    </w:p>
    <w:p w14:paraId="494A405C" w14:textId="77777777" w:rsidR="00EF6B83" w:rsidRPr="00EF6B83" w:rsidRDefault="00EF6B83" w:rsidP="00C76140">
      <w:pPr>
        <w:numPr>
          <w:ilvl w:val="0"/>
          <w:numId w:val="9"/>
        </w:numPr>
        <w:tabs>
          <w:tab w:val="clear" w:pos="425"/>
        </w:tabs>
        <w:autoSpaceDE w:val="0"/>
        <w:autoSpaceDN w:val="0"/>
        <w:adjustRightInd w:val="0"/>
        <w:spacing w:line="240" w:lineRule="auto"/>
        <w:jc w:val="both"/>
        <w:rPr>
          <w:rFonts w:ascii="Arial" w:hAnsi="Arial" w:cs="Arial"/>
          <w:sz w:val="22"/>
          <w:szCs w:val="22"/>
          <w:lang w:val="ru-RU"/>
        </w:rPr>
      </w:pPr>
      <w:r w:rsidRPr="00EF6B83">
        <w:rPr>
          <w:rFonts w:ascii="Arial" w:hAnsi="Arial" w:cs="Arial"/>
          <w:sz w:val="22"/>
          <w:szCs w:val="22"/>
          <w:lang w:val="ru-RU"/>
        </w:rPr>
        <w:t>Выплата денежных компенсаций и предоставление других видов содействия в переселении до того, как будет начат процесс переселения. Осуществление плана по переселению под тщательным надзором в течение всего срока реализации проекта.</w:t>
      </w:r>
    </w:p>
    <w:p w14:paraId="3F812908" w14:textId="4093F252" w:rsidR="00AF32AB" w:rsidRDefault="00EF6B83" w:rsidP="00C76140">
      <w:pPr>
        <w:numPr>
          <w:ilvl w:val="0"/>
          <w:numId w:val="9"/>
        </w:numPr>
        <w:autoSpaceDE w:val="0"/>
        <w:autoSpaceDN w:val="0"/>
        <w:adjustRightInd w:val="0"/>
        <w:spacing w:line="240" w:lineRule="auto"/>
        <w:jc w:val="both"/>
        <w:rPr>
          <w:rFonts w:ascii="Arial" w:hAnsi="Arial" w:cs="Arial"/>
          <w:color w:val="000000" w:themeColor="text1"/>
          <w:sz w:val="22"/>
          <w:szCs w:val="22"/>
        </w:rPr>
      </w:pPr>
      <w:r w:rsidRPr="00EF6B83">
        <w:rPr>
          <w:rFonts w:ascii="Arial" w:hAnsi="Arial" w:cs="Arial"/>
          <w:sz w:val="22"/>
          <w:szCs w:val="22"/>
          <w:lang w:val="ru-RU"/>
        </w:rPr>
        <w:t xml:space="preserve">Мониторинг и оценка результатов переселения, их воздействия на уровень жизни перемещенных лиц, а также определение того, были ли достигнуты цели плана по переселению с учетом первоначальных условий и результатов мониторинга хода переселения. </w:t>
      </w:r>
      <w:proofErr w:type="spellStart"/>
      <w:r w:rsidRPr="00EF6B83">
        <w:rPr>
          <w:rFonts w:ascii="Arial" w:hAnsi="Arial" w:cs="Arial"/>
          <w:sz w:val="22"/>
          <w:szCs w:val="22"/>
        </w:rPr>
        <w:t>Опубликование</w:t>
      </w:r>
      <w:proofErr w:type="spellEnd"/>
      <w:r w:rsidRPr="00EF6B83">
        <w:rPr>
          <w:rFonts w:ascii="Arial" w:hAnsi="Arial" w:cs="Arial"/>
          <w:sz w:val="22"/>
          <w:szCs w:val="22"/>
        </w:rPr>
        <w:t xml:space="preserve"> </w:t>
      </w:r>
      <w:proofErr w:type="spellStart"/>
      <w:r w:rsidRPr="00EF6B83">
        <w:rPr>
          <w:rFonts w:ascii="Arial" w:hAnsi="Arial" w:cs="Arial"/>
          <w:sz w:val="22"/>
          <w:szCs w:val="22"/>
        </w:rPr>
        <w:t>отчетов</w:t>
      </w:r>
      <w:proofErr w:type="spellEnd"/>
      <w:r w:rsidRPr="00EF6B83">
        <w:rPr>
          <w:rFonts w:ascii="Arial" w:hAnsi="Arial" w:cs="Arial"/>
          <w:sz w:val="22"/>
          <w:szCs w:val="22"/>
        </w:rPr>
        <w:t xml:space="preserve"> с </w:t>
      </w:r>
      <w:proofErr w:type="spellStart"/>
      <w:r w:rsidRPr="00EF6B83">
        <w:rPr>
          <w:rFonts w:ascii="Arial" w:hAnsi="Arial" w:cs="Arial"/>
          <w:sz w:val="22"/>
          <w:szCs w:val="22"/>
        </w:rPr>
        <w:t>результатами</w:t>
      </w:r>
      <w:proofErr w:type="spellEnd"/>
      <w:r w:rsidRPr="00EF6B83">
        <w:rPr>
          <w:rFonts w:ascii="Arial" w:hAnsi="Arial" w:cs="Arial"/>
          <w:sz w:val="22"/>
          <w:szCs w:val="22"/>
        </w:rPr>
        <w:t xml:space="preserve"> </w:t>
      </w:r>
      <w:proofErr w:type="spellStart"/>
      <w:r w:rsidRPr="00EF6B83">
        <w:rPr>
          <w:rFonts w:ascii="Arial" w:hAnsi="Arial" w:cs="Arial"/>
          <w:sz w:val="22"/>
          <w:szCs w:val="22"/>
        </w:rPr>
        <w:t>переселения</w:t>
      </w:r>
      <w:proofErr w:type="spellEnd"/>
      <w:r w:rsidR="007C4462">
        <w:rPr>
          <w:rFonts w:ascii="Arial" w:hAnsi="Arial" w:cs="Arial"/>
          <w:sz w:val="22"/>
          <w:szCs w:val="22"/>
        </w:rPr>
        <w:t>.</w:t>
      </w:r>
    </w:p>
    <w:p w14:paraId="3F812909" w14:textId="28485852" w:rsidR="00AF32AB" w:rsidRPr="0019136A" w:rsidRDefault="0019136A" w:rsidP="00096BB5">
      <w:pPr>
        <w:pStyle w:val="2"/>
        <w:numPr>
          <w:ilvl w:val="0"/>
          <w:numId w:val="0"/>
        </w:numPr>
        <w:rPr>
          <w:rFonts w:ascii="Arial" w:hAnsi="Arial"/>
          <w:bCs/>
          <w:sz w:val="22"/>
          <w:lang w:val="ru-RU"/>
        </w:rPr>
      </w:pPr>
      <w:bookmarkStart w:id="160" w:name="_Toc83654790"/>
      <w:bookmarkStart w:id="161" w:name="_Toc8323"/>
      <w:bookmarkStart w:id="162" w:name="_Toc47007751"/>
      <w:r w:rsidRPr="0019136A">
        <w:rPr>
          <w:rFonts w:ascii="Arial" w:hAnsi="Arial"/>
          <w:bCs/>
          <w:sz w:val="22"/>
          <w:lang w:val="ru-RU"/>
        </w:rPr>
        <w:t>Основн</w:t>
      </w:r>
      <w:r>
        <w:rPr>
          <w:rFonts w:ascii="Arial" w:hAnsi="Arial"/>
          <w:bCs/>
          <w:sz w:val="22"/>
          <w:lang w:val="ru-RU"/>
        </w:rPr>
        <w:t>ые</w:t>
      </w:r>
      <w:r w:rsidRPr="0019136A">
        <w:rPr>
          <w:rFonts w:ascii="Arial" w:hAnsi="Arial"/>
          <w:bCs/>
          <w:sz w:val="22"/>
          <w:lang w:val="ru-RU"/>
        </w:rPr>
        <w:t xml:space="preserve"> принцип</w:t>
      </w:r>
      <w:r>
        <w:rPr>
          <w:rFonts w:ascii="Arial" w:hAnsi="Arial"/>
          <w:bCs/>
          <w:sz w:val="22"/>
          <w:lang w:val="ru-RU"/>
        </w:rPr>
        <w:t>ы</w:t>
      </w:r>
      <w:r w:rsidRPr="0019136A">
        <w:rPr>
          <w:rFonts w:ascii="Arial" w:hAnsi="Arial"/>
          <w:bCs/>
          <w:sz w:val="22"/>
          <w:lang w:val="ru-RU"/>
        </w:rPr>
        <w:t xml:space="preserve"> политики </w:t>
      </w:r>
      <w:r>
        <w:rPr>
          <w:rFonts w:ascii="Arial" w:hAnsi="Arial"/>
          <w:bCs/>
          <w:sz w:val="22"/>
          <w:lang w:val="ru-RU"/>
        </w:rPr>
        <w:t xml:space="preserve">АБР </w:t>
      </w:r>
      <w:r w:rsidRPr="0019136A">
        <w:rPr>
          <w:rFonts w:ascii="Arial" w:hAnsi="Arial"/>
          <w:bCs/>
          <w:sz w:val="22"/>
          <w:lang w:val="ru-RU"/>
        </w:rPr>
        <w:t>по отводу земли и переселению для проекта</w:t>
      </w:r>
      <w:bookmarkEnd w:id="160"/>
      <w:r w:rsidR="007C4462" w:rsidRPr="0019136A">
        <w:rPr>
          <w:rFonts w:ascii="Arial" w:hAnsi="Arial"/>
          <w:bCs/>
          <w:sz w:val="22"/>
          <w:lang w:val="ru-RU"/>
        </w:rPr>
        <w:t xml:space="preserve"> </w:t>
      </w:r>
      <w:bookmarkEnd w:id="161"/>
      <w:bookmarkEnd w:id="162"/>
    </w:p>
    <w:p w14:paraId="3F81290A" w14:textId="180BE3F6" w:rsidR="00AF32AB" w:rsidRPr="00F35054" w:rsidRDefault="00F35054" w:rsidP="00C76140">
      <w:pPr>
        <w:pStyle w:val="af6"/>
        <w:numPr>
          <w:ilvl w:val="0"/>
          <w:numId w:val="22"/>
        </w:numPr>
        <w:tabs>
          <w:tab w:val="left" w:pos="567"/>
        </w:tabs>
        <w:spacing w:after="0" w:line="240" w:lineRule="auto"/>
        <w:contextualSpacing w:val="0"/>
        <w:jc w:val="both"/>
        <w:rPr>
          <w:rFonts w:ascii="Arial" w:hAnsi="Arial" w:cs="Arial"/>
          <w:sz w:val="22"/>
          <w:szCs w:val="22"/>
          <w:lang w:val="ru-RU"/>
        </w:rPr>
      </w:pPr>
      <w:r w:rsidRPr="00F35054">
        <w:rPr>
          <w:rFonts w:ascii="Arial" w:hAnsi="Arial" w:cs="Arial"/>
          <w:sz w:val="22"/>
          <w:szCs w:val="22"/>
          <w:lang w:val="ru-RU"/>
        </w:rPr>
        <w:t>На основании вышеизложенного основные принципы вынужденного переселения предлагаются следующим образом</w:t>
      </w:r>
      <w:r w:rsidR="007C4462" w:rsidRPr="00F35054">
        <w:rPr>
          <w:rFonts w:ascii="Arial" w:hAnsi="Arial" w:cs="Arial"/>
          <w:sz w:val="22"/>
          <w:szCs w:val="22"/>
          <w:lang w:val="ru-RU"/>
        </w:rPr>
        <w:t>:</w:t>
      </w:r>
    </w:p>
    <w:p w14:paraId="5CBC335F" w14:textId="77777777" w:rsidR="00F35054" w:rsidRPr="00F35054" w:rsidRDefault="007C4462"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 xml:space="preserve"> </w:t>
      </w:r>
      <w:r w:rsidR="00F35054" w:rsidRPr="00F35054">
        <w:rPr>
          <w:rFonts w:ascii="Arial" w:hAnsi="Arial" w:cs="Arial"/>
          <w:sz w:val="22"/>
          <w:szCs w:val="22"/>
          <w:lang w:val="ru-RU"/>
        </w:rPr>
        <w:t>Отвод земли и другие воздействия вынужденного переселения будут предотвращены или сведены к минимуму посредством всех жизнеспособных альтернативных вариантов структурирования проекта;</w:t>
      </w:r>
    </w:p>
    <w:p w14:paraId="3B0BA8D1"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График строительства должен соответствовать межсезонью, чтобы избежать потери урожая.</w:t>
      </w:r>
    </w:p>
    <w:p w14:paraId="49583A95"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lastRenderedPageBreak/>
        <w:t xml:space="preserve">Для постоянного отвода земли будет выбран вариант предоставления земли в качестве компенсации за землю </w:t>
      </w:r>
    </w:p>
    <w:p w14:paraId="58CC4C1B"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Будет обеспечена консультация с затрагиваемыми лицами по вопросам компенсации, раскрытия информации о переселении затрагиваемых лиц и участия затрагиваемых лиц в планировании и реализации под-проектов;</w:t>
      </w:r>
    </w:p>
    <w:p w14:paraId="309089D1"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Уязвимым затрагиваемым лицам и затрагиваемым лицам с серьезной степенью воздействия будет оказана специальная помощь;</w:t>
      </w:r>
    </w:p>
    <w:p w14:paraId="3403E0E2"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Незаконные затрагиваемые лицам (например, неформальные жители или поселенцы, или затрагиваемые лица без регистрационных данных) получат применимые пособия по восстановлению, определенные в матрице прав, вместо компенсации за землю, и будут полностью компенсированы их потери, кроме земли;</w:t>
      </w:r>
    </w:p>
    <w:p w14:paraId="13D6FC4C"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Соответствующая информация из плана ПОЗП будет доведена до сведения затрагиваемых лиц на местном языке;</w:t>
      </w:r>
    </w:p>
    <w:p w14:paraId="399999F2"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Выплата компенсации, помощь в переселении и меры по восстановлению будут полностью предоставлены до того, как подрядчик осуществит физическое отчуждение (отвод) земли, и до начала любых строительных работ на конкретном участке;</w:t>
      </w:r>
    </w:p>
    <w:p w14:paraId="54B3A471"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Вся компенсация будет выплачена, а другие права на переселение будут предоставлены до физического или экономического перемещения.</w:t>
      </w:r>
    </w:p>
    <w:p w14:paraId="0AB8607D"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Будут созданы соответствующие механизмы рассмотрения жалоб для разрешения жалоб со стороны затрагиваемых лиц, если таковые будут поступать.</w:t>
      </w:r>
    </w:p>
    <w:p w14:paraId="5E5A624A" w14:textId="77777777" w:rsidR="00F35054"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Временно затрагиваемые земли (если таковые имеются) должны быть восстановлены до их первоначального состояния, и фермерам будет разрешено продолжить их возделывание после завершения строительных работ;</w:t>
      </w:r>
    </w:p>
    <w:p w14:paraId="3F812916" w14:textId="4C79AAA4" w:rsidR="00AF32AB" w:rsidRPr="00F35054" w:rsidRDefault="00F35054" w:rsidP="00C76140">
      <w:pPr>
        <w:numPr>
          <w:ilvl w:val="1"/>
          <w:numId w:val="22"/>
        </w:numPr>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Люди, переезжающие в район реализации проекта после окончательного срока не будут иметь прав на получение какого-либо содействия</w:t>
      </w:r>
      <w:r w:rsidR="007C4462" w:rsidRPr="00F35054">
        <w:rPr>
          <w:rFonts w:ascii="Arial" w:hAnsi="Arial" w:cs="Arial"/>
          <w:sz w:val="22"/>
          <w:szCs w:val="22"/>
          <w:lang w:val="ru-RU"/>
        </w:rPr>
        <w:t xml:space="preserve">; </w:t>
      </w:r>
    </w:p>
    <w:p w14:paraId="3F812917" w14:textId="77777777" w:rsidR="00AF32AB" w:rsidRPr="00F35054" w:rsidRDefault="00AF32AB" w:rsidP="00096BB5">
      <w:pPr>
        <w:numPr>
          <w:ilvl w:val="255"/>
          <w:numId w:val="0"/>
        </w:numPr>
        <w:autoSpaceDE w:val="0"/>
        <w:autoSpaceDN w:val="0"/>
        <w:adjustRightInd w:val="0"/>
        <w:spacing w:after="0" w:line="240" w:lineRule="auto"/>
        <w:jc w:val="both"/>
        <w:rPr>
          <w:rFonts w:ascii="Arial" w:hAnsi="Arial" w:cs="Arial"/>
          <w:sz w:val="22"/>
          <w:szCs w:val="22"/>
          <w:lang w:val="ru-RU"/>
        </w:rPr>
      </w:pPr>
    </w:p>
    <w:p w14:paraId="3F812918" w14:textId="01007DAB" w:rsidR="00AF32AB" w:rsidRPr="00F35054" w:rsidRDefault="00F35054" w:rsidP="00C76140">
      <w:pPr>
        <w:numPr>
          <w:ilvl w:val="0"/>
          <w:numId w:val="22"/>
        </w:numPr>
        <w:tabs>
          <w:tab w:val="left" w:pos="567"/>
        </w:tabs>
        <w:autoSpaceDE w:val="0"/>
        <w:autoSpaceDN w:val="0"/>
        <w:adjustRightInd w:val="0"/>
        <w:spacing w:after="0" w:line="240" w:lineRule="auto"/>
        <w:jc w:val="both"/>
        <w:rPr>
          <w:rFonts w:ascii="Arial" w:hAnsi="Arial" w:cs="Arial"/>
          <w:sz w:val="22"/>
          <w:szCs w:val="22"/>
          <w:lang w:val="ru-RU"/>
        </w:rPr>
      </w:pPr>
      <w:r w:rsidRPr="00F35054">
        <w:rPr>
          <w:rFonts w:ascii="Arial" w:hAnsi="Arial" w:cs="Arial"/>
          <w:sz w:val="22"/>
          <w:szCs w:val="22"/>
          <w:lang w:val="ru-RU"/>
        </w:rPr>
        <w:t>Все ресурсы общего пользования, которые будут утрачены в результате реализации проекта, будут восстановлены или по ним будет предоставлена компенсация со стороны проекта, и УТЙ обеспечит осуществление замены всех коммуникаций и ресурсов общего пользования в соответствии с правилами политики АБР по защитным мерам от 2009 года</w:t>
      </w:r>
      <w:r w:rsidR="007C4462" w:rsidRPr="00F35054">
        <w:rPr>
          <w:rFonts w:ascii="Arial" w:hAnsi="Arial" w:cs="Arial"/>
          <w:sz w:val="22"/>
          <w:szCs w:val="22"/>
          <w:lang w:val="ru-RU"/>
        </w:rPr>
        <w:t>.</w:t>
      </w:r>
    </w:p>
    <w:p w14:paraId="3F812919" w14:textId="77777777" w:rsidR="00AF32AB" w:rsidRPr="00F35054" w:rsidRDefault="00AF32AB" w:rsidP="00096BB5">
      <w:pPr>
        <w:pStyle w:val="numberedtext1"/>
        <w:tabs>
          <w:tab w:val="clear" w:pos="1890"/>
          <w:tab w:val="left" w:pos="567"/>
        </w:tabs>
        <w:adjustRightInd w:val="0"/>
        <w:snapToGrid w:val="0"/>
        <w:spacing w:after="0" w:line="240" w:lineRule="auto"/>
        <w:ind w:left="0"/>
        <w:jc w:val="both"/>
        <w:rPr>
          <w:rFonts w:cs="Arial"/>
          <w:color w:val="000000" w:themeColor="text1"/>
          <w:lang w:val="ru-RU"/>
        </w:rPr>
      </w:pPr>
    </w:p>
    <w:p w14:paraId="3F81291A" w14:textId="1DCAEF95" w:rsidR="00AF32AB" w:rsidRDefault="007C4462" w:rsidP="00096BB5">
      <w:pPr>
        <w:spacing w:line="240" w:lineRule="auto"/>
        <w:rPr>
          <w:rFonts w:ascii="Arial" w:hAnsi="Arial" w:cs="Arial"/>
          <w:sz w:val="22"/>
          <w:szCs w:val="22"/>
          <w:lang w:val="ru-RU"/>
        </w:rPr>
      </w:pPr>
      <w:r w:rsidRPr="00F35054">
        <w:rPr>
          <w:rFonts w:ascii="Arial" w:hAnsi="Arial" w:cs="Arial"/>
          <w:sz w:val="22"/>
          <w:szCs w:val="22"/>
          <w:lang w:val="ru-RU"/>
        </w:rPr>
        <w:t xml:space="preserve"> </w:t>
      </w:r>
    </w:p>
    <w:p w14:paraId="0D55DC8E" w14:textId="7324BDE6" w:rsidR="001C25E9" w:rsidRDefault="001C25E9" w:rsidP="00096BB5">
      <w:pPr>
        <w:spacing w:line="240" w:lineRule="auto"/>
        <w:rPr>
          <w:rFonts w:ascii="Arial" w:hAnsi="Arial" w:cs="Arial"/>
          <w:sz w:val="22"/>
          <w:szCs w:val="22"/>
          <w:lang w:val="ru-RU"/>
        </w:rPr>
      </w:pPr>
    </w:p>
    <w:p w14:paraId="639603D5" w14:textId="1ECEEB04" w:rsidR="001C25E9" w:rsidRDefault="001C25E9" w:rsidP="00096BB5">
      <w:pPr>
        <w:spacing w:line="240" w:lineRule="auto"/>
        <w:rPr>
          <w:rFonts w:ascii="Arial" w:hAnsi="Arial" w:cs="Arial"/>
          <w:sz w:val="22"/>
          <w:szCs w:val="22"/>
          <w:lang w:val="ru-RU"/>
        </w:rPr>
      </w:pPr>
    </w:p>
    <w:p w14:paraId="031AAEDB" w14:textId="19CED629" w:rsidR="001C25E9" w:rsidRDefault="001C25E9" w:rsidP="00096BB5">
      <w:pPr>
        <w:spacing w:line="240" w:lineRule="auto"/>
        <w:rPr>
          <w:rFonts w:ascii="Arial" w:hAnsi="Arial" w:cs="Arial"/>
          <w:sz w:val="22"/>
          <w:szCs w:val="22"/>
          <w:lang w:val="ru-RU"/>
        </w:rPr>
      </w:pPr>
    </w:p>
    <w:p w14:paraId="2EFAB5B1" w14:textId="4D745836" w:rsidR="001C25E9" w:rsidRDefault="001C25E9" w:rsidP="00096BB5">
      <w:pPr>
        <w:spacing w:line="240" w:lineRule="auto"/>
        <w:rPr>
          <w:rFonts w:ascii="Arial" w:hAnsi="Arial" w:cs="Arial"/>
          <w:sz w:val="22"/>
          <w:szCs w:val="22"/>
          <w:lang w:val="ru-RU"/>
        </w:rPr>
      </w:pPr>
    </w:p>
    <w:p w14:paraId="0368F380" w14:textId="7EFE2E21" w:rsidR="001C25E9" w:rsidRDefault="001C25E9" w:rsidP="00096BB5">
      <w:pPr>
        <w:spacing w:line="240" w:lineRule="auto"/>
        <w:rPr>
          <w:rFonts w:ascii="Arial" w:hAnsi="Arial" w:cs="Arial"/>
          <w:sz w:val="22"/>
          <w:szCs w:val="22"/>
          <w:lang w:val="ru-RU"/>
        </w:rPr>
      </w:pPr>
    </w:p>
    <w:p w14:paraId="783C9588" w14:textId="267B7DB9" w:rsidR="001C25E9" w:rsidRDefault="001C25E9" w:rsidP="00096BB5">
      <w:pPr>
        <w:spacing w:line="240" w:lineRule="auto"/>
        <w:rPr>
          <w:rFonts w:ascii="Arial" w:hAnsi="Arial" w:cs="Arial"/>
          <w:sz w:val="22"/>
          <w:szCs w:val="22"/>
          <w:lang w:val="ru-RU"/>
        </w:rPr>
      </w:pPr>
    </w:p>
    <w:p w14:paraId="6A92E51E" w14:textId="77777777" w:rsidR="001C25E9" w:rsidRPr="00F35054" w:rsidRDefault="001C25E9" w:rsidP="00096BB5">
      <w:pPr>
        <w:spacing w:line="240" w:lineRule="auto"/>
        <w:rPr>
          <w:rFonts w:ascii="Arial" w:hAnsi="Arial" w:cs="Arial"/>
          <w:sz w:val="22"/>
          <w:szCs w:val="22"/>
          <w:lang w:val="ru-RU"/>
        </w:rPr>
      </w:pPr>
    </w:p>
    <w:p w14:paraId="3F81291B" w14:textId="24F55318" w:rsidR="00AF32AB" w:rsidRPr="00C85C32" w:rsidRDefault="00C85C32">
      <w:pPr>
        <w:pStyle w:val="1"/>
        <w:numPr>
          <w:ilvl w:val="0"/>
          <w:numId w:val="0"/>
        </w:numPr>
        <w:rPr>
          <w:rFonts w:ascii="Arial" w:hAnsi="Arial"/>
          <w:sz w:val="22"/>
          <w:szCs w:val="22"/>
          <w:lang w:val="ru-RU"/>
        </w:rPr>
      </w:pPr>
      <w:bookmarkStart w:id="163" w:name="_Toc47007752"/>
      <w:bookmarkStart w:id="164" w:name="_Toc8795"/>
      <w:bookmarkStart w:id="165" w:name="_Toc83654791"/>
      <w:r>
        <w:rPr>
          <w:rFonts w:ascii="Arial" w:hAnsi="Arial"/>
          <w:sz w:val="22"/>
          <w:szCs w:val="22"/>
          <w:lang w:val="ru-RU"/>
        </w:rPr>
        <w:lastRenderedPageBreak/>
        <w:t>ГЛАВА</w:t>
      </w:r>
      <w:r w:rsidR="007C4462" w:rsidRPr="00C85C32">
        <w:rPr>
          <w:rFonts w:ascii="Arial" w:hAnsi="Arial"/>
          <w:sz w:val="22"/>
          <w:szCs w:val="22"/>
          <w:lang w:val="ru-RU"/>
        </w:rPr>
        <w:t xml:space="preserve"> 5. </w:t>
      </w:r>
      <w:bookmarkEnd w:id="163"/>
      <w:bookmarkEnd w:id="164"/>
      <w:r>
        <w:rPr>
          <w:rFonts w:ascii="Arial" w:hAnsi="Arial"/>
          <w:sz w:val="22"/>
          <w:szCs w:val="22"/>
          <w:lang w:val="ru-RU"/>
        </w:rPr>
        <w:t>ИНСТИТУЦИОНАЛЬНЫЙ МЕХАНИЗМ</w:t>
      </w:r>
      <w:bookmarkEnd w:id="165"/>
    </w:p>
    <w:p w14:paraId="3F81291C" w14:textId="654F1FC9" w:rsidR="00AF32AB" w:rsidRPr="00C85C32" w:rsidRDefault="00C85C32">
      <w:pPr>
        <w:pStyle w:val="2"/>
        <w:numPr>
          <w:ilvl w:val="0"/>
          <w:numId w:val="0"/>
        </w:numPr>
        <w:tabs>
          <w:tab w:val="clear" w:pos="425"/>
        </w:tabs>
        <w:rPr>
          <w:rFonts w:ascii="Arial" w:hAnsi="Arial"/>
          <w:sz w:val="22"/>
          <w:szCs w:val="22"/>
          <w:lang w:val="ru-RU"/>
        </w:rPr>
      </w:pPr>
      <w:bookmarkStart w:id="166" w:name="_Toc83654792"/>
      <w:r>
        <w:rPr>
          <w:rFonts w:ascii="Arial" w:hAnsi="Arial"/>
          <w:sz w:val="22"/>
          <w:szCs w:val="22"/>
          <w:lang w:val="ru-RU"/>
        </w:rPr>
        <w:t>Общие положения</w:t>
      </w:r>
      <w:bookmarkEnd w:id="166"/>
    </w:p>
    <w:p w14:paraId="3F81291D" w14:textId="598B5E6B" w:rsidR="00AF32AB" w:rsidRPr="007F583C" w:rsidRDefault="007F583C" w:rsidP="00C76140">
      <w:pPr>
        <w:pStyle w:val="af6"/>
        <w:numPr>
          <w:ilvl w:val="0"/>
          <w:numId w:val="22"/>
        </w:numPr>
        <w:tabs>
          <w:tab w:val="left" w:pos="567"/>
        </w:tabs>
        <w:spacing w:after="0" w:line="240" w:lineRule="auto"/>
        <w:contextualSpacing w:val="0"/>
        <w:jc w:val="both"/>
        <w:rPr>
          <w:rFonts w:ascii="Arial" w:hAnsi="Arial" w:cs="Arial"/>
          <w:sz w:val="22"/>
          <w:szCs w:val="22"/>
          <w:lang w:val="ru-RU"/>
        </w:rPr>
      </w:pPr>
      <w:r w:rsidRPr="007F583C">
        <w:rPr>
          <w:rFonts w:ascii="Arial" w:hAnsi="Arial" w:cs="Arial"/>
          <w:bCs/>
          <w:sz w:val="22"/>
          <w:szCs w:val="22"/>
          <w:lang w:val="ru-RU"/>
        </w:rPr>
        <w:t>АО «</w:t>
      </w:r>
      <w:r w:rsidRPr="007F583C">
        <w:rPr>
          <w:rFonts w:ascii="Arial" w:hAnsi="Arial" w:cs="Arial"/>
          <w:bCs/>
          <w:sz w:val="22"/>
          <w:szCs w:val="22"/>
        </w:rPr>
        <w:t>O</w:t>
      </w:r>
      <w:r w:rsidRPr="007F583C">
        <w:rPr>
          <w:rFonts w:ascii="Arial" w:hAnsi="Arial" w:cs="Arial"/>
          <w:bCs/>
          <w:sz w:val="22"/>
          <w:szCs w:val="22"/>
          <w:lang w:val="ru-RU"/>
        </w:rPr>
        <w:t>’</w:t>
      </w:r>
      <w:proofErr w:type="spellStart"/>
      <w:r w:rsidRPr="007F583C">
        <w:rPr>
          <w:rFonts w:ascii="Arial" w:hAnsi="Arial" w:cs="Arial"/>
          <w:bCs/>
          <w:sz w:val="22"/>
          <w:szCs w:val="22"/>
        </w:rPr>
        <w:t>zbekiston</w:t>
      </w:r>
      <w:proofErr w:type="spellEnd"/>
      <w:r w:rsidRPr="007F583C">
        <w:rPr>
          <w:rFonts w:ascii="Arial" w:hAnsi="Arial" w:cs="Arial"/>
          <w:bCs/>
          <w:sz w:val="22"/>
          <w:szCs w:val="22"/>
          <w:lang w:val="ru-RU"/>
        </w:rPr>
        <w:t xml:space="preserve"> </w:t>
      </w:r>
      <w:r w:rsidRPr="007F583C">
        <w:rPr>
          <w:rFonts w:ascii="Arial" w:hAnsi="Arial" w:cs="Arial"/>
          <w:bCs/>
          <w:sz w:val="22"/>
          <w:szCs w:val="22"/>
        </w:rPr>
        <w:t>Temir</w:t>
      </w:r>
      <w:r w:rsidRPr="007F583C">
        <w:rPr>
          <w:rFonts w:ascii="Arial" w:hAnsi="Arial" w:cs="Arial"/>
          <w:bCs/>
          <w:sz w:val="22"/>
          <w:szCs w:val="22"/>
          <w:lang w:val="ru-RU"/>
        </w:rPr>
        <w:t xml:space="preserve"> </w:t>
      </w:r>
      <w:proofErr w:type="spellStart"/>
      <w:r w:rsidRPr="007F583C">
        <w:rPr>
          <w:rFonts w:ascii="Arial" w:hAnsi="Arial" w:cs="Arial"/>
          <w:bCs/>
          <w:sz w:val="22"/>
          <w:szCs w:val="22"/>
        </w:rPr>
        <w:t>Yo</w:t>
      </w:r>
      <w:proofErr w:type="spellEnd"/>
      <w:r w:rsidRPr="007F583C">
        <w:rPr>
          <w:rFonts w:ascii="Arial" w:hAnsi="Arial" w:cs="Arial"/>
          <w:bCs/>
          <w:sz w:val="22"/>
          <w:szCs w:val="22"/>
          <w:lang w:val="ru-RU"/>
        </w:rPr>
        <w:t>’</w:t>
      </w:r>
      <w:proofErr w:type="spellStart"/>
      <w:r w:rsidRPr="007F583C">
        <w:rPr>
          <w:rFonts w:ascii="Arial" w:hAnsi="Arial" w:cs="Arial"/>
          <w:bCs/>
          <w:sz w:val="22"/>
          <w:szCs w:val="22"/>
        </w:rPr>
        <w:t>llari</w:t>
      </w:r>
      <w:proofErr w:type="spellEnd"/>
      <w:r w:rsidRPr="007F583C">
        <w:rPr>
          <w:rFonts w:ascii="Arial" w:hAnsi="Arial" w:cs="Arial"/>
          <w:bCs/>
          <w:sz w:val="22"/>
          <w:szCs w:val="22"/>
          <w:lang w:val="ru-RU"/>
        </w:rPr>
        <w:t xml:space="preserve">» (УТЙ) будет исполнительным агентством (ИА), ответственным за реализацию проекта.  </w:t>
      </w:r>
      <w:proofErr w:type="gramStart"/>
      <w:r w:rsidRPr="007F583C">
        <w:rPr>
          <w:rFonts w:ascii="Arial" w:hAnsi="Arial" w:cs="Arial"/>
          <w:bCs/>
          <w:sz w:val="22"/>
          <w:szCs w:val="22"/>
          <w:lang w:val="ru-RU"/>
        </w:rPr>
        <w:t>Группа реализации проекта (ГРП)</w:t>
      </w:r>
      <w:proofErr w:type="gramEnd"/>
      <w:r w:rsidRPr="007F583C">
        <w:rPr>
          <w:rFonts w:ascii="Arial" w:hAnsi="Arial" w:cs="Arial"/>
          <w:bCs/>
          <w:sz w:val="22"/>
          <w:szCs w:val="22"/>
          <w:lang w:val="ru-RU"/>
        </w:rPr>
        <w:t xml:space="preserve"> созданная в УТЙ, будет полностью отвечать за отвод земель и переселение. В ГРП работает отдельный специалист по окружающей среде, который специализируется также на защитных мерах и будет отвечать за выполнение процедур по отводу земель и </w:t>
      </w:r>
      <w:proofErr w:type="gramStart"/>
      <w:r w:rsidRPr="007F583C">
        <w:rPr>
          <w:rFonts w:ascii="Arial" w:hAnsi="Arial" w:cs="Arial"/>
          <w:bCs/>
          <w:sz w:val="22"/>
          <w:szCs w:val="22"/>
          <w:lang w:val="ru-RU"/>
        </w:rPr>
        <w:t>переселению</w:t>
      </w:r>
      <w:proofErr w:type="gramEnd"/>
      <w:r w:rsidRPr="007F583C">
        <w:rPr>
          <w:rFonts w:ascii="Arial" w:hAnsi="Arial" w:cs="Arial"/>
          <w:bCs/>
          <w:sz w:val="22"/>
          <w:szCs w:val="22"/>
          <w:lang w:val="ru-RU"/>
        </w:rPr>
        <w:t xml:space="preserve"> и их реализации в соответствии с законодательством Узбекистана и ПЗЗМ АБР. Специалист по окружающей среде в ГРП, при помощи национальных и международных консультантов АБР по Техническому содействию в подготовке проекта, будет обеспечивать подготовку проекта ПОЗП в рамках Технического содействия в подготовке проекта (ТСПП) в ходе окончательной доработки технико-экономического обоснования во время рабочего проектирования и его реализации до начала строительных работ. Ряд других государственных органов будет отвечать за мероприятия по осуществлению ПОЗП, такие как (</w:t>
      </w:r>
      <w:proofErr w:type="spellStart"/>
      <w:r w:rsidRPr="007F583C">
        <w:rPr>
          <w:rFonts w:ascii="Arial" w:hAnsi="Arial" w:cs="Arial"/>
          <w:bCs/>
          <w:sz w:val="22"/>
          <w:szCs w:val="22"/>
        </w:rPr>
        <w:t>i</w:t>
      </w:r>
      <w:proofErr w:type="spellEnd"/>
      <w:r w:rsidRPr="007F583C">
        <w:rPr>
          <w:rFonts w:ascii="Arial" w:hAnsi="Arial" w:cs="Arial"/>
          <w:bCs/>
          <w:sz w:val="22"/>
          <w:szCs w:val="22"/>
          <w:lang w:val="ru-RU"/>
        </w:rPr>
        <w:t>) областные/районные органы власти (</w:t>
      </w:r>
      <w:proofErr w:type="spellStart"/>
      <w:r w:rsidRPr="007F583C">
        <w:rPr>
          <w:rFonts w:ascii="Arial" w:hAnsi="Arial" w:cs="Arial"/>
          <w:bCs/>
          <w:sz w:val="22"/>
          <w:szCs w:val="22"/>
          <w:lang w:val="ru-RU"/>
        </w:rPr>
        <w:t>хокимияты</w:t>
      </w:r>
      <w:proofErr w:type="spellEnd"/>
      <w:r w:rsidRPr="007F583C">
        <w:rPr>
          <w:rFonts w:ascii="Arial" w:hAnsi="Arial" w:cs="Arial"/>
          <w:bCs/>
          <w:sz w:val="22"/>
          <w:szCs w:val="22"/>
          <w:lang w:val="ru-RU"/>
        </w:rPr>
        <w:t>) и (</w:t>
      </w:r>
      <w:r w:rsidRPr="007F583C">
        <w:rPr>
          <w:rFonts w:ascii="Arial" w:hAnsi="Arial" w:cs="Arial"/>
          <w:bCs/>
          <w:sz w:val="22"/>
          <w:szCs w:val="22"/>
        </w:rPr>
        <w:t>ii</w:t>
      </w:r>
      <w:r w:rsidRPr="007F583C">
        <w:rPr>
          <w:rFonts w:ascii="Arial" w:hAnsi="Arial" w:cs="Arial"/>
          <w:bCs/>
          <w:sz w:val="22"/>
          <w:szCs w:val="22"/>
          <w:lang w:val="ru-RU"/>
        </w:rPr>
        <w:t xml:space="preserve">) </w:t>
      </w:r>
      <w:proofErr w:type="spellStart"/>
      <w:r w:rsidRPr="007F583C">
        <w:rPr>
          <w:rFonts w:ascii="Arial" w:hAnsi="Arial" w:cs="Arial"/>
          <w:bCs/>
          <w:sz w:val="22"/>
          <w:szCs w:val="22"/>
          <w:lang w:val="ru-RU"/>
        </w:rPr>
        <w:t>Госкомземгеодезкадастр</w:t>
      </w:r>
      <w:proofErr w:type="spellEnd"/>
      <w:r w:rsidRPr="007F583C">
        <w:rPr>
          <w:rFonts w:ascii="Arial" w:hAnsi="Arial" w:cs="Arial"/>
          <w:bCs/>
          <w:sz w:val="22"/>
          <w:szCs w:val="22"/>
          <w:lang w:val="ru-RU"/>
        </w:rPr>
        <w:t xml:space="preserve"> (Государственный комитет земельных ресурсов, геодезии картографии и государственного кадастра) на уровне районов. УТЙ (ГРП) будет проводить систематическую координацию работы с местными органами власти и прочими заинтересованными сторонами по вопросам реализации ПОЗП и мониторинга</w:t>
      </w:r>
      <w:r w:rsidR="007C4462" w:rsidRPr="007F583C">
        <w:rPr>
          <w:rFonts w:ascii="Arial" w:hAnsi="Arial" w:cs="Arial"/>
          <w:sz w:val="22"/>
          <w:szCs w:val="22"/>
          <w:lang w:val="ru-RU"/>
        </w:rPr>
        <w:t>.</w:t>
      </w:r>
    </w:p>
    <w:p w14:paraId="3F81291E" w14:textId="2857762D" w:rsidR="00AF32AB" w:rsidRPr="007F583C" w:rsidRDefault="007F583C">
      <w:pPr>
        <w:pStyle w:val="2"/>
        <w:numPr>
          <w:ilvl w:val="0"/>
          <w:numId w:val="0"/>
        </w:numPr>
        <w:tabs>
          <w:tab w:val="clear" w:pos="425"/>
        </w:tabs>
        <w:rPr>
          <w:rFonts w:ascii="Arial" w:hAnsi="Arial"/>
          <w:sz w:val="22"/>
          <w:szCs w:val="22"/>
          <w:lang w:val="ru-RU"/>
        </w:rPr>
      </w:pPr>
      <w:bookmarkStart w:id="167" w:name="_Toc83654793"/>
      <w:r>
        <w:rPr>
          <w:rFonts w:ascii="Arial" w:hAnsi="Arial"/>
          <w:sz w:val="22"/>
          <w:szCs w:val="22"/>
          <w:lang w:val="ru-RU"/>
        </w:rPr>
        <w:t>Исполнительное агентство</w:t>
      </w:r>
      <w:bookmarkEnd w:id="167"/>
    </w:p>
    <w:p w14:paraId="3F81291F" w14:textId="0DBDA133" w:rsidR="00AF32AB" w:rsidRPr="007F583C" w:rsidRDefault="007F583C" w:rsidP="00096BB5">
      <w:pPr>
        <w:spacing w:line="240" w:lineRule="auto"/>
        <w:rPr>
          <w:rFonts w:ascii="Arial" w:hAnsi="Arial" w:cs="Arial"/>
          <w:b/>
          <w:bCs/>
          <w:sz w:val="22"/>
          <w:szCs w:val="22"/>
          <w:lang w:val="ru-RU"/>
        </w:rPr>
      </w:pPr>
      <w:r>
        <w:rPr>
          <w:rFonts w:ascii="Arial" w:hAnsi="Arial" w:cs="Arial"/>
          <w:b/>
          <w:bCs/>
          <w:sz w:val="22"/>
          <w:szCs w:val="22"/>
          <w:lang w:val="ru-RU"/>
        </w:rPr>
        <w:t>УТЙ и Группа реализации проекта</w:t>
      </w:r>
    </w:p>
    <w:p w14:paraId="3F812920" w14:textId="2D02503C" w:rsidR="00AF32AB" w:rsidRPr="007F583C" w:rsidRDefault="007F583C" w:rsidP="00C76140">
      <w:pPr>
        <w:pStyle w:val="af6"/>
        <w:numPr>
          <w:ilvl w:val="0"/>
          <w:numId w:val="22"/>
        </w:numPr>
        <w:tabs>
          <w:tab w:val="left" w:pos="567"/>
        </w:tabs>
        <w:spacing w:after="0" w:line="240" w:lineRule="auto"/>
        <w:contextualSpacing w:val="0"/>
        <w:jc w:val="both"/>
        <w:rPr>
          <w:rFonts w:ascii="Arial" w:hAnsi="Arial" w:cs="Arial"/>
          <w:sz w:val="22"/>
          <w:szCs w:val="22"/>
          <w:lang w:val="ru-RU"/>
        </w:rPr>
      </w:pPr>
      <w:r w:rsidRPr="007F583C">
        <w:rPr>
          <w:rFonts w:ascii="Arial" w:hAnsi="Arial" w:cs="Arial"/>
          <w:bCs/>
          <w:sz w:val="22"/>
          <w:szCs w:val="22"/>
          <w:lang w:val="ru-RU"/>
        </w:rPr>
        <w:t xml:space="preserve">УТЙ в качестве Исполнительного агентства создала ГРП с необходимым персоналом, в том числе включая специалиста по защитным мерам внутри ГРП. УТЙ также отвечает за отбор консультанта по строительному надзору (КСН). УТЙ через свою Дирекцию по капитальному строительству (НОКС) и ГРП будет нести ответственность за утверждение адекватной бюджетной поддержки реализации ПОЗП и будет способствовать координации с соответствующими государственными органами по линии деятельности ОЗП. УТЙ и ГРП будут нести ответственность за получение одобрения окончательной версии ПОЗП со стороны правительства, утверждение ПОЗП со стороны АБР и будет обеспечивать соблюдение условий полной выплаты компенсации затрагиваемым лицам до начала строительства с обеспечением тесной координации деятельности с </w:t>
      </w:r>
      <w:proofErr w:type="spellStart"/>
      <w:r w:rsidRPr="007F583C">
        <w:rPr>
          <w:rFonts w:ascii="Arial" w:hAnsi="Arial" w:cs="Arial"/>
          <w:bCs/>
          <w:sz w:val="22"/>
          <w:szCs w:val="22"/>
          <w:lang w:val="ru-RU"/>
        </w:rPr>
        <w:t>хокимиатами</w:t>
      </w:r>
      <w:proofErr w:type="spellEnd"/>
      <w:r w:rsidR="007C4462" w:rsidRPr="007F583C">
        <w:rPr>
          <w:rFonts w:ascii="Arial" w:hAnsi="Arial" w:cs="Arial"/>
          <w:sz w:val="22"/>
          <w:szCs w:val="22"/>
          <w:lang w:val="ru-RU"/>
        </w:rPr>
        <w:t xml:space="preserve">.  </w:t>
      </w:r>
    </w:p>
    <w:p w14:paraId="3F812921" w14:textId="77777777" w:rsidR="00AF32AB" w:rsidRPr="007F583C" w:rsidRDefault="00AF32AB" w:rsidP="00096BB5">
      <w:pPr>
        <w:spacing w:line="240" w:lineRule="auto"/>
        <w:rPr>
          <w:rFonts w:ascii="Arial" w:hAnsi="Arial" w:cs="Arial"/>
          <w:b/>
          <w:bCs/>
          <w:sz w:val="22"/>
          <w:szCs w:val="22"/>
          <w:lang w:val="ru-RU"/>
        </w:rPr>
      </w:pPr>
      <w:bookmarkStart w:id="168" w:name="_Toc7282880"/>
      <w:bookmarkStart w:id="169" w:name="_Toc21950287"/>
    </w:p>
    <w:bookmarkEnd w:id="168"/>
    <w:bookmarkEnd w:id="169"/>
    <w:p w14:paraId="3F812922" w14:textId="170A8885" w:rsidR="00AF32AB" w:rsidRPr="007F583C" w:rsidRDefault="007F583C" w:rsidP="00096BB5">
      <w:pPr>
        <w:spacing w:line="240" w:lineRule="auto"/>
        <w:rPr>
          <w:rFonts w:ascii="Arial" w:hAnsi="Arial" w:cs="Arial"/>
          <w:b/>
          <w:bCs/>
          <w:sz w:val="22"/>
          <w:szCs w:val="22"/>
          <w:lang w:val="ru-RU"/>
        </w:rPr>
      </w:pPr>
      <w:r>
        <w:rPr>
          <w:rFonts w:ascii="Arial" w:hAnsi="Arial" w:cs="Arial"/>
          <w:b/>
          <w:bCs/>
          <w:sz w:val="22"/>
          <w:szCs w:val="22"/>
          <w:lang w:val="ru-RU"/>
        </w:rPr>
        <w:t>Специалист по защитным мерам ГРП-ЭТ</w:t>
      </w:r>
    </w:p>
    <w:p w14:paraId="3F812923" w14:textId="63E79E7B" w:rsidR="00AF32AB" w:rsidRPr="007F583C" w:rsidRDefault="007F583C" w:rsidP="00C76140">
      <w:pPr>
        <w:pStyle w:val="af6"/>
        <w:numPr>
          <w:ilvl w:val="0"/>
          <w:numId w:val="22"/>
        </w:numPr>
        <w:tabs>
          <w:tab w:val="left" w:pos="567"/>
        </w:tabs>
        <w:spacing w:after="0" w:line="240" w:lineRule="auto"/>
        <w:contextualSpacing w:val="0"/>
        <w:jc w:val="both"/>
        <w:rPr>
          <w:rFonts w:ascii="Arial" w:hAnsi="Arial" w:cs="Arial"/>
          <w:sz w:val="22"/>
          <w:szCs w:val="22"/>
          <w:lang w:val="ru-RU"/>
        </w:rPr>
      </w:pPr>
      <w:r w:rsidRPr="007F583C">
        <w:rPr>
          <w:rFonts w:ascii="Arial" w:hAnsi="Arial" w:cs="Arial"/>
          <w:bCs/>
          <w:sz w:val="22"/>
          <w:szCs w:val="22"/>
          <w:lang w:val="ru-RU"/>
        </w:rPr>
        <w:t xml:space="preserve">Специалист по защитным мерам обеспечит соблюдение плана ПОЗП и социального мониторинга и окажет техническую поддержку ГРП. Специалист будет координировать работу с соответствующими государственными учреждениями по социальным вопросам, будет готовить отчеты о социальном мониторинге для представления АБР и разрабатывать любые обновления / пересмотр плана ПОЗП и плана корректирующих действий в случае непредвиденных социальных и принудительных последствий переселения, вызванных изменением проектирования, местонахождение и т. д. Специалист по защитным мерам должен иметь современные знания о различных аспектах  </w:t>
      </w:r>
      <w:r w:rsidRPr="007F583C">
        <w:rPr>
          <w:rFonts w:ascii="Arial" w:hAnsi="Arial" w:cs="Arial"/>
          <w:bCs/>
          <w:sz w:val="22"/>
          <w:szCs w:val="22"/>
          <w:lang w:val="ru-RU"/>
        </w:rPr>
        <w:lastRenderedPageBreak/>
        <w:t>политики по защитным мерам правительства Узбекистана и АБР, уделяя особое значение вопросам приобретению земли и переселению. Конкретные задачи и обязанности штата по социальным вопросам и переселения ГРП будет включать в себя следующее</w:t>
      </w:r>
      <w:r w:rsidR="007C4462" w:rsidRPr="007F583C">
        <w:rPr>
          <w:rFonts w:ascii="Arial" w:hAnsi="Arial" w:cs="Arial"/>
          <w:sz w:val="22"/>
          <w:szCs w:val="22"/>
          <w:lang w:val="ru-RU"/>
        </w:rPr>
        <w:t>:</w:t>
      </w:r>
    </w:p>
    <w:p w14:paraId="21CE3CE0"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Отвечает за общее планирование, координацию и реализацию защитных мер и мероприятий по переселению, включая отчуждение земельных участков.</w:t>
      </w:r>
    </w:p>
    <w:p w14:paraId="00022F33"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Общая координация работы по всем социальным вопросам в ГРП и обеспечение гарантии того, что компоненты проекта соответствуют социальной политике защитных мер Правительства и АБР.</w:t>
      </w:r>
    </w:p>
    <w:p w14:paraId="6ED9787D"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Обеспечение, что комментарии от АБР включены в итоговые документы.</w:t>
      </w:r>
    </w:p>
    <w:p w14:paraId="27F03FC2"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Согласование ПОЗП и получения одобрения от АБР.</w:t>
      </w:r>
    </w:p>
    <w:p w14:paraId="46CACFEA"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Раскрытие информации о ПОЗП и распространения информации о ППОЗП среди затрагиваемых лиц путем проведения соответствующих консультаций.</w:t>
      </w:r>
    </w:p>
    <w:p w14:paraId="6D972710"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Заверение, что реализация ПОЗП соответствует политике правительства и АБР.</w:t>
      </w:r>
    </w:p>
    <w:p w14:paraId="5AC26F98"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Координация с отраслевыми организациями, такими, как местные органы власти (</w:t>
      </w:r>
      <w:proofErr w:type="spellStart"/>
      <w:r w:rsidRPr="00A47E9B">
        <w:rPr>
          <w:rFonts w:ascii="Arial" w:hAnsi="Arial" w:cs="Arial"/>
          <w:sz w:val="22"/>
          <w:szCs w:val="22"/>
          <w:lang w:val="ru-RU"/>
        </w:rPr>
        <w:t>Хокимиат</w:t>
      </w:r>
      <w:proofErr w:type="spellEnd"/>
      <w:r w:rsidRPr="00A47E9B">
        <w:rPr>
          <w:rFonts w:ascii="Arial" w:hAnsi="Arial" w:cs="Arial"/>
          <w:sz w:val="22"/>
          <w:szCs w:val="22"/>
          <w:lang w:val="ru-RU"/>
        </w:rPr>
        <w:t>), Госкомитет по землепользованию, геодезии и картографии на областном и районном уровнях, комитетами оценки и независимой оценочной фирмой и завершение подготовки пакетов компенсаций.</w:t>
      </w:r>
    </w:p>
    <w:p w14:paraId="704011E0"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Подача заявления на отвод земли в Госкомитет по землепользованию, геодезии и картографии</w:t>
      </w:r>
    </w:p>
    <w:p w14:paraId="64FAC1A6"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 xml:space="preserve">Координация усилий с </w:t>
      </w:r>
      <w:proofErr w:type="spellStart"/>
      <w:r w:rsidRPr="00A47E9B">
        <w:rPr>
          <w:rFonts w:ascii="Arial" w:hAnsi="Arial" w:cs="Arial"/>
          <w:sz w:val="22"/>
          <w:szCs w:val="22"/>
          <w:lang w:val="ru-RU"/>
        </w:rPr>
        <w:t>хокимиатами</w:t>
      </w:r>
      <w:proofErr w:type="spellEnd"/>
      <w:r w:rsidRPr="00A47E9B">
        <w:rPr>
          <w:rFonts w:ascii="Arial" w:hAnsi="Arial" w:cs="Arial"/>
          <w:sz w:val="22"/>
          <w:szCs w:val="22"/>
          <w:lang w:val="ru-RU"/>
        </w:rPr>
        <w:t xml:space="preserve"> по содействию передачи средств для выплаты компенсаций затрагиваемым домохозяйствам в соответствии с ПОЗП.</w:t>
      </w:r>
    </w:p>
    <w:p w14:paraId="02E3E024"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Координация с районной администрацией и подрядчиком для гарантии, что земля восстанавливается до состояния, какое было до начала проекта, в случае временной утраты и отвода земельных участков</w:t>
      </w:r>
    </w:p>
    <w:p w14:paraId="7B1A6897"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Содействие УТЙ в подготовке необходимых бюджетных мер заранее для подготовки, обновления и реализации плана переселения.</w:t>
      </w:r>
    </w:p>
    <w:p w14:paraId="3F2B6CCF"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Ответственность за рассмотрение жалоб своевременным образом и ведение учета каждой жалобы.</w:t>
      </w:r>
    </w:p>
    <w:p w14:paraId="7FFA06A7"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Мониторинг реализации ПОЗП, включая соответствующую отчетность в АБР.</w:t>
      </w:r>
    </w:p>
    <w:p w14:paraId="35DE437B" w14:textId="77777777" w:rsidR="00A47E9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Получение разрешения от АБР на осуществление строительных работ там, где все содействие и компенсации были предоставлены затрагиваемым лицам при условии подачи отчета о реализации задач, изложенных в ПОЗП (по участкам, если необходимо).</w:t>
      </w:r>
    </w:p>
    <w:p w14:paraId="3F812932" w14:textId="2ACFA79E" w:rsidR="00AF32AB" w:rsidRPr="00A47E9B" w:rsidRDefault="00A47E9B" w:rsidP="00C76140">
      <w:pPr>
        <w:numPr>
          <w:ilvl w:val="1"/>
          <w:numId w:val="22"/>
        </w:numPr>
        <w:spacing w:after="0" w:line="240" w:lineRule="auto"/>
        <w:jc w:val="both"/>
        <w:rPr>
          <w:rFonts w:ascii="Arial" w:hAnsi="Arial" w:cs="Arial"/>
          <w:sz w:val="22"/>
          <w:szCs w:val="22"/>
          <w:lang w:val="ru-RU"/>
        </w:rPr>
      </w:pPr>
      <w:r w:rsidRPr="00A47E9B">
        <w:rPr>
          <w:rFonts w:ascii="Arial" w:hAnsi="Arial" w:cs="Arial"/>
          <w:sz w:val="22"/>
          <w:szCs w:val="22"/>
          <w:lang w:val="ru-RU"/>
        </w:rPr>
        <w:t>Предоставление полугодовых отчетов о мониторинге в АБР</w:t>
      </w:r>
      <w:r w:rsidR="007C4462" w:rsidRPr="00A47E9B">
        <w:rPr>
          <w:rFonts w:ascii="Arial" w:hAnsi="Arial" w:cs="Arial"/>
          <w:sz w:val="22"/>
          <w:szCs w:val="22"/>
          <w:lang w:val="ru-RU"/>
        </w:rPr>
        <w:t>.</w:t>
      </w:r>
    </w:p>
    <w:p w14:paraId="3F812933" w14:textId="77777777" w:rsidR="00AF32AB" w:rsidRPr="00A47E9B" w:rsidRDefault="00AF32AB">
      <w:pPr>
        <w:numPr>
          <w:ilvl w:val="255"/>
          <w:numId w:val="0"/>
        </w:numPr>
        <w:spacing w:after="0" w:line="240" w:lineRule="auto"/>
        <w:jc w:val="both"/>
        <w:rPr>
          <w:rFonts w:ascii="Arial" w:hAnsi="Arial" w:cs="Arial"/>
          <w:sz w:val="22"/>
          <w:szCs w:val="22"/>
          <w:lang w:val="ru-RU"/>
        </w:rPr>
      </w:pPr>
    </w:p>
    <w:p w14:paraId="3F812934" w14:textId="2CA230D2" w:rsidR="00AF32AB" w:rsidRPr="00A47E9B" w:rsidRDefault="00A47E9B" w:rsidP="00C76140">
      <w:pPr>
        <w:numPr>
          <w:ilvl w:val="0"/>
          <w:numId w:val="22"/>
        </w:numPr>
        <w:tabs>
          <w:tab w:val="left" w:pos="567"/>
        </w:tabs>
        <w:spacing w:after="0" w:line="240" w:lineRule="auto"/>
        <w:jc w:val="both"/>
        <w:rPr>
          <w:rFonts w:ascii="Arial" w:hAnsi="Arial" w:cs="Arial"/>
          <w:sz w:val="22"/>
          <w:szCs w:val="22"/>
          <w:lang w:val="ru-RU"/>
        </w:rPr>
      </w:pPr>
      <w:r w:rsidRPr="00A47E9B">
        <w:rPr>
          <w:rFonts w:ascii="Arial" w:hAnsi="Arial" w:cs="Arial"/>
          <w:sz w:val="22"/>
          <w:szCs w:val="22"/>
          <w:lang w:val="ru-RU"/>
        </w:rPr>
        <w:t>Под руководством и в тесной консультации с ГРП проводить ежедневный мониторинг реализации ПОЗП для каждого компонента проекта в соответствии с определенными показателями мониторинга ПОЗП и дальнейшую подготовку отчетов о соответствии реализации ПОЗП</w:t>
      </w:r>
      <w:r w:rsidR="007C4462" w:rsidRPr="00A47E9B">
        <w:rPr>
          <w:rFonts w:ascii="Arial" w:hAnsi="Arial" w:cs="Arial"/>
          <w:sz w:val="22"/>
          <w:szCs w:val="22"/>
          <w:lang w:val="ru-RU"/>
        </w:rPr>
        <w:t>.</w:t>
      </w:r>
    </w:p>
    <w:p w14:paraId="3F812935" w14:textId="77777777" w:rsidR="00AF32AB" w:rsidRPr="00A47E9B" w:rsidRDefault="00AF32AB">
      <w:pPr>
        <w:numPr>
          <w:ilvl w:val="255"/>
          <w:numId w:val="0"/>
        </w:numPr>
        <w:tabs>
          <w:tab w:val="left" w:pos="567"/>
        </w:tabs>
        <w:spacing w:after="0" w:line="240" w:lineRule="auto"/>
        <w:jc w:val="both"/>
        <w:rPr>
          <w:rFonts w:ascii="Arial" w:hAnsi="Arial" w:cs="Arial"/>
          <w:sz w:val="22"/>
          <w:szCs w:val="22"/>
          <w:lang w:val="ru-RU"/>
        </w:rPr>
      </w:pPr>
    </w:p>
    <w:p w14:paraId="3F812936" w14:textId="59CD8FA6" w:rsidR="00AF32AB" w:rsidRPr="00A47E9B" w:rsidRDefault="00A47E9B" w:rsidP="00C76140">
      <w:pPr>
        <w:numPr>
          <w:ilvl w:val="0"/>
          <w:numId w:val="22"/>
        </w:numPr>
        <w:tabs>
          <w:tab w:val="left" w:pos="567"/>
        </w:tabs>
        <w:spacing w:after="0" w:line="240" w:lineRule="auto"/>
        <w:jc w:val="both"/>
        <w:rPr>
          <w:rFonts w:ascii="Arial" w:hAnsi="Arial" w:cs="Arial"/>
          <w:sz w:val="22"/>
          <w:szCs w:val="22"/>
          <w:lang w:val="ru-RU"/>
        </w:rPr>
      </w:pPr>
      <w:r w:rsidRPr="00A47E9B">
        <w:rPr>
          <w:rFonts w:ascii="Arial" w:hAnsi="Arial" w:cs="Arial"/>
          <w:sz w:val="22"/>
          <w:szCs w:val="22"/>
          <w:lang w:val="ru-RU"/>
        </w:rPr>
        <w:t>Содействовать ГРП-</w:t>
      </w:r>
      <w:r>
        <w:rPr>
          <w:rFonts w:ascii="Arial" w:hAnsi="Arial" w:cs="Arial"/>
          <w:sz w:val="22"/>
          <w:szCs w:val="22"/>
          <w:lang w:val="ru-RU"/>
        </w:rPr>
        <w:t>ЭТ</w:t>
      </w:r>
      <w:r w:rsidRPr="00A47E9B">
        <w:rPr>
          <w:rFonts w:ascii="Arial" w:hAnsi="Arial" w:cs="Arial"/>
          <w:sz w:val="22"/>
          <w:szCs w:val="22"/>
          <w:lang w:val="ru-RU"/>
        </w:rPr>
        <w:t xml:space="preserve"> в мониторинге объектов, связанных с проектом, и связанных с ними проблемах социальной защиты и рекомендовать корректирующие меры / действия по мере </w:t>
      </w:r>
      <w:proofErr w:type="gramStart"/>
      <w:r w:rsidRPr="00A47E9B">
        <w:rPr>
          <w:rFonts w:ascii="Arial" w:hAnsi="Arial" w:cs="Arial"/>
          <w:sz w:val="22"/>
          <w:szCs w:val="22"/>
          <w:lang w:val="ru-RU"/>
        </w:rPr>
        <w:t>необходимости.</w:t>
      </w:r>
      <w:r w:rsidR="007C4462" w:rsidRPr="00A47E9B">
        <w:rPr>
          <w:rFonts w:ascii="Arial" w:hAnsi="Arial" w:cs="Arial"/>
          <w:sz w:val="22"/>
          <w:szCs w:val="22"/>
          <w:lang w:val="ru-RU"/>
        </w:rPr>
        <w:t>.</w:t>
      </w:r>
      <w:proofErr w:type="gramEnd"/>
    </w:p>
    <w:p w14:paraId="3F812937" w14:textId="77777777" w:rsidR="00AF32AB" w:rsidRPr="00A47E9B" w:rsidRDefault="00AF32AB" w:rsidP="00096BB5">
      <w:pPr>
        <w:spacing w:line="240" w:lineRule="auto"/>
        <w:rPr>
          <w:rFonts w:ascii="Arial" w:hAnsi="Arial" w:cs="Arial"/>
          <w:b/>
          <w:bCs/>
          <w:sz w:val="22"/>
          <w:szCs w:val="22"/>
          <w:lang w:val="ru-RU"/>
        </w:rPr>
      </w:pPr>
      <w:bookmarkStart w:id="170" w:name="_Toc21950288"/>
      <w:bookmarkStart w:id="171" w:name="_Toc13941603"/>
    </w:p>
    <w:p w14:paraId="3F812939" w14:textId="070A8B0D" w:rsidR="00AF32AB" w:rsidRPr="000F5EEE" w:rsidRDefault="000F5EEE" w:rsidP="000F5EEE">
      <w:pPr>
        <w:spacing w:line="240" w:lineRule="auto"/>
        <w:rPr>
          <w:rFonts w:ascii="Arial" w:hAnsi="Arial" w:cs="Arial"/>
          <w:bCs/>
          <w:sz w:val="22"/>
          <w:szCs w:val="22"/>
          <w:lang w:val="ru-RU"/>
        </w:rPr>
      </w:pPr>
      <w:r w:rsidRPr="000F5EEE">
        <w:rPr>
          <w:rFonts w:ascii="Arial" w:hAnsi="Arial" w:cs="Arial"/>
          <w:b/>
          <w:bCs/>
          <w:sz w:val="22"/>
          <w:szCs w:val="22"/>
          <w:lang w:val="ru-RU"/>
        </w:rPr>
        <w:lastRenderedPageBreak/>
        <w:t>Консультант по управлению проектом и надзору за строительством (Консультант</w:t>
      </w:r>
      <w:bookmarkEnd w:id="170"/>
      <w:bookmarkEnd w:id="171"/>
      <w:r>
        <w:rPr>
          <w:rFonts w:ascii="Arial" w:hAnsi="Arial" w:cs="Arial"/>
          <w:b/>
          <w:bCs/>
          <w:sz w:val="22"/>
          <w:szCs w:val="22"/>
          <w:lang w:val="ru-RU"/>
        </w:rPr>
        <w:t>)</w:t>
      </w:r>
    </w:p>
    <w:p w14:paraId="3F81293A" w14:textId="4BAC841A" w:rsidR="00AF32AB" w:rsidRPr="000F5EEE" w:rsidRDefault="000F5EEE" w:rsidP="00C76140">
      <w:pPr>
        <w:pStyle w:val="af6"/>
        <w:widowControl w:val="0"/>
        <w:numPr>
          <w:ilvl w:val="0"/>
          <w:numId w:val="22"/>
        </w:numPr>
        <w:tabs>
          <w:tab w:val="left" w:pos="567"/>
          <w:tab w:val="left" w:pos="709"/>
        </w:tabs>
        <w:snapToGrid w:val="0"/>
        <w:spacing w:after="0" w:line="240" w:lineRule="auto"/>
        <w:contextualSpacing w:val="0"/>
        <w:jc w:val="both"/>
        <w:rPr>
          <w:rFonts w:ascii="Arial" w:hAnsi="Arial" w:cs="Arial"/>
          <w:sz w:val="22"/>
          <w:szCs w:val="22"/>
          <w:lang w:val="ru-RU"/>
        </w:rPr>
      </w:pPr>
      <w:r w:rsidRPr="000F5EEE">
        <w:rPr>
          <w:rFonts w:ascii="Arial" w:hAnsi="Arial" w:cs="Arial"/>
          <w:bCs/>
          <w:sz w:val="22"/>
          <w:szCs w:val="22"/>
          <w:lang w:val="ru-RU"/>
        </w:rPr>
        <w:t>ГРП-</w:t>
      </w:r>
      <w:r>
        <w:rPr>
          <w:rFonts w:ascii="Arial" w:hAnsi="Arial" w:cs="Arial"/>
          <w:bCs/>
          <w:sz w:val="22"/>
          <w:szCs w:val="22"/>
          <w:lang w:val="ru-RU"/>
        </w:rPr>
        <w:t>ЭТ</w:t>
      </w:r>
      <w:r w:rsidRPr="000F5EEE">
        <w:rPr>
          <w:rFonts w:ascii="Arial" w:hAnsi="Arial" w:cs="Arial"/>
          <w:bCs/>
          <w:sz w:val="22"/>
          <w:szCs w:val="22"/>
          <w:lang w:val="ru-RU"/>
        </w:rPr>
        <w:t xml:space="preserve"> привлечет международную консалтинговую фирму в качестве консультанта по проектированию и надзору за выполнением работ (</w:t>
      </w:r>
      <w:r>
        <w:rPr>
          <w:rFonts w:ascii="Arial" w:hAnsi="Arial" w:cs="Arial"/>
          <w:bCs/>
          <w:sz w:val="22"/>
          <w:szCs w:val="22"/>
          <w:lang w:val="ru-RU"/>
        </w:rPr>
        <w:t>Консультант</w:t>
      </w:r>
      <w:r w:rsidRPr="000F5EEE">
        <w:rPr>
          <w:rFonts w:ascii="Arial" w:hAnsi="Arial" w:cs="Arial"/>
          <w:bCs/>
          <w:sz w:val="22"/>
          <w:szCs w:val="22"/>
          <w:lang w:val="ru-RU"/>
        </w:rPr>
        <w:t>) для оказания помощи УТЙ в управлении и реализации проекта, а также в обеспечении соблюдения плана реализации проекта, кредитного соглашения и проектного соглашения. (</w:t>
      </w:r>
      <w:r w:rsidRPr="000F5EEE">
        <w:rPr>
          <w:rFonts w:ascii="Arial" w:hAnsi="Arial" w:cs="Arial"/>
          <w:bCs/>
          <w:sz w:val="22"/>
          <w:szCs w:val="22"/>
        </w:rPr>
        <w:t>s</w:t>
      </w:r>
      <w:r w:rsidRPr="000F5EEE">
        <w:rPr>
          <w:rFonts w:ascii="Arial" w:hAnsi="Arial" w:cs="Arial"/>
          <w:bCs/>
          <w:sz w:val="22"/>
          <w:szCs w:val="22"/>
          <w:lang w:val="ru-RU"/>
        </w:rPr>
        <w:t>), включая надзор за выполнением и мониторинг соблюдения социальных и экологических гарантий, а также аспектов социального / гендерного развития</w:t>
      </w:r>
      <w:r w:rsidR="007C4462" w:rsidRPr="000F5EEE">
        <w:rPr>
          <w:rFonts w:ascii="Arial" w:hAnsi="Arial" w:cs="Arial"/>
          <w:sz w:val="22"/>
          <w:szCs w:val="22"/>
          <w:lang w:val="ru-RU" w:eastAsia="en-GB"/>
        </w:rPr>
        <w:t xml:space="preserve">. </w:t>
      </w:r>
    </w:p>
    <w:p w14:paraId="3F81293B" w14:textId="77777777" w:rsidR="00AF32AB" w:rsidRPr="000F5EEE" w:rsidRDefault="00AF32AB">
      <w:pPr>
        <w:pStyle w:val="af6"/>
        <w:widowControl w:val="0"/>
        <w:numPr>
          <w:ilvl w:val="255"/>
          <w:numId w:val="0"/>
        </w:numPr>
        <w:tabs>
          <w:tab w:val="left" w:pos="426"/>
          <w:tab w:val="left" w:pos="567"/>
          <w:tab w:val="left" w:pos="709"/>
        </w:tabs>
        <w:snapToGrid w:val="0"/>
        <w:spacing w:after="0" w:line="240" w:lineRule="auto"/>
        <w:contextualSpacing w:val="0"/>
        <w:jc w:val="both"/>
        <w:rPr>
          <w:rFonts w:ascii="Arial" w:hAnsi="Arial" w:cs="Arial"/>
          <w:sz w:val="22"/>
          <w:szCs w:val="22"/>
          <w:lang w:val="ru-RU"/>
        </w:rPr>
      </w:pPr>
    </w:p>
    <w:p w14:paraId="3F81293C" w14:textId="6FA5FB03" w:rsidR="00AF32AB" w:rsidRPr="000F5EEE" w:rsidRDefault="000F5EEE" w:rsidP="00C76140">
      <w:pPr>
        <w:pStyle w:val="af6"/>
        <w:widowControl w:val="0"/>
        <w:numPr>
          <w:ilvl w:val="0"/>
          <w:numId w:val="22"/>
        </w:numPr>
        <w:tabs>
          <w:tab w:val="left" w:pos="567"/>
          <w:tab w:val="left" w:pos="709"/>
        </w:tabs>
        <w:snapToGrid w:val="0"/>
        <w:spacing w:after="0" w:line="240" w:lineRule="auto"/>
        <w:contextualSpacing w:val="0"/>
        <w:jc w:val="both"/>
        <w:rPr>
          <w:rFonts w:ascii="Arial" w:hAnsi="Arial" w:cs="Arial"/>
          <w:sz w:val="22"/>
          <w:szCs w:val="22"/>
          <w:lang w:val="ru-RU"/>
        </w:rPr>
      </w:pPr>
      <w:r w:rsidRPr="000F5EEE">
        <w:rPr>
          <w:rFonts w:ascii="Arial" w:hAnsi="Arial" w:cs="Arial"/>
          <w:sz w:val="22"/>
          <w:szCs w:val="22"/>
          <w:lang w:val="ru-RU" w:eastAsia="en-GB"/>
        </w:rPr>
        <w:t>Объем услуг, оказываемых консультантом, будет расширен с привлечением международных и национальных специалистов по переселению, которые будут оказывать общую помощь ГРП в управлении и реализации проекта, а также в обеспечении соблюдения требований плана реализации проекта, заемного и проектного соглашений с точки зрения соблюдения социальных защитных мер и переселения, в частности, в отношении реализации и мониторинга ПОЗП, включая подготовку отчетов о соответствии реализации ПОЗП и других необходимых отчетов о ходе реализации проекта. В ходе выполнения задания национальные и международных эксперты должны тесно сотрудничать друг с другом, а также со специалистом по защитным мерам из ГРП, в частности, они будут выполнять следующие задачи</w:t>
      </w:r>
      <w:r w:rsidR="007C4462" w:rsidRPr="000F5EEE">
        <w:rPr>
          <w:rFonts w:ascii="Arial" w:hAnsi="Arial" w:cs="Arial"/>
          <w:bCs/>
          <w:sz w:val="22"/>
          <w:szCs w:val="22"/>
          <w:lang w:val="ru-RU"/>
        </w:rPr>
        <w:t xml:space="preserve">: </w:t>
      </w:r>
    </w:p>
    <w:p w14:paraId="15B088C6" w14:textId="77777777" w:rsidR="000F5EEE" w:rsidRPr="000F5EEE" w:rsidRDefault="000F5EEE" w:rsidP="00C76140">
      <w:pPr>
        <w:numPr>
          <w:ilvl w:val="1"/>
          <w:numId w:val="22"/>
        </w:numPr>
        <w:tabs>
          <w:tab w:val="clear" w:pos="840"/>
          <w:tab w:val="left" w:pos="425"/>
        </w:tabs>
        <w:spacing w:before="120" w:after="120" w:line="240" w:lineRule="auto"/>
        <w:jc w:val="both"/>
        <w:rPr>
          <w:rFonts w:ascii="Arial" w:hAnsi="Arial" w:cs="Arial"/>
          <w:bCs/>
          <w:sz w:val="22"/>
          <w:szCs w:val="22"/>
          <w:lang w:val="ru-RU"/>
        </w:rPr>
      </w:pPr>
      <w:r w:rsidRPr="000F5EEE">
        <w:rPr>
          <w:rFonts w:ascii="Arial" w:hAnsi="Arial" w:cs="Arial"/>
          <w:bCs/>
          <w:sz w:val="22"/>
          <w:szCs w:val="22"/>
          <w:lang w:val="ru-RU"/>
        </w:rPr>
        <w:t xml:space="preserve">Оказание содействия ГРП в реализации планов ПОЗП, в частности, выплате компенсации и других практических мер для затрагиваемых лиц в соответствии с окончательными мерами по компенсации и восстановлению доходов, указанными в планах ПОЗП до начала строительства; </w:t>
      </w:r>
    </w:p>
    <w:p w14:paraId="307BCA67" w14:textId="77777777" w:rsidR="000F5EEE" w:rsidRPr="000F5EEE" w:rsidRDefault="000F5EEE" w:rsidP="00C76140">
      <w:pPr>
        <w:numPr>
          <w:ilvl w:val="1"/>
          <w:numId w:val="22"/>
        </w:numPr>
        <w:tabs>
          <w:tab w:val="clear" w:pos="840"/>
          <w:tab w:val="left" w:pos="425"/>
        </w:tabs>
        <w:spacing w:before="120" w:after="120" w:line="240" w:lineRule="auto"/>
        <w:jc w:val="both"/>
        <w:rPr>
          <w:rFonts w:ascii="Arial" w:hAnsi="Arial" w:cs="Arial"/>
          <w:bCs/>
          <w:sz w:val="22"/>
          <w:szCs w:val="22"/>
          <w:lang w:val="ru-RU"/>
        </w:rPr>
      </w:pPr>
      <w:r w:rsidRPr="000F5EEE">
        <w:rPr>
          <w:rFonts w:ascii="Arial" w:hAnsi="Arial" w:cs="Arial"/>
          <w:bCs/>
          <w:sz w:val="22"/>
          <w:szCs w:val="22"/>
          <w:lang w:val="ru-RU"/>
        </w:rPr>
        <w:t xml:space="preserve">Под руководством и в тесной консультации с ГРП проведение ежедневного мониторинга реализации ПОЗП для каждого компонента проекта в соответствии с показателями мониторинга, определенными в ПОЗП, и дальнейшую подготовку отчетов о соответствии реализации ПОЗП; </w:t>
      </w:r>
    </w:p>
    <w:p w14:paraId="1810AD48" w14:textId="77777777" w:rsidR="000F5EEE" w:rsidRPr="000F5EEE" w:rsidRDefault="000F5EEE" w:rsidP="00C76140">
      <w:pPr>
        <w:numPr>
          <w:ilvl w:val="1"/>
          <w:numId w:val="22"/>
        </w:numPr>
        <w:tabs>
          <w:tab w:val="clear" w:pos="840"/>
          <w:tab w:val="left" w:pos="425"/>
        </w:tabs>
        <w:spacing w:before="120" w:after="120" w:line="240" w:lineRule="auto"/>
        <w:jc w:val="both"/>
        <w:rPr>
          <w:rFonts w:ascii="Arial" w:hAnsi="Arial" w:cs="Arial"/>
          <w:bCs/>
          <w:sz w:val="22"/>
          <w:szCs w:val="22"/>
          <w:lang w:val="ru-RU"/>
        </w:rPr>
      </w:pPr>
      <w:r w:rsidRPr="000F5EEE">
        <w:rPr>
          <w:rFonts w:ascii="Arial" w:hAnsi="Arial" w:cs="Arial"/>
          <w:bCs/>
          <w:sz w:val="22"/>
          <w:szCs w:val="22"/>
          <w:lang w:val="ru-RU"/>
        </w:rPr>
        <w:t xml:space="preserve">Под руководством и в тесной консультации с ГРП обновление планов ПОЗП (и / или подготовка планов корректирующих действий (ПКД) в соответствии с требованиями АБР) для каждого компонента проекта в случае изменений </w:t>
      </w:r>
      <w:proofErr w:type="gramStart"/>
      <w:r w:rsidRPr="000F5EEE">
        <w:rPr>
          <w:rFonts w:ascii="Arial" w:hAnsi="Arial" w:cs="Arial"/>
          <w:bCs/>
          <w:sz w:val="22"/>
          <w:szCs w:val="22"/>
          <w:lang w:val="ru-RU"/>
        </w:rPr>
        <w:t>в  структуре</w:t>
      </w:r>
      <w:proofErr w:type="gramEnd"/>
      <w:r w:rsidRPr="000F5EEE">
        <w:rPr>
          <w:rFonts w:ascii="Arial" w:hAnsi="Arial" w:cs="Arial"/>
          <w:bCs/>
          <w:sz w:val="22"/>
          <w:szCs w:val="22"/>
          <w:lang w:val="ru-RU"/>
        </w:rPr>
        <w:t xml:space="preserve"> проекта;  </w:t>
      </w:r>
    </w:p>
    <w:p w14:paraId="52D47128" w14:textId="77777777" w:rsidR="000F5EEE" w:rsidRPr="000F5EEE" w:rsidRDefault="000F5EEE" w:rsidP="00C76140">
      <w:pPr>
        <w:numPr>
          <w:ilvl w:val="1"/>
          <w:numId w:val="22"/>
        </w:numPr>
        <w:tabs>
          <w:tab w:val="clear" w:pos="840"/>
          <w:tab w:val="left" w:pos="425"/>
        </w:tabs>
        <w:spacing w:before="120" w:after="120" w:line="240" w:lineRule="auto"/>
        <w:jc w:val="both"/>
        <w:rPr>
          <w:rFonts w:ascii="Arial" w:hAnsi="Arial" w:cs="Arial"/>
          <w:bCs/>
          <w:sz w:val="22"/>
          <w:szCs w:val="22"/>
          <w:lang w:val="ru-RU"/>
        </w:rPr>
      </w:pPr>
      <w:r w:rsidRPr="000F5EEE">
        <w:rPr>
          <w:rFonts w:ascii="Arial" w:hAnsi="Arial" w:cs="Arial"/>
          <w:bCs/>
          <w:sz w:val="22"/>
          <w:szCs w:val="22"/>
          <w:lang w:val="ru-RU"/>
        </w:rPr>
        <w:t>Оказывать содействие ГРП в мониторинге соблюдения требований комплексной экспертизы по компонентам проекта и вопросам сопутствующих социальных защитных мерах, а также предоставление рекомендаций по корректирующим мерам/действиям, по мере необходимости, для принятия действия со стороны ГРП.</w:t>
      </w:r>
    </w:p>
    <w:p w14:paraId="3F812941" w14:textId="3B05E8BE" w:rsidR="00AF32AB" w:rsidRPr="000F5EEE" w:rsidRDefault="000F5EEE" w:rsidP="00C76140">
      <w:pPr>
        <w:numPr>
          <w:ilvl w:val="1"/>
          <w:numId w:val="22"/>
        </w:numPr>
        <w:tabs>
          <w:tab w:val="left" w:pos="425"/>
        </w:tabs>
        <w:spacing w:before="120" w:after="120" w:line="240" w:lineRule="auto"/>
        <w:jc w:val="both"/>
        <w:rPr>
          <w:rFonts w:ascii="Arial" w:hAnsi="Arial"/>
          <w:lang w:val="ru-RU"/>
        </w:rPr>
      </w:pPr>
      <w:r w:rsidRPr="000F5EEE">
        <w:rPr>
          <w:rFonts w:ascii="Arial" w:hAnsi="Arial" w:cs="Arial"/>
          <w:bCs/>
          <w:sz w:val="22"/>
          <w:szCs w:val="22"/>
          <w:lang w:val="ru-RU"/>
        </w:rPr>
        <w:t>Под руководством и в тесной консультации с ГРП подготовка полугодовых отчетов по социальному мониторингу с указанием всех достижений и проблем, связанных с социальными защитными мерами / переселением, для каждого компонента проекта, включая сопутствующие объекты</w:t>
      </w:r>
      <w:r w:rsidR="007C4462" w:rsidRPr="000F5EEE">
        <w:rPr>
          <w:rFonts w:ascii="Arial" w:hAnsi="Arial" w:cs="Arial"/>
          <w:bCs/>
          <w:sz w:val="22"/>
          <w:szCs w:val="22"/>
          <w:lang w:val="ru-RU"/>
        </w:rPr>
        <w:t xml:space="preserve">. </w:t>
      </w:r>
      <w:bookmarkStart w:id="172" w:name="_Toc47007755"/>
      <w:bookmarkStart w:id="173" w:name="_Toc7282881"/>
      <w:bookmarkStart w:id="174" w:name="_Toc21950289"/>
    </w:p>
    <w:p w14:paraId="3F812942" w14:textId="1CBB5E6B" w:rsidR="00AF32AB" w:rsidRPr="000F5EEE" w:rsidRDefault="000F5EEE" w:rsidP="00096BB5">
      <w:pPr>
        <w:pStyle w:val="2"/>
        <w:numPr>
          <w:ilvl w:val="0"/>
          <w:numId w:val="0"/>
        </w:numPr>
        <w:tabs>
          <w:tab w:val="clear" w:pos="425"/>
        </w:tabs>
        <w:rPr>
          <w:rFonts w:ascii="Arial" w:hAnsi="Arial"/>
          <w:sz w:val="22"/>
          <w:szCs w:val="22"/>
          <w:lang w:val="ru-RU"/>
        </w:rPr>
      </w:pPr>
      <w:bookmarkStart w:id="175" w:name="_Toc83654794"/>
      <w:bookmarkStart w:id="176" w:name="_Toc5595"/>
      <w:r>
        <w:rPr>
          <w:rFonts w:ascii="Arial" w:hAnsi="Arial"/>
          <w:sz w:val="22"/>
          <w:szCs w:val="22"/>
          <w:lang w:val="ru-RU"/>
        </w:rPr>
        <w:t>Другие</w:t>
      </w:r>
      <w:r w:rsidRPr="000F5EEE">
        <w:rPr>
          <w:rFonts w:ascii="Arial" w:hAnsi="Arial"/>
          <w:sz w:val="22"/>
          <w:szCs w:val="22"/>
          <w:lang w:val="ru-RU"/>
        </w:rPr>
        <w:t xml:space="preserve"> </w:t>
      </w:r>
      <w:r>
        <w:rPr>
          <w:rFonts w:ascii="Arial" w:hAnsi="Arial"/>
          <w:sz w:val="22"/>
          <w:szCs w:val="22"/>
          <w:lang w:val="ru-RU"/>
        </w:rPr>
        <w:t>соответствующие</w:t>
      </w:r>
      <w:r w:rsidRPr="000F5EEE">
        <w:rPr>
          <w:rFonts w:ascii="Arial" w:hAnsi="Arial"/>
          <w:sz w:val="22"/>
          <w:szCs w:val="22"/>
          <w:lang w:val="ru-RU"/>
        </w:rPr>
        <w:t xml:space="preserve"> </w:t>
      </w:r>
      <w:r>
        <w:rPr>
          <w:rFonts w:ascii="Arial" w:hAnsi="Arial"/>
          <w:sz w:val="22"/>
          <w:szCs w:val="22"/>
          <w:lang w:val="ru-RU"/>
        </w:rPr>
        <w:t>государственные агентства</w:t>
      </w:r>
      <w:bookmarkEnd w:id="175"/>
      <w:r>
        <w:rPr>
          <w:rFonts w:ascii="Arial" w:hAnsi="Arial"/>
          <w:sz w:val="22"/>
          <w:szCs w:val="22"/>
          <w:lang w:val="ru-RU"/>
        </w:rPr>
        <w:t xml:space="preserve"> </w:t>
      </w:r>
      <w:bookmarkEnd w:id="172"/>
      <w:bookmarkEnd w:id="173"/>
      <w:bookmarkEnd w:id="174"/>
      <w:bookmarkEnd w:id="176"/>
    </w:p>
    <w:p w14:paraId="3F812943" w14:textId="54A53B13" w:rsidR="00AF32AB" w:rsidRPr="00C52C8C" w:rsidRDefault="00C52C8C" w:rsidP="00096BB5">
      <w:pPr>
        <w:spacing w:line="240" w:lineRule="auto"/>
        <w:rPr>
          <w:rFonts w:ascii="Arial" w:hAnsi="Arial" w:cs="Arial"/>
          <w:b/>
          <w:bCs/>
          <w:sz w:val="22"/>
          <w:szCs w:val="22"/>
          <w:lang w:val="ru-RU"/>
        </w:rPr>
      </w:pPr>
      <w:bookmarkStart w:id="177" w:name="_Toc7282882"/>
      <w:bookmarkStart w:id="178" w:name="_Toc21950290"/>
      <w:r w:rsidRPr="00C52C8C">
        <w:rPr>
          <w:rFonts w:ascii="Arial" w:hAnsi="Arial" w:cs="Arial"/>
          <w:b/>
          <w:bCs/>
          <w:sz w:val="22"/>
          <w:szCs w:val="22"/>
          <w:lang w:val="ru-RU"/>
        </w:rPr>
        <w:t>Областной и районный государственный комитет по земельным ресурсам, геодезии, картографии и государственному кадастру</w:t>
      </w:r>
      <w:bookmarkEnd w:id="177"/>
      <w:bookmarkEnd w:id="178"/>
    </w:p>
    <w:p w14:paraId="3F812944" w14:textId="31C8D1A8" w:rsidR="00AF32AB" w:rsidRDefault="00C52C8C" w:rsidP="00C76140">
      <w:pPr>
        <w:pStyle w:val="af6"/>
        <w:numPr>
          <w:ilvl w:val="0"/>
          <w:numId w:val="22"/>
        </w:numPr>
        <w:tabs>
          <w:tab w:val="left" w:pos="567"/>
        </w:tabs>
        <w:spacing w:after="0" w:line="240" w:lineRule="auto"/>
        <w:contextualSpacing w:val="0"/>
        <w:jc w:val="both"/>
        <w:rPr>
          <w:rFonts w:ascii="Arial" w:hAnsi="Arial" w:cs="Arial"/>
          <w:sz w:val="22"/>
          <w:szCs w:val="22"/>
        </w:rPr>
      </w:pPr>
      <w:r w:rsidRPr="00C52C8C">
        <w:rPr>
          <w:rFonts w:ascii="Arial" w:hAnsi="Arial" w:cs="Arial"/>
          <w:sz w:val="22"/>
          <w:szCs w:val="22"/>
          <w:lang w:val="ru-RU"/>
        </w:rPr>
        <w:lastRenderedPageBreak/>
        <w:t>Это постоянный комитет на областном и районном уровнях. Однако, он играет обширную роль в ходе всего процесса реализации. Он отвечает за</w:t>
      </w:r>
      <w:r w:rsidR="007C4462">
        <w:rPr>
          <w:rFonts w:ascii="Arial" w:hAnsi="Arial" w:cs="Arial"/>
          <w:sz w:val="22"/>
          <w:szCs w:val="22"/>
        </w:rPr>
        <w:t>:</w:t>
      </w:r>
    </w:p>
    <w:p w14:paraId="363413CF" w14:textId="77777777" w:rsidR="00C52C8C" w:rsidRPr="00C52C8C" w:rsidRDefault="00C52C8C" w:rsidP="00C76140">
      <w:pPr>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 xml:space="preserve">определение потерь земли, понесенных землепользователями, плюс потери сельскохозяйственной продукции; </w:t>
      </w:r>
    </w:p>
    <w:p w14:paraId="06E8B5C8" w14:textId="77777777" w:rsidR="00C52C8C" w:rsidRPr="00C52C8C" w:rsidRDefault="00C52C8C" w:rsidP="00C76140">
      <w:pPr>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 xml:space="preserve">определение степени и площади реституции земель, включая удаление и временное хранение продуктивного слоя почвы; </w:t>
      </w:r>
    </w:p>
    <w:p w14:paraId="28927B5F" w14:textId="77777777" w:rsidR="00C52C8C" w:rsidRPr="00C52C8C" w:rsidRDefault="00C52C8C" w:rsidP="00C76140">
      <w:pPr>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 xml:space="preserve">определение потребности в защитных санитарных и водоохранных зонах вокруг сооружений; </w:t>
      </w:r>
    </w:p>
    <w:p w14:paraId="1693AA74" w14:textId="77777777" w:rsidR="00C52C8C" w:rsidRPr="00C52C8C" w:rsidRDefault="00C52C8C" w:rsidP="00C76140">
      <w:pPr>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 xml:space="preserve">подготовка предложений о выделении земельных участков равной стоимости земли под землю; </w:t>
      </w:r>
    </w:p>
    <w:p w14:paraId="39FEEDCC" w14:textId="77777777" w:rsidR="00C52C8C" w:rsidRPr="00C52C8C" w:rsidRDefault="00C52C8C" w:rsidP="00C76140">
      <w:pPr>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 xml:space="preserve">изучение альтернатив приобретению используемых в настоящее время земель путем освоения неиспользуемых земель; </w:t>
      </w:r>
    </w:p>
    <w:p w14:paraId="3F81294A" w14:textId="03F573CB" w:rsidR="00AF32AB" w:rsidRPr="00C52C8C" w:rsidRDefault="00C52C8C" w:rsidP="00C76140">
      <w:pPr>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утверждение Закона о выполнении, а также прилагаемого плана</w:t>
      </w:r>
      <w:r w:rsidR="007C4462" w:rsidRPr="00C52C8C">
        <w:rPr>
          <w:rFonts w:ascii="Arial" w:hAnsi="Arial" w:cs="Arial"/>
          <w:sz w:val="22"/>
          <w:szCs w:val="22"/>
          <w:lang w:val="ru-RU"/>
        </w:rPr>
        <w:t>.</w:t>
      </w:r>
    </w:p>
    <w:p w14:paraId="5DEE775F" w14:textId="77777777" w:rsidR="00894FC0" w:rsidRPr="00C52C8C" w:rsidRDefault="00894FC0" w:rsidP="00096BB5">
      <w:pPr>
        <w:spacing w:line="240" w:lineRule="auto"/>
        <w:rPr>
          <w:rFonts w:ascii="Arial" w:hAnsi="Arial" w:cs="Arial"/>
          <w:b/>
          <w:bCs/>
          <w:sz w:val="22"/>
          <w:szCs w:val="22"/>
          <w:lang w:val="ru-RU"/>
        </w:rPr>
      </w:pPr>
      <w:bookmarkStart w:id="179" w:name="_Toc21950291"/>
      <w:bookmarkStart w:id="180" w:name="_Toc7282883"/>
    </w:p>
    <w:p w14:paraId="3F81294B" w14:textId="1642F697" w:rsidR="00AF32AB" w:rsidRPr="00096BB5" w:rsidRDefault="00C52C8C" w:rsidP="00096BB5">
      <w:pPr>
        <w:spacing w:line="240" w:lineRule="auto"/>
        <w:rPr>
          <w:rFonts w:ascii="Arial" w:hAnsi="Arial" w:cs="Arial"/>
          <w:b/>
          <w:bCs/>
          <w:sz w:val="22"/>
          <w:szCs w:val="22"/>
        </w:rPr>
      </w:pPr>
      <w:r w:rsidRPr="00C52C8C">
        <w:rPr>
          <w:rFonts w:ascii="Arial" w:hAnsi="Arial" w:cs="Arial"/>
          <w:b/>
          <w:bCs/>
          <w:sz w:val="22"/>
          <w:szCs w:val="22"/>
          <w:lang w:val="ru-RU"/>
        </w:rPr>
        <w:t>Район (</w:t>
      </w:r>
      <w:proofErr w:type="spellStart"/>
      <w:r w:rsidRPr="00C52C8C">
        <w:rPr>
          <w:rFonts w:ascii="Arial" w:hAnsi="Arial" w:cs="Arial"/>
          <w:b/>
          <w:bCs/>
          <w:sz w:val="22"/>
          <w:szCs w:val="22"/>
          <w:lang w:val="ru-RU"/>
        </w:rPr>
        <w:t>Хокимиат</w:t>
      </w:r>
      <w:proofErr w:type="spellEnd"/>
      <w:r w:rsidR="007C4462" w:rsidRPr="00096BB5">
        <w:rPr>
          <w:rFonts w:ascii="Arial" w:hAnsi="Arial" w:cs="Arial"/>
          <w:b/>
          <w:bCs/>
          <w:sz w:val="22"/>
          <w:szCs w:val="22"/>
        </w:rPr>
        <w:t xml:space="preserve">) </w:t>
      </w:r>
      <w:bookmarkEnd w:id="179"/>
      <w:bookmarkEnd w:id="180"/>
    </w:p>
    <w:p w14:paraId="3F81294C" w14:textId="240981EE" w:rsidR="00AF32AB" w:rsidRPr="00C52C8C" w:rsidRDefault="00C52C8C" w:rsidP="00C76140">
      <w:pPr>
        <w:pStyle w:val="af6"/>
        <w:numPr>
          <w:ilvl w:val="0"/>
          <w:numId w:val="22"/>
        </w:numPr>
        <w:tabs>
          <w:tab w:val="left" w:pos="567"/>
        </w:tabs>
        <w:spacing w:after="0" w:line="240" w:lineRule="auto"/>
        <w:contextualSpacing w:val="0"/>
        <w:jc w:val="both"/>
        <w:rPr>
          <w:rFonts w:ascii="Arial" w:hAnsi="Arial" w:cs="Arial"/>
          <w:sz w:val="22"/>
          <w:szCs w:val="22"/>
          <w:lang w:val="ru-RU"/>
        </w:rPr>
      </w:pPr>
      <w:r w:rsidRPr="00C52C8C">
        <w:rPr>
          <w:rFonts w:ascii="Arial" w:hAnsi="Arial" w:cs="Arial"/>
          <w:sz w:val="22"/>
          <w:szCs w:val="22"/>
          <w:lang w:val="ru-RU"/>
        </w:rPr>
        <w:t>Район (</w:t>
      </w:r>
      <w:proofErr w:type="spellStart"/>
      <w:r w:rsidRPr="00C52C8C">
        <w:rPr>
          <w:rFonts w:ascii="Arial" w:hAnsi="Arial" w:cs="Arial"/>
          <w:sz w:val="22"/>
          <w:szCs w:val="22"/>
          <w:lang w:val="ru-RU"/>
        </w:rPr>
        <w:t>Хокимиат</w:t>
      </w:r>
      <w:proofErr w:type="spellEnd"/>
      <w:r w:rsidRPr="00C52C8C">
        <w:rPr>
          <w:rFonts w:ascii="Arial" w:hAnsi="Arial" w:cs="Arial"/>
          <w:sz w:val="22"/>
          <w:szCs w:val="22"/>
          <w:lang w:val="ru-RU"/>
        </w:rPr>
        <w:t>) будет активно участвовать в обзоре и реализации ПОЗП, который формирует комиссию по отводу земли и районной оценочной комиссии. Они создадут районный комитет по отводу земли и переселению, который возьмет на себя следующие обязанности</w:t>
      </w:r>
      <w:r w:rsidR="007C4462" w:rsidRPr="00C52C8C">
        <w:rPr>
          <w:rFonts w:ascii="Arial" w:hAnsi="Arial" w:cs="Arial"/>
          <w:sz w:val="22"/>
          <w:szCs w:val="22"/>
          <w:lang w:val="ru-RU"/>
        </w:rPr>
        <w:t xml:space="preserve">: </w:t>
      </w:r>
    </w:p>
    <w:p w14:paraId="514D0CE7" w14:textId="77777777" w:rsidR="00C52C8C" w:rsidRPr="00C52C8C" w:rsidRDefault="00C52C8C" w:rsidP="00C76140">
      <w:pPr>
        <w:pStyle w:val="af6"/>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определение местоположения строительства и сооружений, затронутых проектом;</w:t>
      </w:r>
    </w:p>
    <w:p w14:paraId="13F4D422" w14:textId="77777777" w:rsidR="00C52C8C" w:rsidRPr="00C52C8C" w:rsidRDefault="00C52C8C" w:rsidP="00C76140">
      <w:pPr>
        <w:pStyle w:val="af6"/>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 xml:space="preserve">выбор земли для строительных площадок; </w:t>
      </w:r>
    </w:p>
    <w:p w14:paraId="327AEA81" w14:textId="77777777" w:rsidR="00C52C8C" w:rsidRPr="00C52C8C" w:rsidRDefault="00C52C8C" w:rsidP="00C76140">
      <w:pPr>
        <w:pStyle w:val="af6"/>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 xml:space="preserve">согласование постановления о праве пользования земельным участком </w:t>
      </w:r>
    </w:p>
    <w:p w14:paraId="30831BA6" w14:textId="77777777" w:rsidR="00C52C8C" w:rsidRPr="00C52C8C" w:rsidRDefault="00C52C8C" w:rsidP="00C76140">
      <w:pPr>
        <w:pStyle w:val="af6"/>
        <w:numPr>
          <w:ilvl w:val="1"/>
          <w:numId w:val="22"/>
        </w:numPr>
        <w:spacing w:after="0" w:line="240" w:lineRule="auto"/>
        <w:jc w:val="both"/>
        <w:rPr>
          <w:rFonts w:ascii="Arial" w:hAnsi="Arial" w:cs="Arial"/>
          <w:sz w:val="22"/>
          <w:szCs w:val="22"/>
        </w:rPr>
      </w:pPr>
      <w:proofErr w:type="spellStart"/>
      <w:r w:rsidRPr="00C52C8C">
        <w:rPr>
          <w:rFonts w:ascii="Arial" w:hAnsi="Arial" w:cs="Arial"/>
          <w:sz w:val="22"/>
          <w:szCs w:val="22"/>
        </w:rPr>
        <w:t>Выплаты</w:t>
      </w:r>
      <w:proofErr w:type="spellEnd"/>
      <w:r w:rsidRPr="00C52C8C">
        <w:rPr>
          <w:rFonts w:ascii="Arial" w:hAnsi="Arial" w:cs="Arial"/>
          <w:sz w:val="22"/>
          <w:szCs w:val="22"/>
        </w:rPr>
        <w:t xml:space="preserve"> </w:t>
      </w:r>
      <w:proofErr w:type="spellStart"/>
      <w:r w:rsidRPr="00C52C8C">
        <w:rPr>
          <w:rFonts w:ascii="Arial" w:hAnsi="Arial" w:cs="Arial"/>
          <w:sz w:val="22"/>
          <w:szCs w:val="22"/>
        </w:rPr>
        <w:t>компенсаций</w:t>
      </w:r>
      <w:proofErr w:type="spellEnd"/>
      <w:r w:rsidRPr="00C52C8C">
        <w:rPr>
          <w:rFonts w:ascii="Arial" w:hAnsi="Arial" w:cs="Arial"/>
          <w:sz w:val="22"/>
          <w:szCs w:val="22"/>
        </w:rPr>
        <w:t xml:space="preserve"> </w:t>
      </w:r>
      <w:proofErr w:type="spellStart"/>
      <w:r w:rsidRPr="00C52C8C">
        <w:rPr>
          <w:rFonts w:ascii="Arial" w:hAnsi="Arial" w:cs="Arial"/>
          <w:sz w:val="22"/>
          <w:szCs w:val="22"/>
        </w:rPr>
        <w:t>затрагиваемым</w:t>
      </w:r>
      <w:proofErr w:type="spellEnd"/>
      <w:r w:rsidRPr="00C52C8C">
        <w:rPr>
          <w:rFonts w:ascii="Arial" w:hAnsi="Arial" w:cs="Arial"/>
          <w:sz w:val="22"/>
          <w:szCs w:val="22"/>
        </w:rPr>
        <w:t xml:space="preserve"> </w:t>
      </w:r>
      <w:proofErr w:type="spellStart"/>
      <w:r w:rsidRPr="00C52C8C">
        <w:rPr>
          <w:rFonts w:ascii="Arial" w:hAnsi="Arial" w:cs="Arial"/>
          <w:sz w:val="22"/>
          <w:szCs w:val="22"/>
        </w:rPr>
        <w:t>лицам</w:t>
      </w:r>
      <w:proofErr w:type="spellEnd"/>
      <w:r w:rsidRPr="00C52C8C">
        <w:rPr>
          <w:rFonts w:ascii="Arial" w:hAnsi="Arial" w:cs="Arial"/>
          <w:sz w:val="22"/>
          <w:szCs w:val="22"/>
        </w:rPr>
        <w:t>.</w:t>
      </w:r>
    </w:p>
    <w:p w14:paraId="3F812951" w14:textId="30C87F67" w:rsidR="00AF32AB" w:rsidRPr="00C52C8C" w:rsidRDefault="00C52C8C" w:rsidP="00C76140">
      <w:pPr>
        <w:pStyle w:val="af6"/>
        <w:numPr>
          <w:ilvl w:val="1"/>
          <w:numId w:val="22"/>
        </w:numPr>
        <w:spacing w:after="0" w:line="240" w:lineRule="auto"/>
        <w:contextualSpacing w:val="0"/>
        <w:jc w:val="both"/>
        <w:rPr>
          <w:rFonts w:ascii="Arial" w:hAnsi="Arial" w:cs="Arial"/>
          <w:sz w:val="22"/>
          <w:szCs w:val="22"/>
          <w:lang w:val="ru-RU"/>
        </w:rPr>
      </w:pPr>
      <w:r w:rsidRPr="00C52C8C">
        <w:rPr>
          <w:rFonts w:ascii="Arial" w:hAnsi="Arial" w:cs="Arial"/>
          <w:sz w:val="22"/>
          <w:szCs w:val="22"/>
          <w:lang w:val="ru-RU"/>
        </w:rPr>
        <w:t>Фермерские и Дехканские советы и власти Махалли будут участвовать в мероприятиях по переселению для обеспечения прав и интересов пострадавших домохозяйств</w:t>
      </w:r>
      <w:r w:rsidR="007C4462" w:rsidRPr="00C52C8C">
        <w:rPr>
          <w:rFonts w:ascii="Arial" w:hAnsi="Arial" w:cs="Arial"/>
          <w:sz w:val="22"/>
          <w:szCs w:val="22"/>
          <w:lang w:val="ru-RU"/>
        </w:rPr>
        <w:t xml:space="preserve">. </w:t>
      </w:r>
    </w:p>
    <w:p w14:paraId="3F812952" w14:textId="77777777" w:rsidR="00AF32AB" w:rsidRPr="00C52C8C" w:rsidRDefault="00AF32AB" w:rsidP="00096BB5">
      <w:pPr>
        <w:pStyle w:val="af6"/>
        <w:numPr>
          <w:ilvl w:val="255"/>
          <w:numId w:val="0"/>
        </w:numPr>
        <w:spacing w:after="0" w:line="240" w:lineRule="auto"/>
        <w:contextualSpacing w:val="0"/>
        <w:jc w:val="both"/>
        <w:rPr>
          <w:rFonts w:ascii="Arial" w:hAnsi="Arial" w:cs="Arial"/>
          <w:sz w:val="22"/>
          <w:szCs w:val="22"/>
          <w:lang w:val="ru-RU"/>
        </w:rPr>
      </w:pPr>
    </w:p>
    <w:p w14:paraId="3F812953" w14:textId="74ACCAEF" w:rsidR="00AF32AB" w:rsidRDefault="00C52C8C" w:rsidP="00C76140">
      <w:pPr>
        <w:pStyle w:val="af6"/>
        <w:numPr>
          <w:ilvl w:val="0"/>
          <w:numId w:val="22"/>
        </w:numPr>
        <w:tabs>
          <w:tab w:val="left" w:pos="567"/>
        </w:tabs>
        <w:spacing w:after="0" w:line="240" w:lineRule="auto"/>
        <w:contextualSpacing w:val="0"/>
        <w:jc w:val="both"/>
        <w:rPr>
          <w:rFonts w:ascii="Arial" w:hAnsi="Arial" w:cs="Arial"/>
          <w:sz w:val="22"/>
          <w:szCs w:val="22"/>
        </w:rPr>
      </w:pPr>
      <w:r w:rsidRPr="00C52C8C">
        <w:rPr>
          <w:rFonts w:ascii="Arial" w:hAnsi="Arial" w:cs="Arial"/>
          <w:sz w:val="22"/>
          <w:szCs w:val="22"/>
          <w:lang w:val="ru-RU"/>
        </w:rPr>
        <w:t>Реализация ПОЗП потребует тесной координации с местными ассоциациями махаллей и фермеров. Эта координация поможет УТЙ в следующем</w:t>
      </w:r>
      <w:r w:rsidR="007C4462">
        <w:rPr>
          <w:rFonts w:ascii="Arial" w:hAnsi="Arial" w:cs="Arial"/>
          <w:sz w:val="22"/>
          <w:szCs w:val="22"/>
        </w:rPr>
        <w:t xml:space="preserve">: </w:t>
      </w:r>
    </w:p>
    <w:p w14:paraId="66977C07" w14:textId="77777777" w:rsidR="00C52C8C" w:rsidRPr="00C52C8C" w:rsidRDefault="00C52C8C" w:rsidP="00C76140">
      <w:pPr>
        <w:numPr>
          <w:ilvl w:val="1"/>
          <w:numId w:val="22"/>
        </w:numPr>
        <w:spacing w:after="0" w:line="240" w:lineRule="auto"/>
        <w:jc w:val="both"/>
        <w:rPr>
          <w:rFonts w:ascii="Arial" w:hAnsi="Arial" w:cs="Arial"/>
          <w:sz w:val="22"/>
          <w:szCs w:val="22"/>
        </w:rPr>
      </w:pPr>
      <w:proofErr w:type="spellStart"/>
      <w:r w:rsidRPr="00C52C8C">
        <w:rPr>
          <w:rFonts w:ascii="Arial" w:hAnsi="Arial" w:cs="Arial"/>
          <w:sz w:val="22"/>
          <w:szCs w:val="22"/>
        </w:rPr>
        <w:t>Распространение</w:t>
      </w:r>
      <w:proofErr w:type="spellEnd"/>
      <w:r w:rsidRPr="00C52C8C">
        <w:rPr>
          <w:rFonts w:ascii="Arial" w:hAnsi="Arial" w:cs="Arial"/>
          <w:sz w:val="22"/>
          <w:szCs w:val="22"/>
        </w:rPr>
        <w:t xml:space="preserve"> </w:t>
      </w:r>
      <w:proofErr w:type="spellStart"/>
      <w:r w:rsidRPr="00C52C8C">
        <w:rPr>
          <w:rFonts w:ascii="Arial" w:hAnsi="Arial" w:cs="Arial"/>
          <w:sz w:val="22"/>
          <w:szCs w:val="22"/>
        </w:rPr>
        <w:t>информации</w:t>
      </w:r>
      <w:proofErr w:type="spellEnd"/>
      <w:r w:rsidRPr="00C52C8C">
        <w:rPr>
          <w:rFonts w:ascii="Arial" w:hAnsi="Arial" w:cs="Arial"/>
          <w:sz w:val="22"/>
          <w:szCs w:val="22"/>
        </w:rPr>
        <w:t xml:space="preserve">, </w:t>
      </w:r>
      <w:proofErr w:type="spellStart"/>
      <w:r w:rsidRPr="00C52C8C">
        <w:rPr>
          <w:rFonts w:ascii="Arial" w:hAnsi="Arial" w:cs="Arial"/>
          <w:sz w:val="22"/>
          <w:szCs w:val="22"/>
        </w:rPr>
        <w:t>связанной</w:t>
      </w:r>
      <w:proofErr w:type="spellEnd"/>
      <w:r w:rsidRPr="00C52C8C">
        <w:rPr>
          <w:rFonts w:ascii="Arial" w:hAnsi="Arial" w:cs="Arial"/>
          <w:sz w:val="22"/>
          <w:szCs w:val="22"/>
        </w:rPr>
        <w:t xml:space="preserve"> с ПОЗП</w:t>
      </w:r>
    </w:p>
    <w:p w14:paraId="5C7E142D" w14:textId="77777777" w:rsidR="00C52C8C" w:rsidRPr="00C52C8C" w:rsidRDefault="00C52C8C" w:rsidP="00C76140">
      <w:pPr>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Проверка своевременной выплаты компенсации пострадавшим домохозяйствам</w:t>
      </w:r>
    </w:p>
    <w:p w14:paraId="6BD8DC69" w14:textId="77777777" w:rsidR="00C52C8C" w:rsidRPr="00C52C8C" w:rsidRDefault="00C52C8C" w:rsidP="00C76140">
      <w:pPr>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Получение ранних предупреждений о жалобах пострадавших лиц</w:t>
      </w:r>
    </w:p>
    <w:p w14:paraId="3F812957" w14:textId="798C8EB8" w:rsidR="00AF32AB" w:rsidRPr="00C52C8C" w:rsidRDefault="00C52C8C" w:rsidP="00C76140">
      <w:pPr>
        <w:numPr>
          <w:ilvl w:val="1"/>
          <w:numId w:val="22"/>
        </w:numPr>
        <w:spacing w:after="0" w:line="240" w:lineRule="auto"/>
        <w:jc w:val="both"/>
        <w:rPr>
          <w:rFonts w:ascii="Arial" w:hAnsi="Arial" w:cs="Arial"/>
          <w:sz w:val="22"/>
          <w:szCs w:val="22"/>
          <w:lang w:val="ru-RU"/>
        </w:rPr>
      </w:pPr>
      <w:r w:rsidRPr="00C52C8C">
        <w:rPr>
          <w:rFonts w:ascii="Arial" w:hAnsi="Arial" w:cs="Arial"/>
          <w:sz w:val="22"/>
          <w:szCs w:val="22"/>
          <w:lang w:val="ru-RU"/>
        </w:rPr>
        <w:t>Получение информации о любых неожиданных последствиях, если таковые имеются, понесенных затрагиваемыми домохозяйствами</w:t>
      </w:r>
      <w:r w:rsidR="007C4462" w:rsidRPr="00C52C8C">
        <w:rPr>
          <w:rFonts w:ascii="Arial" w:hAnsi="Arial" w:cs="Arial"/>
          <w:sz w:val="22"/>
          <w:szCs w:val="22"/>
          <w:lang w:val="ru-RU"/>
        </w:rPr>
        <w:t>.</w:t>
      </w:r>
    </w:p>
    <w:p w14:paraId="3F812958" w14:textId="77777777" w:rsidR="00AF32AB" w:rsidRPr="00C52C8C" w:rsidRDefault="00AF32AB">
      <w:pPr>
        <w:tabs>
          <w:tab w:val="left" w:pos="425"/>
          <w:tab w:val="left" w:pos="840"/>
        </w:tabs>
        <w:spacing w:after="0" w:line="240" w:lineRule="auto"/>
        <w:ind w:left="840"/>
        <w:jc w:val="both"/>
        <w:rPr>
          <w:rFonts w:ascii="Arial" w:hAnsi="Arial" w:cs="Arial"/>
          <w:sz w:val="22"/>
          <w:szCs w:val="22"/>
          <w:lang w:val="ru-RU"/>
        </w:rPr>
      </w:pPr>
    </w:p>
    <w:p w14:paraId="3F812959" w14:textId="66ADC03E" w:rsidR="00AF32AB" w:rsidRPr="00C52C8C" w:rsidRDefault="00C52C8C" w:rsidP="00096BB5">
      <w:pPr>
        <w:spacing w:line="240" w:lineRule="auto"/>
        <w:rPr>
          <w:rFonts w:ascii="Arial" w:hAnsi="Arial" w:cs="Arial"/>
          <w:b/>
          <w:bCs/>
          <w:lang w:val="ru-RU"/>
        </w:rPr>
      </w:pPr>
      <w:r>
        <w:rPr>
          <w:rFonts w:ascii="Arial" w:hAnsi="Arial" w:cs="Arial"/>
          <w:b/>
          <w:bCs/>
          <w:lang w:val="ru-RU"/>
        </w:rPr>
        <w:t>Независимые оценочные фирмы</w:t>
      </w:r>
    </w:p>
    <w:p w14:paraId="3F81295A" w14:textId="778802AE" w:rsidR="00AF32AB" w:rsidRPr="00C52C8C" w:rsidRDefault="00C52C8C" w:rsidP="00C76140">
      <w:pPr>
        <w:pStyle w:val="af6"/>
        <w:numPr>
          <w:ilvl w:val="0"/>
          <w:numId w:val="22"/>
        </w:numPr>
        <w:tabs>
          <w:tab w:val="left" w:pos="567"/>
        </w:tabs>
        <w:spacing w:after="0" w:line="240" w:lineRule="auto"/>
        <w:contextualSpacing w:val="0"/>
        <w:jc w:val="both"/>
        <w:rPr>
          <w:rFonts w:ascii="Arial" w:hAnsi="Arial" w:cs="Arial"/>
          <w:sz w:val="22"/>
          <w:szCs w:val="22"/>
          <w:lang w:val="ru-RU" w:eastAsia="ru-RU"/>
        </w:rPr>
      </w:pPr>
      <w:r w:rsidRPr="00C52C8C">
        <w:rPr>
          <w:rFonts w:ascii="Arial" w:hAnsi="Arial" w:cs="Arial"/>
          <w:sz w:val="22"/>
          <w:szCs w:val="22"/>
          <w:lang w:val="ru-RU" w:eastAsia="ru-RU"/>
        </w:rPr>
        <w:t>Независимая оценочная фирма будет участвовать в оценке активов, затронутых проектом, после их развертывания ГРП-</w:t>
      </w:r>
      <w:r>
        <w:rPr>
          <w:rFonts w:ascii="Arial" w:hAnsi="Arial" w:cs="Arial"/>
          <w:sz w:val="22"/>
          <w:szCs w:val="22"/>
          <w:lang w:val="ru-RU" w:eastAsia="ru-RU"/>
        </w:rPr>
        <w:t>Э</w:t>
      </w:r>
      <w:r w:rsidRPr="00C52C8C">
        <w:rPr>
          <w:rFonts w:ascii="Arial" w:hAnsi="Arial" w:cs="Arial"/>
          <w:sz w:val="22"/>
          <w:szCs w:val="22"/>
          <w:lang w:eastAsia="ru-RU"/>
        </w:rPr>
        <w:t>T</w:t>
      </w:r>
      <w:r w:rsidRPr="00C52C8C">
        <w:rPr>
          <w:rFonts w:ascii="Arial" w:hAnsi="Arial" w:cs="Arial"/>
          <w:sz w:val="22"/>
          <w:szCs w:val="22"/>
          <w:lang w:val="ru-RU" w:eastAsia="ru-RU"/>
        </w:rPr>
        <w:t xml:space="preserve"> и предоставления подробных ТЗ.</w:t>
      </w:r>
    </w:p>
    <w:p w14:paraId="3F81295B" w14:textId="77777777" w:rsidR="00AF32AB" w:rsidRPr="00C52C8C" w:rsidRDefault="00AF32AB" w:rsidP="00096BB5">
      <w:pPr>
        <w:spacing w:after="0" w:line="240" w:lineRule="auto"/>
        <w:jc w:val="center"/>
        <w:rPr>
          <w:rFonts w:ascii="Arial" w:hAnsi="Arial" w:cs="Arial"/>
          <w:b/>
          <w:i/>
          <w:sz w:val="22"/>
          <w:szCs w:val="22"/>
          <w:lang w:val="ru-RU"/>
        </w:rPr>
      </w:pPr>
    </w:p>
    <w:p w14:paraId="3F81295C" w14:textId="25C46027" w:rsidR="00AF32AB" w:rsidRPr="00C52C8C" w:rsidRDefault="00C52C8C" w:rsidP="00096BB5">
      <w:pPr>
        <w:pStyle w:val="a7"/>
        <w:spacing w:after="0" w:line="240" w:lineRule="auto"/>
        <w:jc w:val="both"/>
        <w:rPr>
          <w:lang w:val="ru-RU"/>
        </w:rPr>
      </w:pPr>
      <w:r>
        <w:rPr>
          <w:rFonts w:ascii="Arial" w:hAnsi="Arial"/>
          <w:b/>
          <w:sz w:val="22"/>
          <w:szCs w:val="22"/>
          <w:lang w:val="ru-RU"/>
        </w:rPr>
        <w:t>Таблица</w:t>
      </w:r>
      <w:r w:rsidR="007C4462">
        <w:rPr>
          <w:rFonts w:ascii="Arial" w:hAnsi="Arial"/>
          <w:b/>
          <w:sz w:val="22"/>
          <w:szCs w:val="22"/>
        </w:rPr>
        <w:t xml:space="preserve"> 5.1.</w:t>
      </w:r>
      <w:r w:rsidR="007C4462">
        <w:rPr>
          <w:rFonts w:ascii="Arial" w:hAnsi="Arial"/>
          <w:b/>
          <w:bCs/>
          <w:sz w:val="22"/>
          <w:szCs w:val="22"/>
        </w:rPr>
        <w:t xml:space="preserve"> </w:t>
      </w:r>
      <w:r>
        <w:rPr>
          <w:rFonts w:ascii="Arial" w:hAnsi="Arial"/>
          <w:bCs/>
          <w:iCs/>
          <w:sz w:val="22"/>
          <w:szCs w:val="22"/>
          <w:lang w:val="ru-RU"/>
        </w:rPr>
        <w:t>Институциональные роли и обязанности</w:t>
      </w:r>
    </w:p>
    <w:tbl>
      <w:tblPr>
        <w:tblW w:w="8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60"/>
        <w:gridCol w:w="4320"/>
      </w:tblGrid>
      <w:tr w:rsidR="00C52C8C" w14:paraId="3F81295F" w14:textId="77777777" w:rsidTr="00C723EE">
        <w:trPr>
          <w:tblHeader/>
        </w:trPr>
        <w:tc>
          <w:tcPr>
            <w:tcW w:w="4323" w:type="dxa"/>
            <w:gridSpan w:val="2"/>
            <w:tcBorders>
              <w:bottom w:val="single" w:sz="4" w:space="0" w:color="auto"/>
            </w:tcBorders>
            <w:shd w:val="clear" w:color="auto" w:fill="BDD6EE" w:themeFill="accent1" w:themeFillTint="66"/>
          </w:tcPr>
          <w:p w14:paraId="3F81295D" w14:textId="0178EBA9" w:rsidR="00C52C8C" w:rsidRPr="00C52C8C" w:rsidRDefault="00C52C8C" w:rsidP="00C52C8C">
            <w:pPr>
              <w:spacing w:after="0" w:line="240" w:lineRule="auto"/>
              <w:jc w:val="center"/>
              <w:rPr>
                <w:rFonts w:ascii="Arial" w:eastAsia="Times New Roman" w:hAnsi="Arial" w:cs="Arial"/>
                <w:b/>
                <w:sz w:val="22"/>
                <w:lang w:val="ru-RU"/>
              </w:rPr>
            </w:pPr>
            <w:r w:rsidRPr="00C52C8C">
              <w:rPr>
                <w:rFonts w:ascii="Arial" w:eastAsia="Times New Roman" w:hAnsi="Arial" w:cs="Arial"/>
                <w:b/>
                <w:lang w:val="ru-RU"/>
              </w:rPr>
              <w:t>Мероприятия</w:t>
            </w:r>
          </w:p>
        </w:tc>
        <w:tc>
          <w:tcPr>
            <w:tcW w:w="4320" w:type="dxa"/>
            <w:tcBorders>
              <w:bottom w:val="single" w:sz="4" w:space="0" w:color="auto"/>
            </w:tcBorders>
            <w:shd w:val="clear" w:color="auto" w:fill="BDD6EE" w:themeFill="accent1" w:themeFillTint="66"/>
          </w:tcPr>
          <w:p w14:paraId="3F81295E" w14:textId="6074409F" w:rsidR="00C52C8C" w:rsidRDefault="00C52C8C" w:rsidP="00C52C8C">
            <w:pPr>
              <w:spacing w:after="0" w:line="240" w:lineRule="auto"/>
              <w:jc w:val="center"/>
              <w:rPr>
                <w:rFonts w:ascii="Arial" w:eastAsia="Times New Roman" w:hAnsi="Arial" w:cs="Arial"/>
                <w:b/>
                <w:sz w:val="22"/>
              </w:rPr>
            </w:pPr>
            <w:proofErr w:type="spellStart"/>
            <w:r w:rsidRPr="003F35B8">
              <w:rPr>
                <w:rFonts w:ascii="Arial" w:eastAsia="Times New Roman" w:hAnsi="Arial" w:cs="Arial"/>
                <w:b/>
              </w:rPr>
              <w:t>Ответственные</w:t>
            </w:r>
            <w:proofErr w:type="spellEnd"/>
            <w:r w:rsidRPr="003F35B8">
              <w:rPr>
                <w:rFonts w:ascii="Arial" w:eastAsia="Times New Roman" w:hAnsi="Arial" w:cs="Arial"/>
                <w:b/>
              </w:rPr>
              <w:t xml:space="preserve"> </w:t>
            </w:r>
            <w:proofErr w:type="spellStart"/>
            <w:r w:rsidRPr="003F35B8">
              <w:rPr>
                <w:rFonts w:ascii="Arial" w:eastAsia="Times New Roman" w:hAnsi="Arial" w:cs="Arial"/>
                <w:b/>
              </w:rPr>
              <w:t>Агентства</w:t>
            </w:r>
            <w:proofErr w:type="spellEnd"/>
          </w:p>
        </w:tc>
      </w:tr>
      <w:tr w:rsidR="00AF32AB" w:rsidRPr="00C52C8C" w14:paraId="3F812961" w14:textId="77777777">
        <w:trPr>
          <w:trHeight w:val="278"/>
        </w:trPr>
        <w:tc>
          <w:tcPr>
            <w:tcW w:w="8643" w:type="dxa"/>
            <w:gridSpan w:val="3"/>
            <w:shd w:val="clear" w:color="auto" w:fill="9CC2E5" w:themeFill="accent1" w:themeFillTint="99"/>
          </w:tcPr>
          <w:p w14:paraId="3F812960" w14:textId="5F4C7CED" w:rsidR="00AF32AB" w:rsidRPr="00C52C8C" w:rsidRDefault="007C4462">
            <w:pPr>
              <w:spacing w:after="0" w:line="240" w:lineRule="auto"/>
              <w:rPr>
                <w:rFonts w:ascii="Arial" w:eastAsia="Times New Roman" w:hAnsi="Arial" w:cs="Arial"/>
                <w:b/>
                <w:i/>
                <w:sz w:val="22"/>
                <w:lang w:val="ru-RU"/>
              </w:rPr>
            </w:pPr>
            <w:r>
              <w:rPr>
                <w:rFonts w:ascii="Arial" w:hAnsi="Arial" w:cs="Arial"/>
                <w:b/>
                <w:sz w:val="22"/>
              </w:rPr>
              <w:t>A</w:t>
            </w:r>
            <w:r w:rsidRPr="00C52C8C">
              <w:rPr>
                <w:rFonts w:ascii="Arial" w:hAnsi="Arial" w:cs="Arial"/>
                <w:b/>
                <w:sz w:val="22"/>
                <w:lang w:val="ru-RU"/>
              </w:rPr>
              <w:t xml:space="preserve">. </w:t>
            </w:r>
            <w:r w:rsidR="00C52C8C" w:rsidRPr="00C52C8C">
              <w:rPr>
                <w:rFonts w:ascii="Arial" w:hAnsi="Arial" w:cs="Arial"/>
                <w:b/>
                <w:sz w:val="22"/>
                <w:lang w:val="ru-RU"/>
              </w:rPr>
              <w:t>Детальное проектирование и завершение/обновление ПОЗП</w:t>
            </w:r>
          </w:p>
        </w:tc>
      </w:tr>
      <w:tr w:rsidR="00C52C8C" w:rsidRPr="00C52C8C" w14:paraId="3F812964" w14:textId="77777777" w:rsidTr="005D4D96">
        <w:tc>
          <w:tcPr>
            <w:tcW w:w="4263" w:type="dxa"/>
            <w:shd w:val="clear" w:color="auto" w:fill="BDD6EE" w:themeFill="accent1" w:themeFillTint="66"/>
          </w:tcPr>
          <w:p w14:paraId="3F812962" w14:textId="736CEA7D" w:rsidR="00C52C8C" w:rsidRPr="00C52C8C" w:rsidRDefault="00C52C8C" w:rsidP="00C52C8C">
            <w:pPr>
              <w:autoSpaceDE w:val="0"/>
              <w:autoSpaceDN w:val="0"/>
              <w:spacing w:after="0" w:line="240" w:lineRule="auto"/>
              <w:jc w:val="both"/>
              <w:rPr>
                <w:rFonts w:ascii="Arial" w:hAnsi="Arial" w:cs="Arial"/>
                <w:sz w:val="22"/>
                <w:lang w:val="ru-RU"/>
              </w:rPr>
            </w:pPr>
            <w:r w:rsidRPr="00C52C8C">
              <w:rPr>
                <w:rFonts w:ascii="Arial" w:hAnsi="Arial" w:cs="Arial"/>
                <w:sz w:val="22"/>
                <w:lang w:val="ru-RU"/>
              </w:rPr>
              <w:t xml:space="preserve">Проведение обсуждений/встреч/консультаций с затрагиваемыми лицами и прочими заинтересованными сторонами </w:t>
            </w:r>
          </w:p>
        </w:tc>
        <w:tc>
          <w:tcPr>
            <w:tcW w:w="4380" w:type="dxa"/>
            <w:gridSpan w:val="2"/>
          </w:tcPr>
          <w:p w14:paraId="3F812963" w14:textId="492373AF" w:rsidR="00C52C8C" w:rsidRPr="00C52C8C" w:rsidRDefault="00C52C8C" w:rsidP="00C52C8C">
            <w:pPr>
              <w:autoSpaceDE w:val="0"/>
              <w:autoSpaceDN w:val="0"/>
              <w:spacing w:after="0" w:line="240" w:lineRule="auto"/>
              <w:jc w:val="both"/>
              <w:rPr>
                <w:rFonts w:ascii="Arial" w:hAnsi="Arial" w:cs="Arial"/>
                <w:sz w:val="22"/>
                <w:lang w:val="ru-RU"/>
              </w:rPr>
            </w:pPr>
            <w:r w:rsidRPr="00C52C8C">
              <w:rPr>
                <w:rFonts w:ascii="Arial" w:hAnsi="Arial" w:cs="Arial"/>
                <w:sz w:val="22"/>
                <w:lang w:val="ru-RU"/>
              </w:rPr>
              <w:t xml:space="preserve">УТЙ (ГРП), национальные и международные консультанты по переселению, нанятые АБР, районный </w:t>
            </w:r>
            <w:proofErr w:type="spellStart"/>
            <w:r w:rsidRPr="00C52C8C">
              <w:rPr>
                <w:rFonts w:ascii="Arial" w:hAnsi="Arial" w:cs="Arial"/>
                <w:sz w:val="22"/>
                <w:lang w:val="ru-RU"/>
              </w:rPr>
              <w:lastRenderedPageBreak/>
              <w:t>хокимият</w:t>
            </w:r>
            <w:proofErr w:type="spellEnd"/>
            <w:r w:rsidRPr="00C52C8C">
              <w:rPr>
                <w:rFonts w:ascii="Arial" w:hAnsi="Arial" w:cs="Arial"/>
                <w:sz w:val="22"/>
                <w:lang w:val="ru-RU"/>
              </w:rPr>
              <w:t xml:space="preserve">, фермерские и дехканские советы и </w:t>
            </w:r>
            <w:proofErr w:type="spellStart"/>
            <w:r w:rsidRPr="00C52C8C">
              <w:rPr>
                <w:rFonts w:ascii="Arial" w:hAnsi="Arial" w:cs="Arial"/>
                <w:sz w:val="22"/>
                <w:lang w:val="ru-RU"/>
              </w:rPr>
              <w:t>махаллинские</w:t>
            </w:r>
            <w:proofErr w:type="spellEnd"/>
            <w:r w:rsidRPr="00C52C8C">
              <w:rPr>
                <w:rFonts w:ascii="Arial" w:hAnsi="Arial" w:cs="Arial"/>
                <w:sz w:val="22"/>
                <w:lang w:val="ru-RU"/>
              </w:rPr>
              <w:t xml:space="preserve"> комитеты</w:t>
            </w:r>
          </w:p>
        </w:tc>
      </w:tr>
      <w:tr w:rsidR="00C52C8C" w14:paraId="3F812967" w14:textId="77777777" w:rsidTr="001F75B4">
        <w:tc>
          <w:tcPr>
            <w:tcW w:w="4263" w:type="dxa"/>
            <w:shd w:val="clear" w:color="auto" w:fill="BDD6EE" w:themeFill="accent1" w:themeFillTint="66"/>
          </w:tcPr>
          <w:p w14:paraId="3F812965" w14:textId="2D50BA4B" w:rsidR="00C52C8C" w:rsidRPr="00C52C8C" w:rsidRDefault="00C52C8C" w:rsidP="00C52C8C">
            <w:pPr>
              <w:autoSpaceDE w:val="0"/>
              <w:autoSpaceDN w:val="0"/>
              <w:spacing w:after="0" w:line="240" w:lineRule="auto"/>
              <w:jc w:val="both"/>
              <w:rPr>
                <w:rFonts w:ascii="Arial" w:hAnsi="Arial" w:cs="Arial"/>
                <w:sz w:val="22"/>
                <w:lang w:val="ru-RU"/>
              </w:rPr>
            </w:pPr>
            <w:r w:rsidRPr="00C52C8C">
              <w:rPr>
                <w:rFonts w:ascii="Arial" w:hAnsi="Arial" w:cs="Arial"/>
                <w:sz w:val="22"/>
                <w:lang w:val="ru-RU"/>
              </w:rPr>
              <w:lastRenderedPageBreak/>
              <w:t>Раскрытие окончательных прав и пакетов реабилитации</w:t>
            </w:r>
          </w:p>
        </w:tc>
        <w:tc>
          <w:tcPr>
            <w:tcW w:w="4380" w:type="dxa"/>
            <w:gridSpan w:val="2"/>
          </w:tcPr>
          <w:p w14:paraId="3F812966" w14:textId="7A5E9D9E" w:rsidR="00C52C8C" w:rsidRPr="00C52C8C" w:rsidRDefault="00C52C8C" w:rsidP="00C52C8C">
            <w:pPr>
              <w:spacing w:after="0" w:line="240" w:lineRule="auto"/>
              <w:jc w:val="both"/>
              <w:rPr>
                <w:rFonts w:ascii="Arial" w:hAnsi="Arial" w:cs="Arial"/>
                <w:sz w:val="22"/>
                <w:lang w:val="ru-RU"/>
              </w:rPr>
            </w:pPr>
            <w:r w:rsidRPr="00C52C8C">
              <w:rPr>
                <w:rFonts w:ascii="Arial" w:hAnsi="Arial" w:cs="Arial"/>
                <w:sz w:val="22"/>
                <w:lang w:val="ru-RU"/>
              </w:rPr>
              <w:t xml:space="preserve">УТЙ (ГРП), районные </w:t>
            </w:r>
            <w:proofErr w:type="spellStart"/>
            <w:r w:rsidRPr="00C52C8C">
              <w:rPr>
                <w:rFonts w:ascii="Arial" w:hAnsi="Arial" w:cs="Arial"/>
                <w:sz w:val="22"/>
                <w:lang w:val="ru-RU"/>
              </w:rPr>
              <w:t>хокимиаты</w:t>
            </w:r>
            <w:proofErr w:type="spellEnd"/>
          </w:p>
        </w:tc>
      </w:tr>
      <w:tr w:rsidR="00C52C8C" w14:paraId="3F81296A" w14:textId="77777777" w:rsidTr="001F75B4">
        <w:tc>
          <w:tcPr>
            <w:tcW w:w="4263" w:type="dxa"/>
            <w:tcBorders>
              <w:bottom w:val="single" w:sz="4" w:space="0" w:color="auto"/>
            </w:tcBorders>
            <w:shd w:val="clear" w:color="auto" w:fill="BDD6EE" w:themeFill="accent1" w:themeFillTint="66"/>
          </w:tcPr>
          <w:p w14:paraId="3F812968" w14:textId="792EF0EF" w:rsidR="00C52C8C" w:rsidRPr="00C52C8C" w:rsidRDefault="00C52C8C" w:rsidP="00C52C8C">
            <w:pPr>
              <w:autoSpaceDE w:val="0"/>
              <w:autoSpaceDN w:val="0"/>
              <w:spacing w:after="0" w:line="240" w:lineRule="auto"/>
              <w:jc w:val="both"/>
              <w:rPr>
                <w:rFonts w:ascii="Arial" w:hAnsi="Arial" w:cs="Arial"/>
                <w:sz w:val="22"/>
                <w:lang w:val="ru-RU"/>
              </w:rPr>
            </w:pPr>
            <w:r w:rsidRPr="00C52C8C">
              <w:rPr>
                <w:rFonts w:ascii="Arial" w:hAnsi="Arial" w:cs="Arial"/>
                <w:sz w:val="22"/>
                <w:lang w:val="ru-RU"/>
              </w:rPr>
              <w:t>Согласование и опубликование окончательной версии плана ПОЗП</w:t>
            </w:r>
          </w:p>
        </w:tc>
        <w:tc>
          <w:tcPr>
            <w:tcW w:w="4380" w:type="dxa"/>
            <w:gridSpan w:val="2"/>
            <w:tcBorders>
              <w:bottom w:val="single" w:sz="4" w:space="0" w:color="auto"/>
            </w:tcBorders>
          </w:tcPr>
          <w:p w14:paraId="3F812969" w14:textId="1827D7E0" w:rsidR="00C52C8C" w:rsidRPr="00C52C8C" w:rsidRDefault="00C52C8C" w:rsidP="00C52C8C">
            <w:pPr>
              <w:autoSpaceDE w:val="0"/>
              <w:autoSpaceDN w:val="0"/>
              <w:spacing w:after="0" w:line="240" w:lineRule="auto"/>
              <w:jc w:val="both"/>
              <w:rPr>
                <w:rFonts w:ascii="Arial" w:hAnsi="Arial" w:cs="Arial"/>
                <w:sz w:val="22"/>
                <w:lang w:val="ru-RU"/>
              </w:rPr>
            </w:pPr>
            <w:r w:rsidRPr="00C52C8C">
              <w:rPr>
                <w:rFonts w:ascii="Arial" w:hAnsi="Arial" w:cs="Arial"/>
                <w:sz w:val="22"/>
                <w:lang w:val="ru-RU"/>
              </w:rPr>
              <w:t xml:space="preserve">УТЙ, АБР </w:t>
            </w:r>
          </w:p>
        </w:tc>
      </w:tr>
      <w:tr w:rsidR="00AF32AB" w14:paraId="3F81296C" w14:textId="77777777">
        <w:tc>
          <w:tcPr>
            <w:tcW w:w="8643" w:type="dxa"/>
            <w:gridSpan w:val="3"/>
            <w:shd w:val="clear" w:color="auto" w:fill="9CC2E5" w:themeFill="accent1" w:themeFillTint="99"/>
          </w:tcPr>
          <w:p w14:paraId="3F81296B" w14:textId="45EC4DC8" w:rsidR="00AF32AB" w:rsidRDefault="007C4462">
            <w:pPr>
              <w:spacing w:after="0" w:line="240" w:lineRule="auto"/>
              <w:rPr>
                <w:rFonts w:ascii="Arial" w:eastAsia="Times New Roman" w:hAnsi="Arial" w:cs="Arial"/>
                <w:sz w:val="22"/>
              </w:rPr>
            </w:pPr>
            <w:r>
              <w:rPr>
                <w:rFonts w:ascii="Arial" w:eastAsia="Times New Roman" w:hAnsi="Arial" w:cs="Arial"/>
                <w:b/>
                <w:bCs/>
                <w:sz w:val="22"/>
              </w:rPr>
              <w:t xml:space="preserve">B. </w:t>
            </w:r>
            <w:r w:rsidR="00C52C8C" w:rsidRPr="00C52C8C">
              <w:rPr>
                <w:rFonts w:ascii="Arial" w:eastAsia="Times New Roman" w:hAnsi="Arial" w:cs="Arial"/>
                <w:b/>
                <w:bCs/>
                <w:sz w:val="22"/>
                <w:lang w:val="ru-RU"/>
              </w:rPr>
              <w:t>Стадия реализации ПОЗП</w:t>
            </w:r>
          </w:p>
        </w:tc>
      </w:tr>
      <w:tr w:rsidR="00C52C8C" w14:paraId="3F81296F" w14:textId="77777777" w:rsidTr="00EC4DC5">
        <w:tc>
          <w:tcPr>
            <w:tcW w:w="4263" w:type="dxa"/>
            <w:shd w:val="clear" w:color="auto" w:fill="BDD6EE" w:themeFill="accent1" w:themeFillTint="66"/>
          </w:tcPr>
          <w:p w14:paraId="3F81296D" w14:textId="6596E77E" w:rsidR="00C52C8C" w:rsidRPr="00C52C8C" w:rsidRDefault="00C52C8C" w:rsidP="00C52C8C">
            <w:pPr>
              <w:autoSpaceDE w:val="0"/>
              <w:autoSpaceDN w:val="0"/>
              <w:spacing w:after="0" w:line="240" w:lineRule="auto"/>
              <w:rPr>
                <w:rFonts w:ascii="Arial" w:hAnsi="Arial" w:cs="Arial"/>
                <w:sz w:val="22"/>
                <w:lang w:val="ru-RU"/>
              </w:rPr>
            </w:pPr>
            <w:r w:rsidRPr="00C52C8C">
              <w:rPr>
                <w:rFonts w:ascii="Arial" w:hAnsi="Arial" w:cs="Arial"/>
                <w:sz w:val="22"/>
                <w:lang w:val="ru-RU"/>
              </w:rPr>
              <w:t>Выдача компенсаций, предоставление содействия</w:t>
            </w:r>
          </w:p>
        </w:tc>
        <w:tc>
          <w:tcPr>
            <w:tcW w:w="4380" w:type="dxa"/>
            <w:gridSpan w:val="2"/>
          </w:tcPr>
          <w:p w14:paraId="3F81296E" w14:textId="3572CD28" w:rsidR="00C52C8C" w:rsidRPr="00C52C8C" w:rsidRDefault="00C52C8C" w:rsidP="00C52C8C">
            <w:pPr>
              <w:autoSpaceDE w:val="0"/>
              <w:autoSpaceDN w:val="0"/>
              <w:spacing w:after="0" w:line="240" w:lineRule="auto"/>
              <w:jc w:val="both"/>
              <w:rPr>
                <w:rFonts w:ascii="Arial" w:hAnsi="Arial" w:cs="Arial"/>
                <w:sz w:val="22"/>
                <w:lang w:val="ru-RU"/>
              </w:rPr>
            </w:pPr>
            <w:r w:rsidRPr="00C52C8C">
              <w:rPr>
                <w:rFonts w:ascii="Arial" w:hAnsi="Arial" w:cs="Arial"/>
                <w:sz w:val="22"/>
                <w:lang w:val="ru-RU"/>
              </w:rPr>
              <w:t xml:space="preserve">Районные </w:t>
            </w:r>
            <w:proofErr w:type="spellStart"/>
            <w:r w:rsidRPr="00C52C8C">
              <w:rPr>
                <w:rFonts w:ascii="Arial" w:hAnsi="Arial" w:cs="Arial"/>
                <w:sz w:val="22"/>
                <w:lang w:val="ru-RU"/>
              </w:rPr>
              <w:t>хокимиаты</w:t>
            </w:r>
            <w:proofErr w:type="spellEnd"/>
            <w:r w:rsidRPr="00C52C8C">
              <w:rPr>
                <w:rFonts w:ascii="Arial" w:hAnsi="Arial" w:cs="Arial"/>
                <w:sz w:val="22"/>
                <w:lang w:val="ru-RU"/>
              </w:rPr>
              <w:t>, УТЙ (ГРП)</w:t>
            </w:r>
          </w:p>
        </w:tc>
      </w:tr>
      <w:tr w:rsidR="00AF32AB" w14:paraId="3F812972" w14:textId="77777777">
        <w:tc>
          <w:tcPr>
            <w:tcW w:w="4263" w:type="dxa"/>
            <w:shd w:val="clear" w:color="auto" w:fill="auto"/>
          </w:tcPr>
          <w:p w14:paraId="3F812970" w14:textId="00C2D869" w:rsidR="00AF32AB" w:rsidRPr="00C52C8C" w:rsidRDefault="00C52C8C">
            <w:pPr>
              <w:autoSpaceDE w:val="0"/>
              <w:autoSpaceDN w:val="0"/>
              <w:spacing w:after="0" w:line="240" w:lineRule="auto"/>
              <w:rPr>
                <w:rFonts w:ascii="Arial" w:hAnsi="Arial" w:cs="Arial"/>
                <w:sz w:val="22"/>
                <w:lang w:val="ru-RU"/>
              </w:rPr>
            </w:pPr>
            <w:r w:rsidRPr="00C52C8C">
              <w:rPr>
                <w:rFonts w:ascii="Arial" w:hAnsi="Arial" w:cs="Arial"/>
                <w:sz w:val="22"/>
                <w:lang w:val="ru-RU"/>
              </w:rPr>
              <w:t>Выдача денежной компенсации ЛП, лишенным права землепользования на маргинальную часть земли</w:t>
            </w:r>
          </w:p>
        </w:tc>
        <w:tc>
          <w:tcPr>
            <w:tcW w:w="4380" w:type="dxa"/>
            <w:gridSpan w:val="2"/>
          </w:tcPr>
          <w:p w14:paraId="3F812971" w14:textId="796FFF9D" w:rsidR="00AF32AB" w:rsidRPr="00C52C8C" w:rsidRDefault="00C52C8C">
            <w:pPr>
              <w:autoSpaceDE w:val="0"/>
              <w:autoSpaceDN w:val="0"/>
              <w:spacing w:after="0" w:line="240" w:lineRule="auto"/>
              <w:jc w:val="both"/>
              <w:rPr>
                <w:rFonts w:ascii="Arial" w:hAnsi="Arial" w:cs="Arial"/>
                <w:sz w:val="22"/>
                <w:lang w:val="ru-RU"/>
              </w:rPr>
            </w:pPr>
            <w:r>
              <w:rPr>
                <w:rFonts w:ascii="Arial" w:hAnsi="Arial" w:cs="Arial"/>
                <w:sz w:val="22"/>
                <w:lang w:val="ru-RU"/>
              </w:rPr>
              <w:t>УТЙ (ГРП-ЭТ)</w:t>
            </w:r>
          </w:p>
        </w:tc>
      </w:tr>
      <w:tr w:rsidR="00AF32AB" w14:paraId="3F812975" w14:textId="77777777">
        <w:tc>
          <w:tcPr>
            <w:tcW w:w="4263" w:type="dxa"/>
            <w:shd w:val="clear" w:color="auto" w:fill="auto"/>
          </w:tcPr>
          <w:p w14:paraId="3F812973" w14:textId="06B76799" w:rsidR="00AF32AB" w:rsidRPr="00C52C8C" w:rsidRDefault="00C52C8C">
            <w:pPr>
              <w:autoSpaceDE w:val="0"/>
              <w:autoSpaceDN w:val="0"/>
              <w:spacing w:after="0" w:line="240" w:lineRule="auto"/>
              <w:rPr>
                <w:rFonts w:ascii="Arial" w:hAnsi="Arial" w:cs="Arial"/>
                <w:sz w:val="22"/>
                <w:lang w:val="ru-RU"/>
              </w:rPr>
            </w:pPr>
            <w:r w:rsidRPr="00C52C8C">
              <w:rPr>
                <w:rFonts w:ascii="Arial" w:hAnsi="Arial" w:cs="Arial"/>
                <w:sz w:val="22"/>
                <w:lang w:val="ru-RU"/>
              </w:rPr>
              <w:t>Выделение альтернативной, подменной земли</w:t>
            </w:r>
          </w:p>
        </w:tc>
        <w:tc>
          <w:tcPr>
            <w:tcW w:w="4380" w:type="dxa"/>
            <w:gridSpan w:val="2"/>
          </w:tcPr>
          <w:p w14:paraId="3F812974" w14:textId="48BEE50F" w:rsidR="00AF32AB" w:rsidRPr="00C52C8C" w:rsidRDefault="00C52C8C">
            <w:pPr>
              <w:autoSpaceDE w:val="0"/>
              <w:autoSpaceDN w:val="0"/>
              <w:spacing w:after="0" w:line="240" w:lineRule="auto"/>
              <w:jc w:val="both"/>
              <w:rPr>
                <w:rFonts w:ascii="Arial" w:hAnsi="Arial" w:cs="Arial"/>
                <w:sz w:val="22"/>
                <w:lang w:val="ru-RU"/>
              </w:rPr>
            </w:pPr>
            <w:r>
              <w:rPr>
                <w:rFonts w:ascii="Arial" w:hAnsi="Arial" w:cs="Arial"/>
                <w:sz w:val="22"/>
                <w:lang w:val="ru-RU"/>
              </w:rPr>
              <w:t xml:space="preserve">Районные </w:t>
            </w:r>
            <w:proofErr w:type="spellStart"/>
            <w:r>
              <w:rPr>
                <w:rFonts w:ascii="Arial" w:hAnsi="Arial" w:cs="Arial"/>
                <w:sz w:val="22"/>
                <w:lang w:val="ru-RU"/>
              </w:rPr>
              <w:t>хокимиаты</w:t>
            </w:r>
            <w:proofErr w:type="spellEnd"/>
          </w:p>
        </w:tc>
      </w:tr>
      <w:tr w:rsidR="00C52C8C" w:rsidRPr="00C52C8C" w14:paraId="3F812978" w14:textId="77777777" w:rsidTr="001E0567">
        <w:tc>
          <w:tcPr>
            <w:tcW w:w="4263" w:type="dxa"/>
            <w:shd w:val="clear" w:color="auto" w:fill="BDD6EE" w:themeFill="accent1" w:themeFillTint="66"/>
          </w:tcPr>
          <w:p w14:paraId="3F812976" w14:textId="51B5D442" w:rsidR="00C52C8C" w:rsidRPr="00C52C8C" w:rsidRDefault="00C52C8C" w:rsidP="00C52C8C">
            <w:pPr>
              <w:autoSpaceDE w:val="0"/>
              <w:autoSpaceDN w:val="0"/>
              <w:spacing w:after="0" w:line="240" w:lineRule="auto"/>
              <w:rPr>
                <w:rFonts w:ascii="Arial" w:hAnsi="Arial" w:cs="Arial"/>
                <w:sz w:val="22"/>
                <w:lang w:val="ru-RU"/>
              </w:rPr>
            </w:pPr>
            <w:r w:rsidRPr="00C52C8C">
              <w:rPr>
                <w:rFonts w:ascii="Arial" w:hAnsi="Arial" w:cs="Arial"/>
                <w:sz w:val="22"/>
                <w:lang w:val="ru-RU"/>
              </w:rPr>
              <w:t>Получение земли</w:t>
            </w:r>
          </w:p>
        </w:tc>
        <w:tc>
          <w:tcPr>
            <w:tcW w:w="4380" w:type="dxa"/>
            <w:gridSpan w:val="2"/>
          </w:tcPr>
          <w:p w14:paraId="3F812977" w14:textId="6317C85B" w:rsidR="00C52C8C" w:rsidRPr="00C52C8C" w:rsidRDefault="00C52C8C" w:rsidP="00C52C8C">
            <w:pPr>
              <w:spacing w:after="0" w:line="240" w:lineRule="auto"/>
              <w:jc w:val="both"/>
              <w:rPr>
                <w:rFonts w:ascii="Arial" w:hAnsi="Arial" w:cs="Arial"/>
                <w:sz w:val="22"/>
                <w:lang w:val="ru-RU"/>
              </w:rPr>
            </w:pPr>
            <w:r w:rsidRPr="00C52C8C">
              <w:rPr>
                <w:rFonts w:ascii="Arial" w:hAnsi="Arial" w:cs="Arial"/>
                <w:sz w:val="22"/>
                <w:lang w:val="ru-RU"/>
              </w:rPr>
              <w:t>УТЙ при содействии районных хокимиатов</w:t>
            </w:r>
          </w:p>
        </w:tc>
      </w:tr>
      <w:tr w:rsidR="00C52C8C" w14:paraId="3F81297B" w14:textId="77777777" w:rsidTr="001E0567">
        <w:tc>
          <w:tcPr>
            <w:tcW w:w="4263" w:type="dxa"/>
            <w:shd w:val="clear" w:color="auto" w:fill="BDD6EE" w:themeFill="accent1" w:themeFillTint="66"/>
          </w:tcPr>
          <w:p w14:paraId="3F812979" w14:textId="79088083" w:rsidR="00C52C8C" w:rsidRPr="00C52C8C" w:rsidRDefault="00C52C8C" w:rsidP="00C52C8C">
            <w:pPr>
              <w:autoSpaceDE w:val="0"/>
              <w:autoSpaceDN w:val="0"/>
              <w:spacing w:after="0" w:line="240" w:lineRule="auto"/>
              <w:rPr>
                <w:rFonts w:ascii="Arial" w:hAnsi="Arial" w:cs="Arial"/>
                <w:sz w:val="22"/>
                <w:lang w:val="ru-RU"/>
              </w:rPr>
            </w:pPr>
            <w:r w:rsidRPr="00C52C8C">
              <w:rPr>
                <w:rFonts w:ascii="Arial" w:hAnsi="Arial" w:cs="Arial"/>
                <w:sz w:val="22"/>
                <w:lang w:val="ru-RU"/>
              </w:rPr>
              <w:t>Реализация предложенных восстановительных мер</w:t>
            </w:r>
          </w:p>
        </w:tc>
        <w:tc>
          <w:tcPr>
            <w:tcW w:w="4380" w:type="dxa"/>
            <w:gridSpan w:val="2"/>
          </w:tcPr>
          <w:p w14:paraId="3F81297A" w14:textId="1CE7312F" w:rsidR="00C52C8C" w:rsidRPr="00C52C8C" w:rsidRDefault="00C52C8C" w:rsidP="00C52C8C">
            <w:pPr>
              <w:autoSpaceDE w:val="0"/>
              <w:autoSpaceDN w:val="0"/>
              <w:spacing w:after="0" w:line="240" w:lineRule="auto"/>
              <w:jc w:val="both"/>
              <w:rPr>
                <w:rFonts w:ascii="Arial" w:hAnsi="Arial" w:cs="Arial"/>
                <w:sz w:val="22"/>
                <w:lang w:val="ru-RU"/>
              </w:rPr>
            </w:pPr>
            <w:r w:rsidRPr="00C52C8C">
              <w:rPr>
                <w:rFonts w:ascii="Arial" w:hAnsi="Arial" w:cs="Arial"/>
                <w:sz w:val="22"/>
                <w:lang w:val="ru-RU"/>
              </w:rPr>
              <w:t xml:space="preserve">УТЙ (ГРП) </w:t>
            </w:r>
          </w:p>
        </w:tc>
      </w:tr>
      <w:tr w:rsidR="00C52C8C" w:rsidRPr="00C52C8C" w14:paraId="3F81297E" w14:textId="77777777" w:rsidTr="001E0567">
        <w:tc>
          <w:tcPr>
            <w:tcW w:w="4263" w:type="dxa"/>
            <w:shd w:val="clear" w:color="auto" w:fill="BDD6EE" w:themeFill="accent1" w:themeFillTint="66"/>
          </w:tcPr>
          <w:p w14:paraId="3F81297C" w14:textId="51B5750E" w:rsidR="00C52C8C" w:rsidRPr="00C52C8C" w:rsidRDefault="00C52C8C" w:rsidP="00C52C8C">
            <w:pPr>
              <w:autoSpaceDE w:val="0"/>
              <w:autoSpaceDN w:val="0"/>
              <w:spacing w:after="0" w:line="240" w:lineRule="auto"/>
              <w:rPr>
                <w:rFonts w:ascii="Arial" w:hAnsi="Arial" w:cs="Arial"/>
                <w:sz w:val="22"/>
                <w:lang w:val="ru-RU"/>
              </w:rPr>
            </w:pPr>
            <w:r w:rsidRPr="00C52C8C">
              <w:rPr>
                <w:rFonts w:ascii="Arial" w:hAnsi="Arial" w:cs="Arial"/>
                <w:sz w:val="22"/>
                <w:lang w:val="ru-RU"/>
              </w:rPr>
              <w:t xml:space="preserve">Рассмотрение жалоб </w:t>
            </w:r>
          </w:p>
        </w:tc>
        <w:tc>
          <w:tcPr>
            <w:tcW w:w="4380" w:type="dxa"/>
            <w:gridSpan w:val="2"/>
          </w:tcPr>
          <w:p w14:paraId="3F81297D" w14:textId="1197DA72" w:rsidR="00C52C8C" w:rsidRPr="00C52C8C" w:rsidRDefault="00C52C8C" w:rsidP="00C52C8C">
            <w:pPr>
              <w:autoSpaceDE w:val="0"/>
              <w:autoSpaceDN w:val="0"/>
              <w:spacing w:after="0" w:line="240" w:lineRule="auto"/>
              <w:jc w:val="both"/>
              <w:rPr>
                <w:rFonts w:ascii="Arial" w:hAnsi="Arial" w:cs="Arial"/>
                <w:sz w:val="22"/>
                <w:lang w:val="ru-RU"/>
              </w:rPr>
            </w:pPr>
            <w:r w:rsidRPr="00C52C8C">
              <w:rPr>
                <w:rFonts w:ascii="Arial" w:hAnsi="Arial" w:cs="Arial"/>
                <w:sz w:val="22"/>
                <w:lang w:val="ru-RU"/>
              </w:rPr>
              <w:t xml:space="preserve">УТЙ (ГРП) и консультант по надзору через специалистов по защитным мерам, районные </w:t>
            </w:r>
            <w:proofErr w:type="spellStart"/>
            <w:r w:rsidRPr="00C52C8C">
              <w:rPr>
                <w:rFonts w:ascii="Arial" w:hAnsi="Arial" w:cs="Arial"/>
                <w:sz w:val="22"/>
                <w:lang w:val="ru-RU"/>
              </w:rPr>
              <w:t>хокимиаты</w:t>
            </w:r>
            <w:proofErr w:type="spellEnd"/>
            <w:r w:rsidRPr="00C52C8C">
              <w:rPr>
                <w:rFonts w:ascii="Arial" w:hAnsi="Arial" w:cs="Arial"/>
                <w:sz w:val="22"/>
                <w:lang w:val="ru-RU"/>
              </w:rPr>
              <w:t xml:space="preserve">  </w:t>
            </w:r>
          </w:p>
        </w:tc>
      </w:tr>
      <w:tr w:rsidR="00C52C8C" w:rsidRPr="00C52C8C" w14:paraId="3F812981" w14:textId="77777777" w:rsidTr="004F246A">
        <w:tc>
          <w:tcPr>
            <w:tcW w:w="4263" w:type="dxa"/>
            <w:tcBorders>
              <w:bottom w:val="single" w:sz="4" w:space="0" w:color="auto"/>
            </w:tcBorders>
            <w:shd w:val="clear" w:color="auto" w:fill="BDD6EE" w:themeFill="accent1" w:themeFillTint="66"/>
          </w:tcPr>
          <w:p w14:paraId="3F81297F" w14:textId="6766D5A1" w:rsidR="00C52C8C" w:rsidRPr="00C52C8C" w:rsidRDefault="00C52C8C" w:rsidP="00C52C8C">
            <w:pPr>
              <w:autoSpaceDE w:val="0"/>
              <w:autoSpaceDN w:val="0"/>
              <w:spacing w:after="0" w:line="240" w:lineRule="auto"/>
              <w:rPr>
                <w:rFonts w:ascii="Arial" w:hAnsi="Arial" w:cs="Arial"/>
                <w:sz w:val="22"/>
                <w:lang w:val="ru-RU"/>
              </w:rPr>
            </w:pPr>
            <w:proofErr w:type="spellStart"/>
            <w:r w:rsidRPr="003F35B8">
              <w:rPr>
                <w:rFonts w:ascii="Arial" w:eastAsia="Times New Roman" w:hAnsi="Arial" w:cs="Arial"/>
              </w:rPr>
              <w:t>Мониторинг</w:t>
            </w:r>
            <w:proofErr w:type="spellEnd"/>
            <w:r w:rsidRPr="003F35B8">
              <w:rPr>
                <w:rFonts w:ascii="Arial" w:eastAsia="Times New Roman" w:hAnsi="Arial" w:cs="Arial"/>
              </w:rPr>
              <w:t xml:space="preserve"> и </w:t>
            </w:r>
            <w:proofErr w:type="spellStart"/>
            <w:r w:rsidRPr="003F35B8">
              <w:rPr>
                <w:rFonts w:ascii="Arial" w:eastAsia="Times New Roman" w:hAnsi="Arial" w:cs="Arial"/>
              </w:rPr>
              <w:t>отчетность</w:t>
            </w:r>
            <w:proofErr w:type="spellEnd"/>
          </w:p>
        </w:tc>
        <w:tc>
          <w:tcPr>
            <w:tcW w:w="4380" w:type="dxa"/>
            <w:gridSpan w:val="2"/>
            <w:tcBorders>
              <w:bottom w:val="single" w:sz="4" w:space="0" w:color="auto"/>
            </w:tcBorders>
          </w:tcPr>
          <w:p w14:paraId="3F812980" w14:textId="7F260332" w:rsidR="00C52C8C" w:rsidRPr="00C52C8C" w:rsidRDefault="00C52C8C" w:rsidP="00C52C8C">
            <w:pPr>
              <w:autoSpaceDE w:val="0"/>
              <w:autoSpaceDN w:val="0"/>
              <w:spacing w:after="0" w:line="240" w:lineRule="auto"/>
              <w:jc w:val="both"/>
              <w:rPr>
                <w:rFonts w:ascii="Arial" w:hAnsi="Arial" w:cs="Arial"/>
                <w:sz w:val="22"/>
                <w:lang w:val="ru-RU"/>
              </w:rPr>
            </w:pPr>
            <w:r w:rsidRPr="00C52C8C">
              <w:rPr>
                <w:rFonts w:ascii="Arial" w:hAnsi="Arial" w:cs="Arial"/>
                <w:lang w:val="ru-RU"/>
              </w:rPr>
              <w:t>УТЙ (ГРП) и консультант по надзору через специалистов по защитным мерам</w:t>
            </w:r>
          </w:p>
        </w:tc>
      </w:tr>
      <w:tr w:rsidR="00AF32AB" w14:paraId="3F812983" w14:textId="77777777">
        <w:tc>
          <w:tcPr>
            <w:tcW w:w="8643" w:type="dxa"/>
            <w:gridSpan w:val="3"/>
            <w:shd w:val="clear" w:color="auto" w:fill="9CC2E5" w:themeFill="accent1" w:themeFillTint="99"/>
          </w:tcPr>
          <w:p w14:paraId="3F812982" w14:textId="1BA96D0B" w:rsidR="00AF32AB" w:rsidRPr="00C52C8C" w:rsidRDefault="007C4462">
            <w:pPr>
              <w:autoSpaceDE w:val="0"/>
              <w:autoSpaceDN w:val="0"/>
              <w:spacing w:after="0" w:line="240" w:lineRule="auto"/>
              <w:jc w:val="both"/>
              <w:rPr>
                <w:rFonts w:ascii="Arial" w:hAnsi="Arial" w:cs="Arial"/>
                <w:sz w:val="22"/>
                <w:lang w:val="ru-RU"/>
              </w:rPr>
            </w:pPr>
            <w:r>
              <w:rPr>
                <w:rFonts w:ascii="Arial" w:eastAsia="Times New Roman" w:hAnsi="Arial" w:cs="Arial"/>
                <w:b/>
                <w:sz w:val="22"/>
              </w:rPr>
              <w:t xml:space="preserve">C. </w:t>
            </w:r>
            <w:r w:rsidR="00C52C8C">
              <w:rPr>
                <w:rFonts w:ascii="Arial" w:eastAsia="Times New Roman" w:hAnsi="Arial" w:cs="Arial"/>
                <w:b/>
                <w:sz w:val="22"/>
                <w:lang w:val="ru-RU"/>
              </w:rPr>
              <w:t xml:space="preserve">Стадия </w:t>
            </w:r>
            <w:proofErr w:type="spellStart"/>
            <w:r w:rsidR="00C52C8C">
              <w:rPr>
                <w:rFonts w:ascii="Arial" w:eastAsia="Times New Roman" w:hAnsi="Arial" w:cs="Arial"/>
                <w:b/>
                <w:sz w:val="22"/>
                <w:lang w:val="ru-RU"/>
              </w:rPr>
              <w:t>заврешения</w:t>
            </w:r>
            <w:proofErr w:type="spellEnd"/>
            <w:r w:rsidR="00C52C8C">
              <w:rPr>
                <w:rFonts w:ascii="Arial" w:eastAsia="Times New Roman" w:hAnsi="Arial" w:cs="Arial"/>
                <w:b/>
                <w:sz w:val="22"/>
                <w:lang w:val="ru-RU"/>
              </w:rPr>
              <w:t xml:space="preserve"> работ</w:t>
            </w:r>
          </w:p>
        </w:tc>
      </w:tr>
      <w:tr w:rsidR="00C52C8C" w:rsidRPr="00C52C8C" w14:paraId="3F812986" w14:textId="77777777" w:rsidTr="00CF0490">
        <w:tc>
          <w:tcPr>
            <w:tcW w:w="4263" w:type="dxa"/>
            <w:shd w:val="clear" w:color="auto" w:fill="BDD6EE" w:themeFill="accent1" w:themeFillTint="66"/>
          </w:tcPr>
          <w:p w14:paraId="3F812984" w14:textId="21BBD8FA" w:rsidR="00C52C8C" w:rsidRPr="00C52C8C" w:rsidRDefault="00C52C8C" w:rsidP="00C52C8C">
            <w:pPr>
              <w:autoSpaceDE w:val="0"/>
              <w:autoSpaceDN w:val="0"/>
              <w:spacing w:after="0" w:line="240" w:lineRule="auto"/>
              <w:jc w:val="both"/>
              <w:rPr>
                <w:rFonts w:ascii="Arial" w:hAnsi="Arial" w:cs="Arial"/>
                <w:lang w:val="ru-RU"/>
              </w:rPr>
            </w:pPr>
            <w:r w:rsidRPr="00C52C8C">
              <w:rPr>
                <w:rFonts w:ascii="Arial" w:hAnsi="Arial" w:cs="Arial"/>
                <w:lang w:val="ru-RU"/>
              </w:rPr>
              <w:t>Восстановление земли подрядчиком вдоль полосы отвода и на прочих строительных площадках</w:t>
            </w:r>
          </w:p>
        </w:tc>
        <w:tc>
          <w:tcPr>
            <w:tcW w:w="4380" w:type="dxa"/>
            <w:gridSpan w:val="2"/>
          </w:tcPr>
          <w:p w14:paraId="3F812985" w14:textId="44DD889D" w:rsidR="00C52C8C" w:rsidRPr="00C52C8C" w:rsidRDefault="00C52C8C" w:rsidP="00C52C8C">
            <w:pPr>
              <w:autoSpaceDE w:val="0"/>
              <w:autoSpaceDN w:val="0"/>
              <w:spacing w:after="0" w:line="240" w:lineRule="auto"/>
              <w:jc w:val="both"/>
              <w:rPr>
                <w:rFonts w:ascii="Arial" w:hAnsi="Arial" w:cs="Arial"/>
                <w:lang w:val="ru-RU"/>
              </w:rPr>
            </w:pPr>
            <w:r w:rsidRPr="00C52C8C">
              <w:rPr>
                <w:rFonts w:ascii="Arial" w:hAnsi="Arial" w:cs="Arial"/>
                <w:lang w:val="ru-RU"/>
              </w:rPr>
              <w:t xml:space="preserve">УТЙ / Консультант по надзору обеспечат, что подрядчик соблюдает все указанные нормы  </w:t>
            </w:r>
          </w:p>
        </w:tc>
      </w:tr>
      <w:tr w:rsidR="00C52C8C" w:rsidRPr="00C52C8C" w14:paraId="3F812989" w14:textId="77777777" w:rsidTr="00CF0490">
        <w:tc>
          <w:tcPr>
            <w:tcW w:w="4263" w:type="dxa"/>
            <w:shd w:val="clear" w:color="auto" w:fill="BDD6EE" w:themeFill="accent1" w:themeFillTint="66"/>
          </w:tcPr>
          <w:p w14:paraId="3F812987" w14:textId="743C73B5" w:rsidR="00C52C8C" w:rsidRPr="00C52C8C" w:rsidRDefault="00C52C8C" w:rsidP="00C52C8C">
            <w:pPr>
              <w:autoSpaceDE w:val="0"/>
              <w:autoSpaceDN w:val="0"/>
              <w:spacing w:after="0" w:line="240" w:lineRule="auto"/>
              <w:jc w:val="both"/>
              <w:rPr>
                <w:rFonts w:ascii="Arial" w:hAnsi="Arial" w:cs="Arial"/>
                <w:lang w:val="ru-RU"/>
              </w:rPr>
            </w:pPr>
            <w:r w:rsidRPr="00C52C8C">
              <w:rPr>
                <w:rFonts w:ascii="Arial" w:hAnsi="Arial" w:cs="Arial"/>
                <w:lang w:val="ru-RU"/>
              </w:rPr>
              <w:t xml:space="preserve">Восстановление подъездных автодорог и подъездов, если они были повреждены во время строительных работ </w:t>
            </w:r>
          </w:p>
        </w:tc>
        <w:tc>
          <w:tcPr>
            <w:tcW w:w="4380" w:type="dxa"/>
            <w:gridSpan w:val="2"/>
          </w:tcPr>
          <w:p w14:paraId="3F812988" w14:textId="1FCD4178" w:rsidR="00C52C8C" w:rsidRPr="00C52C8C" w:rsidRDefault="00C52C8C" w:rsidP="00C52C8C">
            <w:pPr>
              <w:autoSpaceDE w:val="0"/>
              <w:autoSpaceDN w:val="0"/>
              <w:spacing w:after="0" w:line="240" w:lineRule="auto"/>
              <w:jc w:val="both"/>
              <w:rPr>
                <w:rFonts w:ascii="Arial" w:hAnsi="Arial" w:cs="Arial"/>
                <w:lang w:val="ru-RU"/>
              </w:rPr>
            </w:pPr>
            <w:r w:rsidRPr="00C52C8C">
              <w:rPr>
                <w:rFonts w:ascii="Arial" w:hAnsi="Arial" w:cs="Arial"/>
                <w:lang w:val="ru-RU"/>
              </w:rPr>
              <w:t xml:space="preserve">УТЙ / Консультант по надзору обеспечат, что подрядчик соблюдает все указанные нормы  </w:t>
            </w:r>
          </w:p>
        </w:tc>
      </w:tr>
      <w:tr w:rsidR="00C52C8C" w:rsidRPr="00C52C8C" w14:paraId="3F81298C" w14:textId="77777777" w:rsidTr="00CF0490">
        <w:tc>
          <w:tcPr>
            <w:tcW w:w="4263" w:type="dxa"/>
            <w:shd w:val="clear" w:color="auto" w:fill="BDD6EE" w:themeFill="accent1" w:themeFillTint="66"/>
          </w:tcPr>
          <w:p w14:paraId="3F81298A" w14:textId="07844FFA" w:rsidR="00C52C8C" w:rsidRPr="00C52C8C" w:rsidRDefault="00C52C8C" w:rsidP="00C52C8C">
            <w:pPr>
              <w:autoSpaceDE w:val="0"/>
              <w:autoSpaceDN w:val="0"/>
              <w:spacing w:after="0" w:line="240" w:lineRule="auto"/>
              <w:jc w:val="both"/>
              <w:rPr>
                <w:rFonts w:ascii="Arial" w:hAnsi="Arial" w:cs="Arial"/>
                <w:lang w:val="ru-RU"/>
              </w:rPr>
            </w:pPr>
            <w:r w:rsidRPr="00C52C8C">
              <w:rPr>
                <w:rFonts w:ascii="Arial" w:hAnsi="Arial" w:cs="Arial"/>
                <w:lang w:val="ru-RU"/>
              </w:rPr>
              <w:t xml:space="preserve">Консультации с местными людьми касательно любых дальнейших жалоб </w:t>
            </w:r>
          </w:p>
        </w:tc>
        <w:tc>
          <w:tcPr>
            <w:tcW w:w="4380" w:type="dxa"/>
            <w:gridSpan w:val="2"/>
          </w:tcPr>
          <w:p w14:paraId="3F81298B" w14:textId="744CA395" w:rsidR="00C52C8C" w:rsidRPr="00C52C8C" w:rsidRDefault="00C52C8C" w:rsidP="00C52C8C">
            <w:pPr>
              <w:autoSpaceDE w:val="0"/>
              <w:autoSpaceDN w:val="0"/>
              <w:spacing w:after="0" w:line="240" w:lineRule="auto"/>
              <w:jc w:val="both"/>
              <w:rPr>
                <w:rFonts w:ascii="Arial" w:hAnsi="Arial" w:cs="Arial"/>
                <w:lang w:val="ru-RU"/>
              </w:rPr>
            </w:pPr>
            <w:r w:rsidRPr="00C52C8C">
              <w:rPr>
                <w:rFonts w:ascii="Arial" w:hAnsi="Arial" w:cs="Arial"/>
                <w:lang w:val="ru-RU"/>
              </w:rPr>
              <w:t>УТЙ (ГРП) и консультант по надзору</w:t>
            </w:r>
          </w:p>
        </w:tc>
      </w:tr>
    </w:tbl>
    <w:p w14:paraId="7D03705A" w14:textId="77777777" w:rsidR="00DC783C" w:rsidRPr="00C52C8C" w:rsidRDefault="00DC783C" w:rsidP="00096BB5">
      <w:pPr>
        <w:pStyle w:val="af6"/>
        <w:spacing w:line="240" w:lineRule="auto"/>
        <w:ind w:left="360"/>
        <w:rPr>
          <w:rFonts w:ascii="Arial" w:hAnsi="Arial" w:cs="Arial"/>
          <w:i/>
          <w:sz w:val="22"/>
          <w:szCs w:val="22"/>
          <w:lang w:val="ru-RU"/>
        </w:rPr>
      </w:pPr>
    </w:p>
    <w:p w14:paraId="3F812990" w14:textId="5EC0E7AE" w:rsidR="00AF32AB" w:rsidRPr="00C52C8C" w:rsidRDefault="00AF32AB">
      <w:pPr>
        <w:numPr>
          <w:ilvl w:val="255"/>
          <w:numId w:val="0"/>
        </w:numPr>
        <w:spacing w:line="240" w:lineRule="auto"/>
        <w:rPr>
          <w:rFonts w:ascii="Arial" w:hAnsi="Arial" w:cs="Arial"/>
          <w:b/>
          <w:i/>
          <w:sz w:val="22"/>
          <w:szCs w:val="22"/>
          <w:lang w:val="ru-RU"/>
        </w:rPr>
      </w:pPr>
    </w:p>
    <w:p w14:paraId="6CEDC6E8" w14:textId="00D04693" w:rsidR="006E3788" w:rsidRDefault="007C4462" w:rsidP="006E3788">
      <w:pPr>
        <w:rPr>
          <w:sz w:val="22"/>
          <w:szCs w:val="22"/>
        </w:rPr>
      </w:pPr>
      <w:r w:rsidRPr="00810E82">
        <w:rPr>
          <w:lang w:val="ru-RU" w:eastAsia="ru-RU"/>
        </w:rPr>
        <w:lastRenderedPageBreak/>
        <w:t xml:space="preserve"> </w:t>
      </w:r>
      <w:r w:rsidRPr="00810E82">
        <w:rPr>
          <w:sz w:val="22"/>
          <w:szCs w:val="22"/>
          <w:lang w:val="ru-RU"/>
        </w:rPr>
        <w:t xml:space="preserve"> </w:t>
      </w:r>
      <w:r w:rsidR="00C52C8C" w:rsidRPr="00C52C8C">
        <w:rPr>
          <w:rFonts w:ascii="Arial" w:eastAsia="Calibri" w:hAnsi="Arial" w:cs="Arial"/>
          <w:b/>
          <w:noProof/>
          <w:sz w:val="24"/>
          <w:szCs w:val="24"/>
          <w:lang w:val="ru-RU" w:eastAsia="ru-RU"/>
        </w:rPr>
        <w:drawing>
          <wp:inline distT="0" distB="0" distL="0" distR="0" wp14:anchorId="5130305F" wp14:editId="70415FBA">
            <wp:extent cx="5482590" cy="4958932"/>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2590" cy="4958932"/>
                    </a:xfrm>
                    <a:prstGeom prst="rect">
                      <a:avLst/>
                    </a:prstGeom>
                    <a:noFill/>
                  </pic:spPr>
                </pic:pic>
              </a:graphicData>
            </a:graphic>
          </wp:inline>
        </w:drawing>
      </w:r>
    </w:p>
    <w:p w14:paraId="3F812992" w14:textId="0FE8AE77" w:rsidR="00AF32AB" w:rsidRPr="00810E82" w:rsidRDefault="00C52C8C" w:rsidP="00096BB5">
      <w:pPr>
        <w:pStyle w:val="Figure"/>
        <w:rPr>
          <w:iCs/>
          <w:lang w:val="ru-RU"/>
        </w:rPr>
      </w:pPr>
      <w:bookmarkStart w:id="181" w:name="_Toc83654846"/>
      <w:r>
        <w:rPr>
          <w:lang w:val="ru-RU"/>
        </w:rPr>
        <w:t>Рисунок</w:t>
      </w:r>
      <w:r w:rsidR="007C4462" w:rsidRPr="00810E82">
        <w:rPr>
          <w:lang w:val="ru-RU"/>
        </w:rPr>
        <w:t xml:space="preserve"> 5.1: </w:t>
      </w:r>
      <w:r>
        <w:rPr>
          <w:lang w:val="ru-RU"/>
        </w:rPr>
        <w:t>Схема институционального механизма</w:t>
      </w:r>
      <w:bookmarkEnd w:id="181"/>
      <w:r w:rsidR="007C4462" w:rsidRPr="00810E82">
        <w:rPr>
          <w:iCs/>
          <w:lang w:val="ru-RU"/>
        </w:rPr>
        <w:t xml:space="preserve">  </w:t>
      </w:r>
    </w:p>
    <w:p w14:paraId="3F812993" w14:textId="77777777" w:rsidR="00AF32AB" w:rsidRPr="00810E82" w:rsidRDefault="007C4462" w:rsidP="00096BB5">
      <w:pPr>
        <w:spacing w:line="240" w:lineRule="auto"/>
        <w:rPr>
          <w:rFonts w:ascii="Arial" w:hAnsi="Arial" w:cs="Arial"/>
          <w:sz w:val="22"/>
          <w:szCs w:val="22"/>
          <w:lang w:val="ru-RU"/>
        </w:rPr>
      </w:pPr>
      <w:r w:rsidRPr="00810E82">
        <w:rPr>
          <w:rFonts w:ascii="Arial" w:hAnsi="Arial" w:cs="Arial"/>
          <w:sz w:val="22"/>
          <w:szCs w:val="22"/>
          <w:lang w:val="ru-RU"/>
        </w:rPr>
        <w:br w:type="page"/>
      </w:r>
    </w:p>
    <w:p w14:paraId="3F812994" w14:textId="5CA9CEBD" w:rsidR="00AF32AB" w:rsidRPr="00F35054" w:rsidRDefault="00F35054">
      <w:pPr>
        <w:pStyle w:val="1"/>
        <w:numPr>
          <w:ilvl w:val="0"/>
          <w:numId w:val="0"/>
        </w:numPr>
        <w:rPr>
          <w:rFonts w:ascii="Arial" w:hAnsi="Arial"/>
          <w:sz w:val="22"/>
          <w:szCs w:val="22"/>
          <w:lang w:val="ru-RU"/>
        </w:rPr>
      </w:pPr>
      <w:bookmarkStart w:id="182" w:name="_Toc32163"/>
      <w:bookmarkStart w:id="183" w:name="_Toc47007756"/>
      <w:bookmarkStart w:id="184" w:name="_Toc83654795"/>
      <w:r>
        <w:rPr>
          <w:rFonts w:ascii="Arial" w:hAnsi="Arial"/>
          <w:sz w:val="22"/>
          <w:szCs w:val="22"/>
          <w:lang w:val="ru-RU"/>
        </w:rPr>
        <w:lastRenderedPageBreak/>
        <w:t>ГЛАВА</w:t>
      </w:r>
      <w:r w:rsidR="007C4462" w:rsidRPr="00810E82">
        <w:rPr>
          <w:rFonts w:ascii="Arial" w:hAnsi="Arial"/>
          <w:sz w:val="22"/>
          <w:szCs w:val="22"/>
          <w:lang w:val="ru-RU"/>
        </w:rPr>
        <w:t xml:space="preserve"> 6. </w:t>
      </w:r>
      <w:bookmarkEnd w:id="182"/>
      <w:bookmarkEnd w:id="183"/>
      <w:r>
        <w:rPr>
          <w:rFonts w:ascii="Arial" w:hAnsi="Arial"/>
          <w:sz w:val="22"/>
          <w:szCs w:val="22"/>
          <w:lang w:val="ru-RU"/>
        </w:rPr>
        <w:t>МЕХАНИЗМ РАССМОТРЕНИЯ ЖАЛОБ</w:t>
      </w:r>
      <w:bookmarkEnd w:id="184"/>
    </w:p>
    <w:p w14:paraId="3F812995" w14:textId="1FB9EE9C" w:rsidR="00AF32AB" w:rsidRPr="00F35054" w:rsidRDefault="00F35054">
      <w:pPr>
        <w:pStyle w:val="2"/>
        <w:numPr>
          <w:ilvl w:val="0"/>
          <w:numId w:val="0"/>
        </w:numPr>
        <w:tabs>
          <w:tab w:val="clear" w:pos="425"/>
        </w:tabs>
        <w:rPr>
          <w:rFonts w:ascii="Arial" w:hAnsi="Arial"/>
          <w:sz w:val="22"/>
          <w:szCs w:val="22"/>
          <w:lang w:val="ru-RU"/>
        </w:rPr>
      </w:pPr>
      <w:bookmarkStart w:id="185" w:name="_Toc83654796"/>
      <w:r>
        <w:rPr>
          <w:rFonts w:ascii="Arial" w:hAnsi="Arial"/>
          <w:sz w:val="22"/>
          <w:szCs w:val="22"/>
          <w:lang w:val="ru-RU"/>
        </w:rPr>
        <w:t>Общие положения</w:t>
      </w:r>
      <w:bookmarkEnd w:id="185"/>
    </w:p>
    <w:p w14:paraId="3F812996" w14:textId="33BBCB40" w:rsidR="00AF32AB" w:rsidRPr="00F35054" w:rsidRDefault="00F35054" w:rsidP="00C76140">
      <w:pPr>
        <w:pStyle w:val="List1"/>
        <w:numPr>
          <w:ilvl w:val="0"/>
          <w:numId w:val="22"/>
        </w:numPr>
        <w:tabs>
          <w:tab w:val="left" w:pos="567"/>
        </w:tabs>
        <w:jc w:val="both"/>
        <w:rPr>
          <w:rFonts w:ascii="Arial" w:hAnsi="Arial"/>
          <w:sz w:val="22"/>
          <w:szCs w:val="22"/>
          <w:lang w:val="ru-RU"/>
        </w:rPr>
      </w:pPr>
      <w:r w:rsidRPr="00F35054">
        <w:rPr>
          <w:rFonts w:ascii="Arial" w:hAnsi="Arial"/>
          <w:sz w:val="22"/>
          <w:szCs w:val="22"/>
          <w:lang w:val="ru-RU"/>
        </w:rPr>
        <w:t xml:space="preserve">Механизм рассмотрения жалоб предназначен для того, чтобы позволить </w:t>
      </w:r>
      <w:r>
        <w:rPr>
          <w:rFonts w:ascii="Arial" w:hAnsi="Arial"/>
          <w:sz w:val="22"/>
          <w:szCs w:val="22"/>
          <w:lang w:val="ru-RU"/>
        </w:rPr>
        <w:t>затрагиваемым лицам</w:t>
      </w:r>
      <w:r w:rsidRPr="00F35054">
        <w:rPr>
          <w:rFonts w:ascii="Arial" w:hAnsi="Arial"/>
          <w:sz w:val="22"/>
          <w:szCs w:val="22"/>
          <w:lang w:val="ru-RU"/>
        </w:rPr>
        <w:t xml:space="preserve"> обжаловать любое решение, с которым они не согласны, практику или деятельность, вытекающую из компенсации за землю или другое имущество. </w:t>
      </w:r>
      <w:r>
        <w:rPr>
          <w:rFonts w:ascii="Arial" w:hAnsi="Arial"/>
          <w:sz w:val="22"/>
          <w:szCs w:val="22"/>
          <w:lang w:val="ru-RU"/>
        </w:rPr>
        <w:t>Затрагиваемые лица</w:t>
      </w:r>
      <w:r w:rsidRPr="00F35054">
        <w:rPr>
          <w:rFonts w:ascii="Arial" w:hAnsi="Arial"/>
          <w:sz w:val="22"/>
          <w:szCs w:val="22"/>
          <w:lang w:val="ru-RU"/>
        </w:rPr>
        <w:t xml:space="preserve"> будут полностью проинформированы о своих правах и процедурах рассмотрения жалоб в устной или письменной форме во время консультации, опроса и о времени получения компенсации. Всегда будут предприняты меры по предотвращению жалоб, а не к процессу возмещения ущерба. Этого можно добиться посредством тщательного проектирования и реализации </w:t>
      </w:r>
      <w:r w:rsidRPr="00F35054">
        <w:rPr>
          <w:rFonts w:ascii="Arial" w:hAnsi="Arial"/>
          <w:sz w:val="22"/>
          <w:szCs w:val="22"/>
        </w:rPr>
        <w:t>LAR</w:t>
      </w:r>
      <w:r w:rsidRPr="00F35054">
        <w:rPr>
          <w:rFonts w:ascii="Arial" w:hAnsi="Arial"/>
          <w:sz w:val="22"/>
          <w:szCs w:val="22"/>
          <w:lang w:val="ru-RU"/>
        </w:rPr>
        <w:t xml:space="preserve">, обеспечения полного участия и консультаций с </w:t>
      </w:r>
      <w:r>
        <w:rPr>
          <w:rFonts w:ascii="Arial" w:hAnsi="Arial"/>
          <w:sz w:val="22"/>
          <w:szCs w:val="22"/>
          <w:lang w:val="ru-RU"/>
        </w:rPr>
        <w:t>затрагиваемыми лицами</w:t>
      </w:r>
      <w:r w:rsidRPr="00F35054">
        <w:rPr>
          <w:rFonts w:ascii="Arial" w:hAnsi="Arial"/>
          <w:sz w:val="22"/>
          <w:szCs w:val="22"/>
          <w:lang w:val="ru-RU"/>
        </w:rPr>
        <w:t>, а также путем установления обширной связи и координации между затронутыми сообществами, УТЙ и местными органами власти в целом. Жалобы и претензии будут рассмотрены в соответствии с процедурой, описанной ниже.</w:t>
      </w:r>
    </w:p>
    <w:p w14:paraId="3F812997" w14:textId="622ECA09" w:rsidR="00AF32AB" w:rsidRPr="00F35054" w:rsidRDefault="00F35054">
      <w:pPr>
        <w:pStyle w:val="2"/>
        <w:numPr>
          <w:ilvl w:val="0"/>
          <w:numId w:val="0"/>
        </w:numPr>
        <w:tabs>
          <w:tab w:val="clear" w:pos="425"/>
          <w:tab w:val="left" w:pos="567"/>
        </w:tabs>
        <w:rPr>
          <w:rFonts w:ascii="Arial" w:hAnsi="Arial"/>
          <w:sz w:val="21"/>
          <w:szCs w:val="22"/>
          <w:lang w:val="ru-RU"/>
        </w:rPr>
      </w:pPr>
      <w:bookmarkStart w:id="186" w:name="_Toc83654797"/>
      <w:r>
        <w:rPr>
          <w:rFonts w:ascii="Arial" w:hAnsi="Arial"/>
          <w:sz w:val="21"/>
          <w:szCs w:val="22"/>
          <w:lang w:val="ru-RU"/>
        </w:rPr>
        <w:t>Цели</w:t>
      </w:r>
      <w:bookmarkEnd w:id="186"/>
    </w:p>
    <w:p w14:paraId="3F812998" w14:textId="0DA7867E" w:rsidR="00AF32AB" w:rsidRPr="00F35054" w:rsidRDefault="00F35054"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F35054">
        <w:rPr>
          <w:rFonts w:ascii="Arial" w:hAnsi="Arial" w:cs="Arial"/>
          <w:sz w:val="22"/>
          <w:szCs w:val="22"/>
          <w:lang w:val="ru-RU"/>
        </w:rPr>
        <w:t>В соответствии с Заявлением АБР о политике защитных мер (2009) после вступления проекта в силу будет создан механизм рассмотрения жалоб (МРЖ). Основной целью МРЖ является обеспечение получения и своевременного рассмотрения жалоб и вопросов, представленных лицами, на которых проект оказывает воздействие, а также решение жалоб на проектном уровне в целях недопущения эскалации рассмотрения вопроса в национальных судебных органах или с использованием Механизма отчетности АБР. Механизм рассмотрения жалоб будет создан для того, чтобы затрагиваемые лица смогли подать апелляцию по любому решению, с которым они не согласны, по любому действию или практике, которые возникают в связи компенсацией за землю или другие активы.  Затрагиваемые лица будут в полном объеме проинформированы о своих правах, а также о процедурах подачи жалоб либо в письменной, либо в устной форме, во время проведения консультаций, обследований, а также во время компенсаций</w:t>
      </w:r>
      <w:r w:rsidR="007C4462" w:rsidRPr="00F35054">
        <w:rPr>
          <w:rFonts w:ascii="Arial" w:hAnsi="Arial" w:cs="Arial"/>
          <w:sz w:val="22"/>
          <w:szCs w:val="22"/>
          <w:lang w:val="ru-RU"/>
        </w:rPr>
        <w:t xml:space="preserve">. </w:t>
      </w:r>
    </w:p>
    <w:p w14:paraId="3F812999" w14:textId="0B67C257" w:rsidR="00AF32AB" w:rsidRPr="00F35054" w:rsidRDefault="00F35054"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F35054">
        <w:rPr>
          <w:rFonts w:ascii="Arial" w:eastAsiaTheme="minorHAnsi" w:hAnsi="Arial" w:cs="Arial"/>
          <w:sz w:val="22"/>
          <w:szCs w:val="22"/>
          <w:lang w:val="ru-RU"/>
        </w:rPr>
        <w:t xml:space="preserve">Механизм рассмотрения жалоб не должен препятствовать доступу </w:t>
      </w:r>
      <w:proofErr w:type="gramStart"/>
      <w:r w:rsidRPr="00F35054">
        <w:rPr>
          <w:rFonts w:ascii="Arial" w:eastAsiaTheme="minorHAnsi" w:hAnsi="Arial" w:cs="Arial"/>
          <w:sz w:val="22"/>
          <w:szCs w:val="22"/>
          <w:lang w:val="ru-RU"/>
        </w:rPr>
        <w:t>к  юридическим</w:t>
      </w:r>
      <w:proofErr w:type="gramEnd"/>
      <w:r w:rsidRPr="00F35054">
        <w:rPr>
          <w:rFonts w:ascii="Arial" w:eastAsiaTheme="minorHAnsi" w:hAnsi="Arial" w:cs="Arial"/>
          <w:sz w:val="22"/>
          <w:szCs w:val="22"/>
          <w:lang w:val="ru-RU"/>
        </w:rPr>
        <w:t xml:space="preserve"> или административным средствам защиты.  Затрагиваемые лица могут обратиться в суд в любое время вне зависимости от рассмотрения жалобы на проектном уровне</w:t>
      </w:r>
      <w:r w:rsidR="007C4462" w:rsidRPr="00F35054">
        <w:rPr>
          <w:rFonts w:ascii="Arial" w:hAnsi="Arial" w:cs="Arial"/>
          <w:sz w:val="22"/>
          <w:szCs w:val="22"/>
          <w:lang w:val="ru-RU"/>
        </w:rPr>
        <w:t xml:space="preserve">. </w:t>
      </w:r>
    </w:p>
    <w:p w14:paraId="3F81299A" w14:textId="5B0DD0DD" w:rsidR="00AF32AB" w:rsidRPr="00F35054" w:rsidRDefault="00F35054"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F35054">
        <w:rPr>
          <w:rFonts w:ascii="Arial" w:hAnsi="Arial" w:cs="Arial"/>
          <w:sz w:val="22"/>
          <w:szCs w:val="22"/>
          <w:lang w:val="ru-RU"/>
        </w:rPr>
        <w:t>Наряду с требованиями АБР по разработке и одобрению механизма рассмотрения жалоб в рамках реализации инвестиционных проектов, процедура рассмотрения жалоб в Узбекистане также регулируется национальным законодательством Республики Узбекистан, в частности, законом «Об обращении граждан» и «Законом о порядке подачи апелляций физическими и юридическими лицами» (</w:t>
      </w:r>
      <w:r w:rsidRPr="00F35054">
        <w:rPr>
          <w:rFonts w:ascii="Arial" w:hAnsi="Arial" w:cs="Arial"/>
          <w:bCs/>
          <w:sz w:val="22"/>
          <w:szCs w:val="22"/>
          <w:u w:val="single"/>
          <w:lang w:val="ru-RU"/>
        </w:rPr>
        <w:t xml:space="preserve">(№378, 3 декабря </w:t>
      </w:r>
      <w:r w:rsidRPr="00F35054">
        <w:rPr>
          <w:rFonts w:ascii="Arial" w:hAnsi="Arial" w:cs="Arial"/>
          <w:sz w:val="22"/>
          <w:szCs w:val="22"/>
          <w:lang w:val="ru-RU"/>
        </w:rPr>
        <w:t>2014)</w:t>
      </w:r>
      <w:r w:rsidR="007C4462" w:rsidRPr="00F35054">
        <w:rPr>
          <w:rFonts w:ascii="Arial" w:hAnsi="Arial" w:cs="Arial"/>
          <w:sz w:val="22"/>
          <w:szCs w:val="22"/>
          <w:lang w:val="ru-RU"/>
        </w:rPr>
        <w:t>.</w:t>
      </w:r>
    </w:p>
    <w:p w14:paraId="3F81299B" w14:textId="5E09B008" w:rsidR="00AF32AB" w:rsidRPr="00F35054" w:rsidRDefault="00F35054"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F35054">
        <w:rPr>
          <w:rFonts w:ascii="Arial" w:hAnsi="Arial" w:cs="Arial"/>
          <w:sz w:val="22"/>
          <w:szCs w:val="22"/>
          <w:shd w:val="clear" w:color="auto" w:fill="FFFFFF"/>
          <w:lang w:val="ru-RU"/>
        </w:rPr>
        <w:t xml:space="preserve">В соответствии с «Законом о порядке подачи апелляций физическими и юридическими лицами» заявление или жалоба должны быть рассмотрены в течение пятнадцати дней с даты получения в государственном органе, который обязан решить вопрос по существу, а также в случае необходимости дополнительной проверки и изучения, запроса на подачу дополнительных документов – до одного месяца. Процедура подачи жалоб и обращений граждан </w:t>
      </w:r>
      <w:r w:rsidRPr="00F35054">
        <w:rPr>
          <w:rFonts w:ascii="Arial" w:hAnsi="Arial" w:cs="Arial"/>
          <w:sz w:val="22"/>
          <w:szCs w:val="22"/>
          <w:shd w:val="clear" w:color="auto" w:fill="FFFFFF"/>
          <w:lang w:val="ru-RU"/>
        </w:rPr>
        <w:lastRenderedPageBreak/>
        <w:t>обсуждалась во время общественных консультаций в районах реализации проекта</w:t>
      </w:r>
      <w:r w:rsidR="007C4462" w:rsidRPr="00F35054">
        <w:rPr>
          <w:rFonts w:ascii="Arial" w:hAnsi="Arial" w:cs="Arial"/>
          <w:sz w:val="22"/>
          <w:szCs w:val="22"/>
          <w:lang w:val="ru-RU"/>
        </w:rPr>
        <w:t xml:space="preserve">. </w:t>
      </w:r>
    </w:p>
    <w:p w14:paraId="3F81299C" w14:textId="4A530B39" w:rsidR="00AF32AB" w:rsidRPr="00F35054" w:rsidRDefault="00F35054">
      <w:pPr>
        <w:pStyle w:val="2"/>
        <w:numPr>
          <w:ilvl w:val="0"/>
          <w:numId w:val="0"/>
        </w:numPr>
        <w:tabs>
          <w:tab w:val="clear" w:pos="425"/>
        </w:tabs>
        <w:rPr>
          <w:rFonts w:ascii="Arial" w:hAnsi="Arial"/>
          <w:sz w:val="22"/>
          <w:szCs w:val="22"/>
          <w:lang w:val="ru-RU"/>
        </w:rPr>
      </w:pPr>
      <w:bookmarkStart w:id="187" w:name="_Toc83654798"/>
      <w:r>
        <w:rPr>
          <w:rFonts w:ascii="Arial" w:hAnsi="Arial"/>
          <w:sz w:val="22"/>
          <w:szCs w:val="22"/>
          <w:lang w:val="ru-RU"/>
        </w:rPr>
        <w:t>Механизм рассмотрения жалоб</w:t>
      </w:r>
      <w:bookmarkEnd w:id="187"/>
    </w:p>
    <w:p w14:paraId="3F81299D" w14:textId="5652C250" w:rsidR="00AF32AB" w:rsidRPr="00F35054" w:rsidRDefault="00F35054"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F35054">
        <w:rPr>
          <w:rFonts w:ascii="Arial" w:hAnsi="Arial" w:cs="Arial"/>
          <w:sz w:val="22"/>
          <w:szCs w:val="22"/>
          <w:lang w:val="ru-RU"/>
        </w:rPr>
        <w:t xml:space="preserve">Механизм рассмотрения жалоб для текущего проекта учитывает национальное законодательство, специфику проектных объектов и результатов консультаций с общественностью. Согласно Постановления 97 (от 29 мая 2006 года) </w:t>
      </w:r>
      <w:proofErr w:type="spellStart"/>
      <w:r w:rsidRPr="00F35054">
        <w:rPr>
          <w:rFonts w:ascii="Arial" w:hAnsi="Arial" w:cs="Arial"/>
          <w:sz w:val="22"/>
          <w:szCs w:val="22"/>
          <w:lang w:val="ru-RU"/>
        </w:rPr>
        <w:t>хокимияты</w:t>
      </w:r>
      <w:proofErr w:type="spellEnd"/>
      <w:r w:rsidRPr="00F35054">
        <w:rPr>
          <w:rFonts w:ascii="Arial" w:hAnsi="Arial" w:cs="Arial"/>
          <w:sz w:val="22"/>
          <w:szCs w:val="22"/>
          <w:lang w:val="ru-RU"/>
        </w:rPr>
        <w:t xml:space="preserve"> соответствующих районов (городов) обязаны уведомить владельцев жилых, производственных и других зданий, сооружений и насаждений о принятом решении в письменной форме для подписания не позднее, чем за шесть месяцев до сноса, прикрепление к уведомлению копий соответствующих решений </w:t>
      </w:r>
      <w:proofErr w:type="spellStart"/>
      <w:r w:rsidRPr="00F35054">
        <w:rPr>
          <w:rFonts w:ascii="Arial" w:hAnsi="Arial" w:cs="Arial"/>
          <w:sz w:val="22"/>
          <w:szCs w:val="22"/>
          <w:lang w:val="ru-RU"/>
        </w:rPr>
        <w:t>хокимов</w:t>
      </w:r>
      <w:proofErr w:type="spellEnd"/>
      <w:r w:rsidRPr="00F35054">
        <w:rPr>
          <w:rFonts w:ascii="Arial" w:hAnsi="Arial" w:cs="Arial"/>
          <w:sz w:val="22"/>
          <w:szCs w:val="22"/>
          <w:lang w:val="ru-RU"/>
        </w:rPr>
        <w:t xml:space="preserve"> районов (городов) и регионов на основании решения Кабинета Министров Республики Узбекистан о любом отчуждении земли, сносе жилых, производственных и других зданий, сооружений и насаждения, расположенных на земле</w:t>
      </w:r>
      <w:r w:rsidR="007C4462" w:rsidRPr="00F35054">
        <w:rPr>
          <w:rFonts w:ascii="Arial" w:hAnsi="Arial" w:cs="Arial"/>
          <w:sz w:val="22"/>
          <w:szCs w:val="22"/>
          <w:shd w:val="clear" w:color="auto" w:fill="FFFFFF"/>
          <w:lang w:val="ru-RU"/>
        </w:rPr>
        <w:t>.</w:t>
      </w:r>
    </w:p>
    <w:p w14:paraId="3F81299E" w14:textId="6CFCA33F" w:rsidR="00AF32AB" w:rsidRPr="00F35054" w:rsidRDefault="00F35054"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F35054">
        <w:rPr>
          <w:rFonts w:ascii="Arial" w:hAnsi="Arial" w:cs="Arial"/>
          <w:sz w:val="22"/>
          <w:szCs w:val="22"/>
          <w:lang w:val="ru-RU"/>
        </w:rPr>
        <w:t>Затрагиваемые лица будут иметь право подавать жалобы и запросы по любому аспекту компенсации приобретения земли и переселения. ГРП (УТЙ) будет выступит в качестве секретаря МРЖ, чтобы убедиться, что МРЖ находится в рабочем состоянии эффективно решать экологические и социальные проблемы проекта ПЛ. Предложенный МРЖ был обсужден менеджером и специалист по мерам защиты ГРП и был представлен в ходе публичных консультаций. ГРП будет гарантировать, что жалобы и претензии по любому аспекту приобретения земли, компенсации и переселения будут рассматриваются своевременно и удовлетворительным образом. Все возможные направления становятся доступными для ПЛ для урегулирования своих претензии на уровне проекта. В рамках предлагаемого механизма рассмотрения жалоб на уровне проектов, пострадавшие семья могут обжаловать любое решение, практику или деятельность, связанную с оценкой или оценкой земли или других активов, приобретения и компенсации. ПЛ будут осведомлены о процедурах по которому они могут следовать, для получения возмещения ущерба, в том числе, в случае необходимости прибегать к судам через механизм рассмотрения жалоб правительства. Механизм рассмотрения жалоб проекта будет распространяться через листовки ПОЗП, которые будут распределены пострадавшим домохозяйствам через махаллю или сельского собрания граждан или фермерских советов в ходе консультаций по раскрытию информации по ПОЗП и на стадии реализации</w:t>
      </w:r>
      <w:r w:rsidR="007C4462" w:rsidRPr="00F35054">
        <w:rPr>
          <w:rFonts w:ascii="Arial" w:hAnsi="Arial" w:cs="Arial"/>
          <w:sz w:val="22"/>
          <w:szCs w:val="22"/>
          <w:lang w:val="ru-RU"/>
        </w:rPr>
        <w:t xml:space="preserve">. </w:t>
      </w:r>
    </w:p>
    <w:p w14:paraId="3F81299F" w14:textId="6B389828" w:rsidR="00AF32AB" w:rsidRPr="00F35054" w:rsidRDefault="00F35054"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F35054">
        <w:rPr>
          <w:rFonts w:ascii="Arial" w:hAnsi="Arial" w:cs="Arial"/>
          <w:sz w:val="22"/>
          <w:szCs w:val="22"/>
          <w:lang w:val="ru-RU"/>
        </w:rPr>
        <w:t xml:space="preserve">Кроме того, механизм рассмотрения жалоб </w:t>
      </w:r>
      <w:proofErr w:type="gramStart"/>
      <w:r w:rsidRPr="00F35054">
        <w:rPr>
          <w:rFonts w:ascii="Arial" w:hAnsi="Arial" w:cs="Arial"/>
          <w:sz w:val="22"/>
          <w:szCs w:val="22"/>
          <w:lang w:val="ru-RU"/>
        </w:rPr>
        <w:t xml:space="preserve">обсуждался </w:t>
      </w:r>
      <w:r w:rsidR="007C4462" w:rsidRPr="00F35054">
        <w:rPr>
          <w:rFonts w:ascii="Arial" w:hAnsi="Arial" w:cs="Arial"/>
          <w:sz w:val="22"/>
          <w:szCs w:val="22"/>
          <w:lang w:val="ru-RU"/>
        </w:rPr>
        <w:t xml:space="preserve"> </w:t>
      </w:r>
      <w:r w:rsidRPr="00F35054">
        <w:rPr>
          <w:rFonts w:ascii="Arial" w:hAnsi="Arial" w:cs="Arial"/>
          <w:sz w:val="22"/>
          <w:szCs w:val="22"/>
          <w:lang w:val="ru-RU"/>
        </w:rPr>
        <w:t>с</w:t>
      </w:r>
      <w:proofErr w:type="gramEnd"/>
      <w:r w:rsidRPr="00F35054">
        <w:rPr>
          <w:rFonts w:ascii="Arial" w:hAnsi="Arial" w:cs="Arial"/>
          <w:sz w:val="22"/>
          <w:szCs w:val="22"/>
          <w:lang w:val="ru-RU"/>
        </w:rPr>
        <w:t xml:space="preserve"> целью отражения обоих аспектов  - экологического и социального в перспективе мер воздействия на окружающую среду и смягчения их последствий. После обсуждения со всеми сторонами, были предложены следующие уровни работы механизма рассмотрения жалоб в рамках проекта, как описывается ниже в таблице</w:t>
      </w:r>
      <w:r w:rsidR="007C4462" w:rsidRPr="00F35054">
        <w:rPr>
          <w:rFonts w:ascii="Arial" w:hAnsi="Arial" w:cs="Arial"/>
          <w:sz w:val="22"/>
          <w:szCs w:val="22"/>
          <w:lang w:val="ru-RU"/>
        </w:rPr>
        <w:t xml:space="preserve"> 6.1. </w:t>
      </w:r>
    </w:p>
    <w:p w14:paraId="3F8129A0" w14:textId="505998F8" w:rsidR="00AF32AB" w:rsidRDefault="00F35054" w:rsidP="00096BB5">
      <w:pPr>
        <w:pStyle w:val="a7"/>
        <w:tabs>
          <w:tab w:val="left" w:pos="0"/>
        </w:tabs>
        <w:spacing w:before="120" w:line="240" w:lineRule="auto"/>
        <w:jc w:val="both"/>
        <w:rPr>
          <w:rFonts w:ascii="Arial" w:hAnsi="Arial"/>
          <w:b/>
          <w:bCs/>
          <w:i/>
          <w:sz w:val="22"/>
          <w:szCs w:val="22"/>
          <w:lang w:val="en-GB"/>
        </w:rPr>
      </w:pPr>
      <w:r>
        <w:rPr>
          <w:rFonts w:ascii="Arial" w:hAnsi="Arial"/>
          <w:b/>
          <w:sz w:val="22"/>
          <w:szCs w:val="22"/>
          <w:lang w:val="ru-RU"/>
        </w:rPr>
        <w:t>Таблица</w:t>
      </w:r>
      <w:r w:rsidR="007C4462">
        <w:rPr>
          <w:rFonts w:ascii="Arial" w:hAnsi="Arial"/>
          <w:b/>
          <w:sz w:val="22"/>
          <w:szCs w:val="22"/>
        </w:rPr>
        <w:t xml:space="preserve"> 6.1.</w:t>
      </w:r>
      <w:r w:rsidR="007C4462">
        <w:rPr>
          <w:rFonts w:ascii="Arial" w:hAnsi="Arial"/>
          <w:b/>
          <w:bCs/>
          <w:sz w:val="22"/>
          <w:szCs w:val="22"/>
        </w:rPr>
        <w:t xml:space="preserve"> </w:t>
      </w:r>
      <w:r>
        <w:rPr>
          <w:rFonts w:ascii="Arial" w:hAnsi="Arial"/>
          <w:iCs/>
          <w:sz w:val="22"/>
          <w:szCs w:val="22"/>
          <w:lang w:val="ru-RU"/>
        </w:rPr>
        <w:t>Цикл рассмотрения жалоб</w:t>
      </w:r>
      <w:r w:rsidR="007C4462">
        <w:rPr>
          <w:rFonts w:ascii="Arial" w:hAnsi="Arial"/>
          <w:iCs/>
          <w:sz w:val="22"/>
          <w:szCs w:val="22"/>
          <w:lang w:val="en-GB"/>
        </w:rPr>
        <w:t xml:space="preserve"> </w:t>
      </w: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9"/>
        <w:gridCol w:w="7633"/>
      </w:tblGrid>
      <w:tr w:rsidR="00F35054" w14:paraId="3F8129A3" w14:textId="77777777" w:rsidTr="00BC51CE">
        <w:trPr>
          <w:trHeight w:val="296"/>
          <w:tblHeader/>
          <w:jc w:val="center"/>
        </w:trPr>
        <w:tc>
          <w:tcPr>
            <w:tcW w:w="1779" w:type="dxa"/>
            <w:shd w:val="clear" w:color="auto" w:fill="BDD6EE" w:themeFill="accent1" w:themeFillTint="66"/>
          </w:tcPr>
          <w:p w14:paraId="3F8129A1" w14:textId="4A0FC5F4" w:rsidR="00F35054" w:rsidRPr="00BC51CE" w:rsidRDefault="00F35054" w:rsidP="00F35054">
            <w:pPr>
              <w:spacing w:after="0" w:line="240" w:lineRule="auto"/>
              <w:jc w:val="center"/>
              <w:rPr>
                <w:rFonts w:ascii="Arial" w:hAnsi="Arial" w:cs="Arial"/>
                <w:b/>
                <w:sz w:val="22"/>
                <w:szCs w:val="22"/>
              </w:rPr>
            </w:pPr>
            <w:proofErr w:type="spellStart"/>
            <w:r w:rsidRPr="00BC51CE">
              <w:rPr>
                <w:rFonts w:ascii="Arial" w:hAnsi="Arial" w:cs="Arial"/>
                <w:b/>
                <w:sz w:val="22"/>
                <w:szCs w:val="22"/>
              </w:rPr>
              <w:t>Уровень</w:t>
            </w:r>
            <w:proofErr w:type="spellEnd"/>
            <w:r w:rsidRPr="00BC51CE">
              <w:rPr>
                <w:rFonts w:ascii="Arial" w:hAnsi="Arial" w:cs="Arial"/>
                <w:b/>
                <w:sz w:val="22"/>
                <w:szCs w:val="22"/>
              </w:rPr>
              <w:t>/</w:t>
            </w:r>
            <w:proofErr w:type="spellStart"/>
            <w:r w:rsidRPr="00BC51CE">
              <w:rPr>
                <w:rFonts w:ascii="Arial" w:hAnsi="Arial" w:cs="Arial"/>
                <w:b/>
                <w:sz w:val="22"/>
                <w:szCs w:val="22"/>
              </w:rPr>
              <w:t>Шаги</w:t>
            </w:r>
            <w:proofErr w:type="spellEnd"/>
          </w:p>
        </w:tc>
        <w:tc>
          <w:tcPr>
            <w:tcW w:w="7633" w:type="dxa"/>
            <w:shd w:val="clear" w:color="auto" w:fill="BDD6EE" w:themeFill="accent1" w:themeFillTint="66"/>
          </w:tcPr>
          <w:p w14:paraId="3F8129A2" w14:textId="1587E78B" w:rsidR="00F35054" w:rsidRPr="00BC51CE" w:rsidRDefault="00F35054" w:rsidP="00F35054">
            <w:pPr>
              <w:spacing w:after="0" w:line="240" w:lineRule="auto"/>
              <w:rPr>
                <w:rFonts w:ascii="Arial" w:hAnsi="Arial" w:cs="Arial"/>
                <w:b/>
                <w:sz w:val="22"/>
                <w:szCs w:val="22"/>
              </w:rPr>
            </w:pPr>
            <w:proofErr w:type="spellStart"/>
            <w:r w:rsidRPr="00BC51CE">
              <w:rPr>
                <w:rFonts w:ascii="Arial" w:hAnsi="Arial" w:cs="Arial"/>
                <w:b/>
                <w:sz w:val="22"/>
                <w:szCs w:val="22"/>
              </w:rPr>
              <w:t>Процесс</w:t>
            </w:r>
            <w:proofErr w:type="spellEnd"/>
          </w:p>
        </w:tc>
      </w:tr>
      <w:tr w:rsidR="00F35054" w:rsidRPr="00F35054" w14:paraId="3F8129A7" w14:textId="77777777" w:rsidTr="00BC51CE">
        <w:trPr>
          <w:trHeight w:val="689"/>
          <w:jc w:val="center"/>
        </w:trPr>
        <w:tc>
          <w:tcPr>
            <w:tcW w:w="1779" w:type="dxa"/>
          </w:tcPr>
          <w:p w14:paraId="3F8129A4" w14:textId="0719A717" w:rsidR="00F35054" w:rsidRPr="00BC51CE" w:rsidRDefault="00F35054" w:rsidP="00F35054">
            <w:pPr>
              <w:spacing w:after="0" w:line="240" w:lineRule="auto"/>
              <w:rPr>
                <w:rFonts w:ascii="Arial" w:hAnsi="Arial" w:cs="Arial"/>
                <w:b/>
                <w:sz w:val="22"/>
                <w:szCs w:val="22"/>
                <w:lang w:val="ru-RU"/>
              </w:rPr>
            </w:pPr>
            <w:r w:rsidRPr="00BC51CE">
              <w:rPr>
                <w:rFonts w:ascii="Arial" w:hAnsi="Arial" w:cs="Arial"/>
                <w:b/>
                <w:sz w:val="22"/>
                <w:szCs w:val="22"/>
                <w:lang w:val="ru-RU"/>
              </w:rPr>
              <w:t xml:space="preserve">Уровень 1- любая станция линии БМУХ или </w:t>
            </w:r>
            <w:proofErr w:type="spellStart"/>
            <w:r w:rsidRPr="00BC51CE">
              <w:rPr>
                <w:rFonts w:ascii="Arial" w:hAnsi="Arial" w:cs="Arial"/>
                <w:b/>
                <w:sz w:val="22"/>
                <w:szCs w:val="22"/>
                <w:lang w:val="ru-RU"/>
              </w:rPr>
              <w:t>хокимиат</w:t>
            </w:r>
            <w:proofErr w:type="spellEnd"/>
          </w:p>
        </w:tc>
        <w:tc>
          <w:tcPr>
            <w:tcW w:w="7633" w:type="dxa"/>
          </w:tcPr>
          <w:p w14:paraId="70CF3A5E" w14:textId="77777777" w:rsidR="00F35054" w:rsidRPr="00BC51CE" w:rsidRDefault="00F35054" w:rsidP="00F35054">
            <w:pPr>
              <w:tabs>
                <w:tab w:val="left" w:pos="0"/>
              </w:tabs>
              <w:spacing w:after="0" w:line="240" w:lineRule="auto"/>
              <w:jc w:val="both"/>
              <w:rPr>
                <w:rFonts w:ascii="Arial" w:hAnsi="Arial" w:cs="Arial"/>
                <w:sz w:val="22"/>
                <w:szCs w:val="22"/>
                <w:lang w:val="ru-RU"/>
              </w:rPr>
            </w:pPr>
            <w:r w:rsidRPr="00BC51CE">
              <w:rPr>
                <w:rFonts w:ascii="Arial" w:hAnsi="Arial" w:cs="Arial"/>
                <w:sz w:val="22"/>
                <w:szCs w:val="22"/>
                <w:lang w:val="ru-RU"/>
              </w:rPr>
              <w:t xml:space="preserve">Пострадавшее лицо обращается на любую станцию железной дороги БМУХ. Начальник станции или назначенный сотрудник будет отвечать за прием и регистрацию жалоб. Представители ГРП на строительной площадке будут собирать информацию о полученных жалоб от контролирующих станций на ежедневной основе. Альтернативной </w:t>
            </w:r>
            <w:r w:rsidRPr="00BC51CE">
              <w:rPr>
                <w:rFonts w:ascii="Arial" w:hAnsi="Arial" w:cs="Arial"/>
                <w:sz w:val="22"/>
                <w:szCs w:val="22"/>
                <w:lang w:val="ru-RU"/>
              </w:rPr>
              <w:lastRenderedPageBreak/>
              <w:t xml:space="preserve">отправной точкой для жалоб будут также </w:t>
            </w:r>
            <w:proofErr w:type="spellStart"/>
            <w:r w:rsidRPr="00BC51CE">
              <w:rPr>
                <w:rFonts w:ascii="Arial" w:hAnsi="Arial" w:cs="Arial"/>
                <w:sz w:val="22"/>
                <w:szCs w:val="22"/>
                <w:lang w:val="ru-RU"/>
              </w:rPr>
              <w:t>хокимияты</w:t>
            </w:r>
            <w:proofErr w:type="spellEnd"/>
            <w:r w:rsidRPr="00BC51CE">
              <w:rPr>
                <w:rFonts w:ascii="Arial" w:hAnsi="Arial" w:cs="Arial"/>
                <w:sz w:val="22"/>
                <w:szCs w:val="22"/>
                <w:lang w:val="ru-RU"/>
              </w:rPr>
              <w:t xml:space="preserve"> в соответствии с их обязательствами, определяемыми национальным законодательством: (</w:t>
            </w:r>
            <w:proofErr w:type="spellStart"/>
            <w:r w:rsidRPr="00BC51CE">
              <w:rPr>
                <w:rFonts w:ascii="Arial" w:hAnsi="Arial" w:cs="Arial"/>
                <w:sz w:val="22"/>
                <w:szCs w:val="22"/>
              </w:rPr>
              <w:t>i</w:t>
            </w:r>
            <w:proofErr w:type="spellEnd"/>
            <w:r w:rsidRPr="00BC51CE">
              <w:rPr>
                <w:rFonts w:ascii="Arial" w:hAnsi="Arial" w:cs="Arial"/>
                <w:sz w:val="22"/>
                <w:szCs w:val="22"/>
                <w:lang w:val="ru-RU"/>
              </w:rPr>
              <w:t xml:space="preserve">) </w:t>
            </w:r>
            <w:proofErr w:type="spellStart"/>
            <w:r w:rsidRPr="00BC51CE">
              <w:rPr>
                <w:rFonts w:ascii="Arial" w:hAnsi="Arial" w:cs="Arial"/>
                <w:sz w:val="22"/>
                <w:szCs w:val="22"/>
                <w:lang w:val="ru-RU"/>
              </w:rPr>
              <w:t>хокимияты</w:t>
            </w:r>
            <w:proofErr w:type="spellEnd"/>
            <w:r w:rsidRPr="00BC51CE">
              <w:rPr>
                <w:rFonts w:ascii="Arial" w:hAnsi="Arial" w:cs="Arial"/>
                <w:sz w:val="22"/>
                <w:szCs w:val="22"/>
                <w:lang w:val="ru-RU"/>
              </w:rPr>
              <w:t xml:space="preserve"> соответствующих районов (городов) обязаны уведомлять владельцев жилых, производственных и других зданий, сооружений и насаждений о принятом решении в письменной форме под подпись не позднее, чем за шесть месяцев до сноса, (</w:t>
            </w:r>
            <w:r w:rsidRPr="00BC51CE">
              <w:rPr>
                <w:rFonts w:ascii="Arial" w:hAnsi="Arial" w:cs="Arial"/>
                <w:sz w:val="22"/>
                <w:szCs w:val="22"/>
              </w:rPr>
              <w:t>ii</w:t>
            </w:r>
            <w:r w:rsidRPr="00BC51CE">
              <w:rPr>
                <w:rFonts w:ascii="Arial" w:hAnsi="Arial" w:cs="Arial"/>
                <w:sz w:val="22"/>
                <w:szCs w:val="22"/>
                <w:lang w:val="ru-RU"/>
              </w:rPr>
              <w:t xml:space="preserve">) имеется 1-й заместитель </w:t>
            </w:r>
            <w:proofErr w:type="spellStart"/>
            <w:r w:rsidRPr="00BC51CE">
              <w:rPr>
                <w:rFonts w:ascii="Arial" w:hAnsi="Arial" w:cs="Arial"/>
                <w:sz w:val="22"/>
                <w:szCs w:val="22"/>
                <w:lang w:val="ru-RU"/>
              </w:rPr>
              <w:t>хокима</w:t>
            </w:r>
            <w:proofErr w:type="spellEnd"/>
            <w:r w:rsidRPr="00BC51CE">
              <w:rPr>
                <w:rFonts w:ascii="Arial" w:hAnsi="Arial" w:cs="Arial"/>
                <w:sz w:val="22"/>
                <w:szCs w:val="22"/>
                <w:lang w:val="ru-RU"/>
              </w:rPr>
              <w:t>, ответственный за промышленность, капитальные строительные коммуникации и коммунальные услуги, который обычно несет ответственность за любые вопросы / жалобы в связи со строительством и выделением земли; он тесно сотрудничает с руководителями станций, а в случае возникновения жалоб они будут информировать друг друга.</w:t>
            </w:r>
          </w:p>
          <w:p w14:paraId="3F8129A6" w14:textId="58FF2A73" w:rsidR="00F35054" w:rsidRPr="00BC51CE" w:rsidRDefault="00F35054" w:rsidP="00F35054">
            <w:pPr>
              <w:tabs>
                <w:tab w:val="left" w:pos="0"/>
              </w:tabs>
              <w:spacing w:after="0" w:line="240" w:lineRule="auto"/>
              <w:jc w:val="both"/>
              <w:rPr>
                <w:rFonts w:ascii="Arial" w:hAnsi="Arial" w:cs="Arial"/>
                <w:sz w:val="22"/>
                <w:szCs w:val="22"/>
                <w:lang w:val="ru-RU"/>
              </w:rPr>
            </w:pPr>
            <w:r w:rsidRPr="00BC51CE">
              <w:rPr>
                <w:rFonts w:ascii="Arial" w:hAnsi="Arial" w:cs="Arial"/>
                <w:sz w:val="22"/>
                <w:szCs w:val="22"/>
                <w:lang w:val="ru-RU"/>
              </w:rPr>
              <w:t xml:space="preserve">После регистрации поступивших жалоб, представители ГРП рассмотрят природу / специфичность жалобы и направить его соответствующей стороной для разрешения. Параллельно с этим, представитель ГРП сообщит ГРП в Ташкенте о полученной жалобы и </w:t>
            </w:r>
            <w:proofErr w:type="gramStart"/>
            <w:r w:rsidRPr="00BC51CE">
              <w:rPr>
                <w:rFonts w:ascii="Arial" w:hAnsi="Arial" w:cs="Arial"/>
                <w:sz w:val="22"/>
                <w:szCs w:val="22"/>
                <w:lang w:val="ru-RU"/>
              </w:rPr>
              <w:t>дальнейшие меры</w:t>
            </w:r>
            <w:proofErr w:type="gramEnd"/>
            <w:r w:rsidRPr="00BC51CE">
              <w:rPr>
                <w:rFonts w:ascii="Arial" w:hAnsi="Arial" w:cs="Arial"/>
                <w:sz w:val="22"/>
                <w:szCs w:val="22"/>
                <w:lang w:val="ru-RU"/>
              </w:rPr>
              <w:t xml:space="preserve"> предпринятые для ее решения. В зависимости от характера жалобы она может пойти Подрядчику, земельного кадастра, Махалла или районного отделения Комитета по охране природы. Например, жалобы, связанные с вопросами переселения может быть перенаправлены в земельный кадастр, </w:t>
            </w:r>
            <w:proofErr w:type="spellStart"/>
            <w:r w:rsidRPr="00BC51CE">
              <w:rPr>
                <w:rFonts w:ascii="Arial" w:hAnsi="Arial" w:cs="Arial"/>
                <w:sz w:val="22"/>
                <w:szCs w:val="22"/>
                <w:lang w:val="ru-RU"/>
              </w:rPr>
              <w:t>хокимият</w:t>
            </w:r>
            <w:proofErr w:type="spellEnd"/>
            <w:r w:rsidRPr="00BC51CE">
              <w:rPr>
                <w:rFonts w:ascii="Arial" w:hAnsi="Arial" w:cs="Arial"/>
                <w:sz w:val="22"/>
                <w:szCs w:val="22"/>
                <w:lang w:val="ru-RU"/>
              </w:rPr>
              <w:t xml:space="preserve"> и махалла. В случае экологической проблемы, жалобы будут переданы Подрядчику или Комитету по охране природы области. В реализации механизма рассмотрения жалоб ГРП будут оказывать помощь представители консультанта по надзору, а также специалист по социальной защите. На этом уровне жалобы должны быть решены в течение 2-х недель.</w:t>
            </w:r>
          </w:p>
        </w:tc>
      </w:tr>
      <w:tr w:rsidR="00BC51CE" w:rsidRPr="00FA3D4A" w14:paraId="3F8129AB" w14:textId="77777777" w:rsidTr="00BC51CE">
        <w:trPr>
          <w:jc w:val="center"/>
        </w:trPr>
        <w:tc>
          <w:tcPr>
            <w:tcW w:w="1779" w:type="dxa"/>
          </w:tcPr>
          <w:p w14:paraId="3F8129A8" w14:textId="070E889D" w:rsidR="00BC51CE" w:rsidRPr="00BC51CE" w:rsidRDefault="00BC51CE" w:rsidP="00BC51CE">
            <w:pPr>
              <w:spacing w:after="0" w:line="240" w:lineRule="auto"/>
              <w:rPr>
                <w:rFonts w:ascii="Arial" w:hAnsi="Arial" w:cs="Arial"/>
                <w:b/>
                <w:sz w:val="22"/>
                <w:szCs w:val="22"/>
                <w:lang w:val="ru-RU"/>
              </w:rPr>
            </w:pPr>
            <w:r w:rsidRPr="00BC51CE">
              <w:rPr>
                <w:rFonts w:ascii="Arial" w:hAnsi="Arial" w:cs="Arial"/>
                <w:b/>
                <w:sz w:val="22"/>
                <w:szCs w:val="22"/>
                <w:lang w:val="ru-RU"/>
              </w:rPr>
              <w:lastRenderedPageBreak/>
              <w:t>Уровень 2 – секретариат УТЙ в городе Ташкент</w:t>
            </w:r>
          </w:p>
        </w:tc>
        <w:tc>
          <w:tcPr>
            <w:tcW w:w="7633" w:type="dxa"/>
          </w:tcPr>
          <w:p w14:paraId="150F6941" w14:textId="77777777" w:rsidR="00BC51CE" w:rsidRPr="00BC51CE" w:rsidRDefault="00BC51CE" w:rsidP="00BC51CE">
            <w:pPr>
              <w:tabs>
                <w:tab w:val="left" w:pos="0"/>
              </w:tabs>
              <w:spacing w:after="0"/>
              <w:jc w:val="both"/>
              <w:rPr>
                <w:rFonts w:ascii="Arial" w:hAnsi="Arial" w:cs="Arial"/>
                <w:sz w:val="22"/>
                <w:szCs w:val="22"/>
                <w:lang w:val="ru-RU"/>
              </w:rPr>
            </w:pPr>
            <w:r w:rsidRPr="00BC51CE">
              <w:rPr>
                <w:rFonts w:ascii="Arial" w:hAnsi="Arial" w:cs="Arial"/>
                <w:sz w:val="22"/>
                <w:szCs w:val="22"/>
                <w:lang w:val="ru-RU"/>
              </w:rPr>
              <w:t>В случае, если жалоба не была рассмотрена на первом этапе или заявитель не удовлетворен решением/ принятым решением, он / она может подать жалобу непосредственно в секретариат УТЙ в Ташкенте. В соответствии с установленной процедурой секретариат рассмотрит жалобу и направит в соответствующий отдел для принятого решения о его возмещении. В случае, если жалоба не связана непосредственно с проектом, дальнейшую инстанцию будет рекомендовано заявителю, куда он / она должен обратится для принятия решений.</w:t>
            </w:r>
          </w:p>
          <w:p w14:paraId="3F8129AA" w14:textId="0B45AF58" w:rsidR="00BC51CE" w:rsidRPr="00BC51CE" w:rsidRDefault="00BC51CE" w:rsidP="00BC51CE">
            <w:pPr>
              <w:spacing w:after="0" w:line="240" w:lineRule="auto"/>
              <w:jc w:val="both"/>
              <w:rPr>
                <w:rFonts w:ascii="Arial" w:hAnsi="Arial" w:cs="Arial"/>
                <w:sz w:val="22"/>
                <w:szCs w:val="22"/>
                <w:lang w:val="ru-RU"/>
              </w:rPr>
            </w:pPr>
            <w:r w:rsidRPr="00BC51CE">
              <w:rPr>
                <w:rFonts w:ascii="Arial" w:hAnsi="Arial" w:cs="Arial"/>
                <w:sz w:val="22"/>
                <w:szCs w:val="22"/>
                <w:lang w:val="ru-RU"/>
              </w:rPr>
              <w:t xml:space="preserve">В случае, если жалоба требуется больше времени и ресурсов для резолюции, УТЙ может создать команды по обработке жалобы со следующими членами, такие как представители УТЙ района представительства, районного </w:t>
            </w:r>
            <w:proofErr w:type="spellStart"/>
            <w:r w:rsidRPr="00BC51CE">
              <w:rPr>
                <w:rFonts w:ascii="Arial" w:hAnsi="Arial" w:cs="Arial"/>
                <w:sz w:val="22"/>
                <w:szCs w:val="22"/>
                <w:lang w:val="ru-RU"/>
              </w:rPr>
              <w:t>хокимията</w:t>
            </w:r>
            <w:proofErr w:type="spellEnd"/>
            <w:r w:rsidRPr="00BC51CE">
              <w:rPr>
                <w:rFonts w:ascii="Arial" w:hAnsi="Arial" w:cs="Arial"/>
                <w:sz w:val="22"/>
                <w:szCs w:val="22"/>
                <w:lang w:val="ru-RU"/>
              </w:rPr>
              <w:t xml:space="preserve">: кадастровый отдел и махалли или сельского схода граждан или / и фермерских советов, или / и ассоциации женщин. Все жалобы будут решены в течение 15 дней, </w:t>
            </w:r>
            <w:proofErr w:type="gramStart"/>
            <w:r w:rsidRPr="00BC51CE">
              <w:rPr>
                <w:rFonts w:ascii="Arial" w:hAnsi="Arial" w:cs="Arial"/>
                <w:sz w:val="22"/>
                <w:szCs w:val="22"/>
                <w:lang w:val="ru-RU"/>
              </w:rPr>
              <w:t>а в случае если</w:t>
            </w:r>
            <w:proofErr w:type="gramEnd"/>
            <w:r w:rsidRPr="00BC51CE">
              <w:rPr>
                <w:rFonts w:ascii="Arial" w:hAnsi="Arial" w:cs="Arial"/>
                <w:sz w:val="22"/>
                <w:szCs w:val="22"/>
                <w:lang w:val="ru-RU"/>
              </w:rPr>
              <w:t xml:space="preserve"> потребуется дополнительные детали, максимум 30 дней будет использоваться для разрешения и закрытия жалобы с предварительным уведомлением заявителя</w:t>
            </w:r>
            <w:r w:rsidRPr="00BC51CE">
              <w:rPr>
                <w:rFonts w:ascii="Arial" w:hAnsi="Arial" w:cs="Arial"/>
                <w:sz w:val="22"/>
                <w:szCs w:val="22"/>
                <w:lang w:val="ru-RU" w:eastAsia="ru-RU"/>
              </w:rPr>
              <w:t xml:space="preserve">.  </w:t>
            </w:r>
          </w:p>
        </w:tc>
      </w:tr>
    </w:tbl>
    <w:p w14:paraId="1F41DBCF" w14:textId="6BA940AB" w:rsidR="00873403" w:rsidRDefault="00DD0672">
      <w:pPr>
        <w:pStyle w:val="2"/>
        <w:numPr>
          <w:ilvl w:val="0"/>
          <w:numId w:val="0"/>
        </w:numPr>
        <w:tabs>
          <w:tab w:val="clear" w:pos="425"/>
        </w:tabs>
        <w:rPr>
          <w:rFonts w:ascii="Arial" w:hAnsi="Arial"/>
          <w:sz w:val="22"/>
          <w:szCs w:val="22"/>
        </w:rPr>
      </w:pPr>
      <w:bookmarkStart w:id="188" w:name="_Toc83654799"/>
      <w:bookmarkStart w:id="189" w:name="_Toc296949352"/>
      <w:bookmarkStart w:id="190" w:name="_Toc525872206"/>
      <w:bookmarkStart w:id="191" w:name="_Toc384051499"/>
      <w:bookmarkStart w:id="192" w:name="_Toc35427185"/>
      <w:bookmarkStart w:id="193" w:name="_Toc47007760"/>
      <w:bookmarkStart w:id="194" w:name="_Toc7282844"/>
      <w:bookmarkStart w:id="195" w:name="_Toc21839"/>
      <w:r w:rsidRPr="00DD0672">
        <w:rPr>
          <w:rFonts w:ascii="Arial" w:hAnsi="Arial"/>
          <w:bCs/>
          <w:sz w:val="22"/>
          <w:szCs w:val="22"/>
          <w:lang w:val="ru-RU"/>
        </w:rPr>
        <w:t>Комиссия по рассмотрению жалоб</w:t>
      </w:r>
      <w:bookmarkEnd w:id="188"/>
      <w:r w:rsidRPr="00DD0672">
        <w:rPr>
          <w:rFonts w:ascii="Arial" w:hAnsi="Arial"/>
          <w:sz w:val="22"/>
          <w:szCs w:val="22"/>
        </w:rPr>
        <w:t xml:space="preserve"> </w:t>
      </w:r>
    </w:p>
    <w:p w14:paraId="536CCCE7" w14:textId="03B86760" w:rsidR="00207288" w:rsidRPr="004B728A" w:rsidRDefault="00DD0672" w:rsidP="00C76140">
      <w:pPr>
        <w:pStyle w:val="af6"/>
        <w:numPr>
          <w:ilvl w:val="0"/>
          <w:numId w:val="22"/>
        </w:numPr>
        <w:tabs>
          <w:tab w:val="left" w:pos="0"/>
          <w:tab w:val="left" w:pos="567"/>
        </w:tabs>
        <w:spacing w:before="120" w:line="240" w:lineRule="auto"/>
        <w:jc w:val="both"/>
        <w:rPr>
          <w:rFonts w:ascii="Arial" w:hAnsi="Arial" w:cs="Arial"/>
          <w:sz w:val="22"/>
          <w:szCs w:val="22"/>
          <w:lang w:val="en-GB"/>
        </w:rPr>
      </w:pPr>
      <w:r w:rsidRPr="00DD0672">
        <w:rPr>
          <w:rFonts w:ascii="Arial" w:hAnsi="Arial" w:cs="Arial"/>
          <w:sz w:val="22"/>
          <w:szCs w:val="22"/>
          <w:lang w:val="ru-RU"/>
        </w:rPr>
        <w:t xml:space="preserve">В течение всего проектного цикла Комиссия по рассмотрению жалоб (КРЖ) должна оставаться в рабочем состоянии для своевременного решения социальных и / или экологических проблем, если таковые возникнут во время строительных работ. В ходе реализации проекта любые жалобы местного населения будут рассматриваться через механизм рассмотрения жалоб, </w:t>
      </w:r>
      <w:r w:rsidRPr="00DD0672">
        <w:rPr>
          <w:rFonts w:ascii="Arial" w:hAnsi="Arial" w:cs="Arial"/>
          <w:sz w:val="22"/>
          <w:szCs w:val="22"/>
          <w:lang w:val="ru-RU"/>
        </w:rPr>
        <w:lastRenderedPageBreak/>
        <w:t>созданный в рамках проекта и применяемый как к социальным, так и к экологическим защитным мерам. КРЖ должна соответствовать требованиям МРЖ и состоять из</w:t>
      </w:r>
      <w:r w:rsidR="00207288" w:rsidRPr="004B728A">
        <w:rPr>
          <w:rFonts w:ascii="Arial" w:hAnsi="Arial" w:cs="Arial"/>
          <w:sz w:val="22"/>
          <w:szCs w:val="22"/>
          <w:lang w:val="en-GB"/>
        </w:rPr>
        <w:t xml:space="preserve">: </w:t>
      </w:r>
    </w:p>
    <w:p w14:paraId="254D1522" w14:textId="77777777" w:rsidR="00DD0672" w:rsidRPr="00DD0672" w:rsidRDefault="00DD0672" w:rsidP="00C76140">
      <w:pPr>
        <w:pStyle w:val="af6"/>
        <w:numPr>
          <w:ilvl w:val="0"/>
          <w:numId w:val="16"/>
        </w:numPr>
        <w:spacing w:before="120" w:line="240" w:lineRule="auto"/>
        <w:jc w:val="both"/>
        <w:rPr>
          <w:rFonts w:ascii="Arial" w:hAnsi="Arial" w:cs="Arial"/>
          <w:sz w:val="22"/>
          <w:szCs w:val="22"/>
          <w:lang w:val="ru-RU"/>
        </w:rPr>
      </w:pPr>
      <w:r w:rsidRPr="00DD0672">
        <w:rPr>
          <w:rFonts w:ascii="Arial" w:hAnsi="Arial" w:cs="Arial"/>
          <w:sz w:val="22"/>
          <w:szCs w:val="22"/>
          <w:lang w:val="ru-RU"/>
        </w:rPr>
        <w:t xml:space="preserve">Уровень 1: Начальник станции и представитель соответствующего </w:t>
      </w:r>
      <w:proofErr w:type="spellStart"/>
      <w:r w:rsidRPr="00DD0672">
        <w:rPr>
          <w:rFonts w:ascii="Arial" w:hAnsi="Arial" w:cs="Arial"/>
          <w:sz w:val="22"/>
          <w:szCs w:val="22"/>
          <w:lang w:val="ru-RU"/>
        </w:rPr>
        <w:t>хокимията</w:t>
      </w:r>
      <w:proofErr w:type="spellEnd"/>
      <w:r w:rsidRPr="00DD0672">
        <w:rPr>
          <w:rFonts w:ascii="Arial" w:hAnsi="Arial" w:cs="Arial"/>
          <w:sz w:val="22"/>
          <w:szCs w:val="22"/>
          <w:lang w:val="ru-RU"/>
        </w:rPr>
        <w:t xml:space="preserve"> / махалли или сельского схода граждан и / или советов фермеров, и / или ассоциации женщин. </w:t>
      </w:r>
    </w:p>
    <w:p w14:paraId="33693EA6" w14:textId="593AED92" w:rsidR="00207288" w:rsidRPr="00DD0672" w:rsidRDefault="00DD0672" w:rsidP="00C76140">
      <w:pPr>
        <w:pStyle w:val="af6"/>
        <w:numPr>
          <w:ilvl w:val="0"/>
          <w:numId w:val="16"/>
        </w:numPr>
        <w:spacing w:before="120" w:line="240" w:lineRule="auto"/>
        <w:jc w:val="both"/>
        <w:rPr>
          <w:rFonts w:ascii="Arial" w:hAnsi="Arial" w:cs="Arial"/>
          <w:sz w:val="22"/>
          <w:szCs w:val="22"/>
          <w:lang w:val="ru-RU"/>
        </w:rPr>
      </w:pPr>
      <w:r w:rsidRPr="00DD0672">
        <w:rPr>
          <w:rFonts w:ascii="Arial" w:hAnsi="Arial" w:cs="Arial"/>
          <w:sz w:val="22"/>
          <w:szCs w:val="22"/>
          <w:lang w:val="ru-RU"/>
        </w:rPr>
        <w:t xml:space="preserve">Уровень 2: Начальник ГРП-ЭТ, специалист по защитным мерам, ГРП-ЭТ и представитель соответствующего </w:t>
      </w:r>
      <w:proofErr w:type="spellStart"/>
      <w:r w:rsidRPr="00DD0672">
        <w:rPr>
          <w:rFonts w:ascii="Arial" w:hAnsi="Arial" w:cs="Arial"/>
          <w:sz w:val="22"/>
          <w:szCs w:val="22"/>
          <w:lang w:val="ru-RU"/>
        </w:rPr>
        <w:t>хокимията</w:t>
      </w:r>
      <w:proofErr w:type="spellEnd"/>
      <w:r w:rsidRPr="00DD0672">
        <w:rPr>
          <w:rFonts w:ascii="Arial" w:hAnsi="Arial" w:cs="Arial"/>
          <w:sz w:val="22"/>
          <w:szCs w:val="22"/>
          <w:lang w:val="ru-RU"/>
        </w:rPr>
        <w:t xml:space="preserve"> / махалли или сельского схода граждан и / или советов фермеров, или / или ассоциации женщин</w:t>
      </w:r>
      <w:r>
        <w:rPr>
          <w:rFonts w:ascii="Arial" w:hAnsi="Arial" w:cs="Arial"/>
          <w:sz w:val="22"/>
          <w:szCs w:val="22"/>
          <w:lang w:val="ru-RU"/>
        </w:rPr>
        <w:t xml:space="preserve"> </w:t>
      </w:r>
    </w:p>
    <w:p w14:paraId="3F8129AC" w14:textId="54B0214A" w:rsidR="00AF32AB" w:rsidRPr="00BC51CE" w:rsidRDefault="00BC51CE">
      <w:pPr>
        <w:pStyle w:val="2"/>
        <w:numPr>
          <w:ilvl w:val="0"/>
          <w:numId w:val="0"/>
        </w:numPr>
        <w:tabs>
          <w:tab w:val="clear" w:pos="425"/>
        </w:tabs>
        <w:spacing w:before="160"/>
        <w:ind w:right="-6"/>
        <w:rPr>
          <w:rFonts w:ascii="Arial" w:hAnsi="Arial"/>
          <w:sz w:val="22"/>
          <w:szCs w:val="22"/>
          <w:lang w:val="ru-RU" w:eastAsia="ko-KR"/>
        </w:rPr>
      </w:pPr>
      <w:bookmarkStart w:id="196" w:name="_Toc83654800"/>
      <w:r w:rsidRPr="00BC51CE">
        <w:rPr>
          <w:rFonts w:ascii="Arial" w:hAnsi="Arial"/>
          <w:sz w:val="22"/>
          <w:szCs w:val="22"/>
          <w:lang w:val="ru-RU"/>
        </w:rPr>
        <w:t>Отчеты и документация в рамках Механизма рассмотрения жалоб</w:t>
      </w:r>
      <w:bookmarkEnd w:id="196"/>
      <w:r>
        <w:rPr>
          <w:rFonts w:ascii="Arial" w:hAnsi="Arial"/>
          <w:sz w:val="22"/>
          <w:szCs w:val="22"/>
          <w:lang w:val="ru-RU"/>
        </w:rPr>
        <w:t xml:space="preserve"> </w:t>
      </w:r>
      <w:bookmarkEnd w:id="189"/>
      <w:bookmarkEnd w:id="190"/>
      <w:bookmarkEnd w:id="191"/>
      <w:bookmarkEnd w:id="192"/>
      <w:bookmarkEnd w:id="193"/>
      <w:bookmarkEnd w:id="194"/>
      <w:bookmarkEnd w:id="195"/>
    </w:p>
    <w:p w14:paraId="3F8129AD" w14:textId="3C93BF58" w:rsidR="00AF32AB" w:rsidRPr="00DD0672" w:rsidRDefault="00DD0672"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DD0672">
        <w:rPr>
          <w:rFonts w:ascii="Arial" w:hAnsi="Arial" w:cs="Arial"/>
          <w:sz w:val="22"/>
          <w:szCs w:val="22"/>
          <w:lang w:val="ru-RU"/>
        </w:rPr>
        <w:t xml:space="preserve">Большинство жалоб по вопросам отвода земли и переселения решаются на 1-2 уровнях. Все жалобы, полученные </w:t>
      </w:r>
      <w:proofErr w:type="gramStart"/>
      <w:r w:rsidRPr="00DD0672">
        <w:rPr>
          <w:rFonts w:ascii="Arial" w:hAnsi="Arial" w:cs="Arial"/>
          <w:sz w:val="22"/>
          <w:szCs w:val="22"/>
          <w:lang w:val="ru-RU"/>
        </w:rPr>
        <w:t>от населения</w:t>
      </w:r>
      <w:proofErr w:type="gramEnd"/>
      <w:r w:rsidRPr="00DD0672">
        <w:rPr>
          <w:rFonts w:ascii="Arial" w:hAnsi="Arial" w:cs="Arial"/>
          <w:sz w:val="22"/>
          <w:szCs w:val="22"/>
          <w:lang w:val="ru-RU"/>
        </w:rPr>
        <w:t xml:space="preserve"> будут регистрироваться в журнале регистрации, который должен быть доступен на всех уровнях: в полевых офиса Подрядчика, на каждой железнодорожной станции </w:t>
      </w:r>
      <w:r>
        <w:rPr>
          <w:rFonts w:ascii="Arial" w:hAnsi="Arial" w:cs="Arial"/>
          <w:sz w:val="22"/>
          <w:szCs w:val="22"/>
          <w:lang w:val="ru-RU"/>
        </w:rPr>
        <w:t>БМУХ</w:t>
      </w:r>
      <w:r w:rsidRPr="00DD0672">
        <w:rPr>
          <w:rFonts w:ascii="Arial" w:hAnsi="Arial" w:cs="Arial"/>
          <w:sz w:val="22"/>
          <w:szCs w:val="22"/>
          <w:lang w:val="ru-RU"/>
        </w:rPr>
        <w:t xml:space="preserve">. Помимо этого, журналы регистрации также находятся в </w:t>
      </w:r>
      <w:proofErr w:type="spellStart"/>
      <w:r w:rsidRPr="00DD0672">
        <w:rPr>
          <w:rFonts w:ascii="Arial" w:hAnsi="Arial" w:cs="Arial"/>
          <w:sz w:val="22"/>
          <w:szCs w:val="22"/>
          <w:lang w:val="ru-RU"/>
        </w:rPr>
        <w:t>хокимиатах</w:t>
      </w:r>
      <w:proofErr w:type="spellEnd"/>
      <w:r w:rsidRPr="00DD0672">
        <w:rPr>
          <w:rFonts w:ascii="Arial" w:hAnsi="Arial" w:cs="Arial"/>
          <w:sz w:val="22"/>
          <w:szCs w:val="22"/>
          <w:lang w:val="ru-RU"/>
        </w:rPr>
        <w:t>, там, где обычно регистрируются жалобы от населения. Тем не менее, информация о получении подрядчиком жалоб и заявлений от пострадавших лиц, и предпринятые меры должны быть представлены представителю ГРП проекта на местах для учета всех жалоб. После этого информация о всех полученных жалобах будет собрана в ГРП. Тем временем, УТЙ, при содействии инженера по надзору за строительством, будет вести сводный электронный реестр жалоб (базу данных). Она будет включать запись всех жалоб, полученных со всех точек входа МРЖ и уровней в целях регулярного мониторинга жалоб</w:t>
      </w:r>
      <w:r w:rsidR="007C4462" w:rsidRPr="00DD0672">
        <w:rPr>
          <w:rFonts w:ascii="Arial" w:hAnsi="Arial" w:cs="Arial"/>
          <w:sz w:val="22"/>
          <w:szCs w:val="22"/>
          <w:lang w:val="ru-RU"/>
        </w:rPr>
        <w:t>.</w:t>
      </w:r>
    </w:p>
    <w:p w14:paraId="3F8129AE" w14:textId="68A04EB8" w:rsidR="00AF32AB" w:rsidRPr="00DD0672" w:rsidRDefault="00DD0672"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DD0672">
        <w:rPr>
          <w:rFonts w:ascii="Arial" w:hAnsi="Arial" w:cs="Arial"/>
          <w:sz w:val="22"/>
          <w:szCs w:val="22"/>
          <w:lang w:val="ru-RU"/>
        </w:rPr>
        <w:t>Подрядчик и Консультант по надзору должны включать информацию о жалобах в ежемесячные отчеты о ходе работы, предоставляемые в ГРП, которые в свою очередь будут включать в себя сводную информацию для полугодовых отчетов о социальном мониторинге (</w:t>
      </w:r>
      <w:r w:rsidRPr="00DD0672">
        <w:rPr>
          <w:rFonts w:ascii="Arial" w:hAnsi="Arial" w:cs="Arial"/>
          <w:sz w:val="22"/>
          <w:szCs w:val="22"/>
        </w:rPr>
        <w:t>SSMR</w:t>
      </w:r>
      <w:r w:rsidRPr="00DD0672">
        <w:rPr>
          <w:rFonts w:ascii="Arial" w:hAnsi="Arial" w:cs="Arial"/>
          <w:sz w:val="22"/>
          <w:szCs w:val="22"/>
          <w:lang w:val="ru-RU"/>
        </w:rPr>
        <w:t>), которые будут представлены в АБР</w:t>
      </w:r>
      <w:r w:rsidR="007C4462" w:rsidRPr="00DD0672">
        <w:rPr>
          <w:rFonts w:ascii="Arial" w:hAnsi="Arial" w:cs="Arial"/>
          <w:sz w:val="22"/>
          <w:szCs w:val="22"/>
          <w:lang w:val="ru-RU"/>
        </w:rPr>
        <w:t xml:space="preserve">.  </w:t>
      </w:r>
    </w:p>
    <w:p w14:paraId="3F8129B0" w14:textId="08F97864" w:rsidR="00AF32AB" w:rsidRPr="00DD0672" w:rsidRDefault="00DD0672" w:rsidP="00C76140">
      <w:pPr>
        <w:pStyle w:val="af6"/>
        <w:numPr>
          <w:ilvl w:val="0"/>
          <w:numId w:val="22"/>
        </w:numPr>
        <w:tabs>
          <w:tab w:val="left" w:pos="567"/>
        </w:tabs>
        <w:spacing w:after="0" w:line="240" w:lineRule="auto"/>
        <w:jc w:val="both"/>
        <w:rPr>
          <w:rFonts w:ascii="Arial" w:hAnsi="Arial" w:cs="Arial"/>
          <w:sz w:val="22"/>
          <w:szCs w:val="22"/>
          <w:lang w:val="ru-RU"/>
        </w:rPr>
      </w:pPr>
      <w:r w:rsidRPr="00DD0672">
        <w:rPr>
          <w:rFonts w:ascii="Arial" w:hAnsi="Arial" w:cs="Arial"/>
          <w:sz w:val="22"/>
          <w:szCs w:val="22"/>
          <w:lang w:val="ru-RU"/>
        </w:rPr>
        <w:t>ГРП-</w:t>
      </w:r>
      <w:r>
        <w:rPr>
          <w:rFonts w:ascii="Arial" w:hAnsi="Arial" w:cs="Arial"/>
          <w:sz w:val="22"/>
          <w:szCs w:val="22"/>
          <w:lang w:val="ru-RU"/>
        </w:rPr>
        <w:t>Э</w:t>
      </w:r>
      <w:r w:rsidRPr="00DD0672">
        <w:rPr>
          <w:rFonts w:ascii="Arial" w:hAnsi="Arial" w:cs="Arial"/>
          <w:sz w:val="22"/>
          <w:szCs w:val="22"/>
          <w:lang w:val="en-GB"/>
        </w:rPr>
        <w:t>T</w:t>
      </w:r>
      <w:r w:rsidRPr="00DD0672">
        <w:rPr>
          <w:rFonts w:ascii="Arial" w:hAnsi="Arial" w:cs="Arial"/>
          <w:sz w:val="22"/>
          <w:szCs w:val="22"/>
          <w:lang w:val="ru-RU"/>
        </w:rPr>
        <w:t xml:space="preserve"> УТЙ будет вести реестр жалоб (т.е. Журнал жалоб) для регистрации всех жалоб для регулярного мониторинга жалоб и результатов услуг, оказанных </w:t>
      </w:r>
      <w:r>
        <w:rPr>
          <w:rFonts w:ascii="Arial" w:hAnsi="Arial" w:cs="Arial"/>
          <w:sz w:val="22"/>
          <w:szCs w:val="22"/>
          <w:lang w:val="ru-RU"/>
        </w:rPr>
        <w:t>КРЖ</w:t>
      </w:r>
      <w:r w:rsidRPr="00DD0672">
        <w:rPr>
          <w:rFonts w:ascii="Arial" w:hAnsi="Arial" w:cs="Arial"/>
          <w:sz w:val="22"/>
          <w:szCs w:val="22"/>
          <w:lang w:val="ru-RU"/>
        </w:rPr>
        <w:t>, для периодической проверки со стороны АБР.</w:t>
      </w:r>
    </w:p>
    <w:p w14:paraId="3F8129B1" w14:textId="77777777" w:rsidR="00AF32AB" w:rsidRPr="00DD0672" w:rsidRDefault="00AF32AB">
      <w:pPr>
        <w:spacing w:after="0" w:line="240" w:lineRule="auto"/>
        <w:rPr>
          <w:rFonts w:ascii="Arial" w:hAnsi="Arial" w:cs="Arial"/>
          <w:sz w:val="22"/>
          <w:szCs w:val="22"/>
          <w:lang w:val="ru-RU"/>
        </w:rPr>
      </w:pPr>
    </w:p>
    <w:p w14:paraId="3F8129B2" w14:textId="35E2F512" w:rsidR="00AF32AB" w:rsidRPr="00DD0672" w:rsidRDefault="00DD0672">
      <w:pPr>
        <w:pStyle w:val="2"/>
        <w:numPr>
          <w:ilvl w:val="0"/>
          <w:numId w:val="0"/>
        </w:numPr>
        <w:tabs>
          <w:tab w:val="clear" w:pos="425"/>
        </w:tabs>
        <w:rPr>
          <w:rFonts w:ascii="Arial" w:hAnsi="Arial"/>
          <w:sz w:val="22"/>
          <w:szCs w:val="22"/>
          <w:lang w:val="ru-RU"/>
        </w:rPr>
      </w:pPr>
      <w:bookmarkStart w:id="197" w:name="_Toc83654801"/>
      <w:r>
        <w:rPr>
          <w:rFonts w:ascii="Arial" w:hAnsi="Arial"/>
          <w:sz w:val="22"/>
          <w:szCs w:val="22"/>
          <w:lang w:val="ru-RU"/>
        </w:rPr>
        <w:t>Механизм отчетности АБР</w:t>
      </w:r>
      <w:bookmarkEnd w:id="197"/>
    </w:p>
    <w:p w14:paraId="3F8129B3" w14:textId="799A2733" w:rsidR="00AF32AB" w:rsidRPr="00DD0672" w:rsidRDefault="00DD0672"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DD0672">
        <w:rPr>
          <w:rFonts w:ascii="Arial" w:hAnsi="Arial" w:cs="Arial"/>
          <w:sz w:val="22"/>
          <w:szCs w:val="22"/>
          <w:lang w:val="ru-RU"/>
        </w:rPr>
        <w:t>Затрагиваемые лица могут также использовать механизм отчетности АБР (</w:t>
      </w:r>
      <w:r w:rsidRPr="00DD0672">
        <w:rPr>
          <w:rFonts w:ascii="Arial" w:hAnsi="Arial" w:cs="Arial"/>
          <w:sz w:val="22"/>
          <w:szCs w:val="22"/>
        </w:rPr>
        <w:t>AM</w:t>
      </w:r>
      <w:r w:rsidRPr="00DD0672">
        <w:rPr>
          <w:rFonts w:ascii="Arial" w:hAnsi="Arial" w:cs="Arial"/>
          <w:sz w:val="22"/>
          <w:szCs w:val="22"/>
          <w:lang w:val="ru-RU"/>
        </w:rPr>
        <w:t xml:space="preserve">) путем применения прямым заявлением граждан в </w:t>
      </w:r>
      <w:proofErr w:type="gramStart"/>
      <w:r w:rsidRPr="00DD0672">
        <w:rPr>
          <w:rFonts w:ascii="Arial" w:hAnsi="Arial" w:cs="Arial"/>
          <w:sz w:val="22"/>
          <w:szCs w:val="22"/>
          <w:lang w:val="ru-RU"/>
        </w:rPr>
        <w:t>Штаб Квартиру</w:t>
      </w:r>
      <w:proofErr w:type="gramEnd"/>
      <w:r w:rsidRPr="00DD0672">
        <w:rPr>
          <w:rFonts w:ascii="Arial" w:hAnsi="Arial" w:cs="Arial"/>
          <w:sz w:val="22"/>
          <w:szCs w:val="22"/>
          <w:lang w:val="ru-RU"/>
        </w:rPr>
        <w:t xml:space="preserve"> в Маниле, в частности, к сотруднику, получающим жалобы, Механизм подотчетности </w:t>
      </w:r>
      <w:proofErr w:type="spellStart"/>
      <w:r w:rsidRPr="00DD0672">
        <w:rPr>
          <w:rFonts w:ascii="Arial" w:hAnsi="Arial" w:cs="Arial"/>
          <w:sz w:val="22"/>
          <w:szCs w:val="22"/>
          <w:lang w:val="ru-RU"/>
        </w:rPr>
        <w:t>Asian</w:t>
      </w:r>
      <w:proofErr w:type="spellEnd"/>
      <w:r w:rsidRPr="00DD0672">
        <w:rPr>
          <w:rFonts w:ascii="Arial" w:hAnsi="Arial" w:cs="Arial"/>
          <w:sz w:val="22"/>
          <w:szCs w:val="22"/>
          <w:lang w:val="ru-RU"/>
        </w:rPr>
        <w:t xml:space="preserve"> Development Bank </w:t>
      </w:r>
      <w:proofErr w:type="spellStart"/>
      <w:r w:rsidRPr="00DD0672">
        <w:rPr>
          <w:rFonts w:ascii="Arial" w:hAnsi="Arial" w:cs="Arial"/>
          <w:sz w:val="22"/>
          <w:szCs w:val="22"/>
          <w:lang w:val="ru-RU"/>
        </w:rPr>
        <w:t>Headquarters</w:t>
      </w:r>
      <w:proofErr w:type="spellEnd"/>
      <w:r w:rsidRPr="00DD0672">
        <w:rPr>
          <w:rFonts w:ascii="Arial" w:hAnsi="Arial" w:cs="Arial"/>
          <w:sz w:val="22"/>
          <w:szCs w:val="22"/>
          <w:lang w:val="ru-RU"/>
        </w:rPr>
        <w:t xml:space="preserve">, 6 ADB Avenue, </w:t>
      </w:r>
      <w:proofErr w:type="spellStart"/>
      <w:r w:rsidRPr="00DD0672">
        <w:rPr>
          <w:rFonts w:ascii="Arial" w:hAnsi="Arial" w:cs="Arial"/>
          <w:sz w:val="22"/>
          <w:szCs w:val="22"/>
          <w:lang w:val="ru-RU"/>
        </w:rPr>
        <w:t>M</w:t>
      </w:r>
      <w:r w:rsidR="00810E82">
        <w:rPr>
          <w:rFonts w:ascii="Arial" w:hAnsi="Arial" w:cs="Arial"/>
          <w:sz w:val="22"/>
          <w:szCs w:val="22"/>
          <w:lang w:val="ru-RU"/>
        </w:rPr>
        <w:t>и</w:t>
      </w:r>
      <w:r w:rsidRPr="00DD0672">
        <w:rPr>
          <w:rFonts w:ascii="Arial" w:hAnsi="Arial" w:cs="Arial"/>
          <w:sz w:val="22"/>
          <w:szCs w:val="22"/>
          <w:lang w:val="ru-RU"/>
        </w:rPr>
        <w:t>aluyong</w:t>
      </w:r>
      <w:proofErr w:type="spellEnd"/>
      <w:r w:rsidRPr="00DD0672">
        <w:rPr>
          <w:rFonts w:ascii="Arial" w:hAnsi="Arial" w:cs="Arial"/>
          <w:sz w:val="22"/>
          <w:szCs w:val="22"/>
          <w:lang w:val="ru-RU"/>
        </w:rPr>
        <w:t xml:space="preserve"> City 1550, </w:t>
      </w:r>
      <w:proofErr w:type="spellStart"/>
      <w:r w:rsidRPr="00DD0672">
        <w:rPr>
          <w:rFonts w:ascii="Arial" w:hAnsi="Arial" w:cs="Arial"/>
          <w:sz w:val="22"/>
          <w:szCs w:val="22"/>
          <w:lang w:val="ru-RU"/>
        </w:rPr>
        <w:t>Philippines</w:t>
      </w:r>
      <w:proofErr w:type="spellEnd"/>
      <w:r w:rsidRPr="00DD0672">
        <w:rPr>
          <w:rFonts w:ascii="Arial" w:hAnsi="Arial" w:cs="Arial"/>
          <w:sz w:val="22"/>
          <w:szCs w:val="22"/>
          <w:lang w:val="ru-RU"/>
        </w:rPr>
        <w:t xml:space="preserve"> </w:t>
      </w:r>
      <w:proofErr w:type="spellStart"/>
      <w:r w:rsidRPr="00DD0672">
        <w:rPr>
          <w:rFonts w:ascii="Arial" w:hAnsi="Arial" w:cs="Arial"/>
          <w:sz w:val="22"/>
          <w:szCs w:val="22"/>
          <w:lang w:val="ru-RU"/>
        </w:rPr>
        <w:t>Email</w:t>
      </w:r>
      <w:proofErr w:type="spellEnd"/>
      <w:r w:rsidRPr="00DD0672">
        <w:rPr>
          <w:rFonts w:ascii="Arial" w:hAnsi="Arial" w:cs="Arial"/>
          <w:sz w:val="22"/>
          <w:szCs w:val="22"/>
          <w:lang w:val="ru-RU"/>
        </w:rPr>
        <w:t xml:space="preserve">: amcro@adb.org, </w:t>
      </w:r>
      <w:proofErr w:type="spellStart"/>
      <w:r w:rsidRPr="00DD0672">
        <w:rPr>
          <w:rFonts w:ascii="Arial" w:hAnsi="Arial" w:cs="Arial"/>
          <w:sz w:val="22"/>
          <w:szCs w:val="22"/>
          <w:lang w:val="ru-RU"/>
        </w:rPr>
        <w:t>Fax</w:t>
      </w:r>
      <w:proofErr w:type="spellEnd"/>
      <w:r w:rsidRPr="00DD0672">
        <w:rPr>
          <w:rFonts w:ascii="Arial" w:hAnsi="Arial" w:cs="Arial"/>
          <w:sz w:val="22"/>
          <w:szCs w:val="22"/>
          <w:lang w:val="ru-RU"/>
        </w:rPr>
        <w:t xml:space="preserve"> +63-2-636-2086</w:t>
      </w:r>
      <w:r w:rsidR="007C4462" w:rsidRPr="00DD0672">
        <w:rPr>
          <w:rFonts w:ascii="Arial" w:hAnsi="Arial" w:cs="Arial"/>
          <w:sz w:val="22"/>
          <w:szCs w:val="22"/>
          <w:lang w:val="ru-RU"/>
        </w:rPr>
        <w:t xml:space="preserve">. </w:t>
      </w:r>
    </w:p>
    <w:p w14:paraId="3F8129B4" w14:textId="7079D275" w:rsidR="00AF32AB" w:rsidRPr="00DD0672" w:rsidRDefault="00DD0672" w:rsidP="00C76140">
      <w:pPr>
        <w:pStyle w:val="af6"/>
        <w:numPr>
          <w:ilvl w:val="0"/>
          <w:numId w:val="22"/>
        </w:numPr>
        <w:tabs>
          <w:tab w:val="left" w:pos="0"/>
          <w:tab w:val="left" w:pos="567"/>
        </w:tabs>
        <w:spacing w:before="120" w:line="240" w:lineRule="auto"/>
        <w:contextualSpacing w:val="0"/>
        <w:jc w:val="both"/>
        <w:rPr>
          <w:rFonts w:ascii="Arial" w:hAnsi="Arial" w:cs="Arial"/>
          <w:sz w:val="22"/>
          <w:szCs w:val="22"/>
          <w:lang w:val="ru-RU"/>
        </w:rPr>
      </w:pPr>
      <w:r w:rsidRPr="00DD0672">
        <w:rPr>
          <w:rFonts w:ascii="Arial" w:hAnsi="Arial" w:cs="Arial"/>
          <w:sz w:val="22"/>
          <w:szCs w:val="22"/>
          <w:lang w:val="ru-RU"/>
        </w:rPr>
        <w:t>Механизм подотчетности является последним средством, и АБР является последней инстанцией в случае, если другие механизмы для борьбы с вредными последствиями проекта не увенчались успехом. Механизм рассмотрения жалоб требуется в рамках Заявления о политике защитных мер, и в первую очередь следует поощрять использование механизма рассмотрения жалоб на уровне проекта</w:t>
      </w:r>
      <w:r w:rsidR="007C4462" w:rsidRPr="00DD0672">
        <w:rPr>
          <w:rFonts w:ascii="Arial" w:hAnsi="Arial" w:cs="Arial"/>
          <w:sz w:val="22"/>
          <w:szCs w:val="22"/>
          <w:lang w:val="ru-RU"/>
        </w:rPr>
        <w:t>.</w:t>
      </w:r>
    </w:p>
    <w:p w14:paraId="3F8129B7" w14:textId="28C7EAC4" w:rsidR="00AF32AB" w:rsidRDefault="007319EB" w:rsidP="00096BB5">
      <w:pPr>
        <w:spacing w:line="240" w:lineRule="auto"/>
        <w:ind w:left="142"/>
        <w:rPr>
          <w:color w:val="0D0D0D" w:themeColor="text1" w:themeTint="F2"/>
          <w:sz w:val="26"/>
          <w:szCs w:val="26"/>
        </w:rPr>
      </w:pPr>
      <w:r w:rsidRPr="00DD0672">
        <w:rPr>
          <w:rFonts w:ascii="Arial" w:hAnsi="Arial" w:cs="Arial"/>
          <w:b/>
          <w:bCs/>
          <w:sz w:val="22"/>
          <w:szCs w:val="22"/>
          <w:lang w:val="ru-RU"/>
        </w:rPr>
        <w:br w:type="page"/>
      </w:r>
      <w:r w:rsidR="007C4462">
        <w:rPr>
          <w:rFonts w:cs="Arial"/>
          <w:b/>
          <w:color w:val="0D0D0D" w:themeColor="text1" w:themeTint="F2"/>
          <w:sz w:val="2"/>
          <w:szCs w:val="2"/>
        </w:rPr>
        <w:lastRenderedPageBreak/>
        <w:t>3</w:t>
      </w:r>
    </w:p>
    <w:p w14:paraId="3F8129B8" w14:textId="24CBA380" w:rsidR="00AF32AB" w:rsidRDefault="00DD0672" w:rsidP="00096BB5">
      <w:pPr>
        <w:spacing w:line="240" w:lineRule="auto"/>
        <w:rPr>
          <w:sz w:val="26"/>
          <w:szCs w:val="26"/>
        </w:rPr>
      </w:pPr>
      <w:r>
        <w:rPr>
          <w:noProof/>
        </w:rPr>
        <mc:AlternateContent>
          <mc:Choice Requires="wps">
            <w:drawing>
              <wp:anchor distT="0" distB="0" distL="114300" distR="114300" simplePos="0" relativeHeight="251658262" behindDoc="0" locked="0" layoutInCell="1" allowOverlap="1" wp14:anchorId="610DE7CA" wp14:editId="49A8F847">
                <wp:simplePos x="0" y="0"/>
                <wp:positionH relativeFrom="column">
                  <wp:posOffset>1025089</wp:posOffset>
                </wp:positionH>
                <wp:positionV relativeFrom="paragraph">
                  <wp:posOffset>3888778</wp:posOffset>
                </wp:positionV>
                <wp:extent cx="1613848" cy="413385"/>
                <wp:effectExtent l="0" t="0" r="0" b="5715"/>
                <wp:wrapNone/>
                <wp:docPr id="1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3848" cy="4133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6510A4" w14:textId="2845D8DF" w:rsidR="00840D94" w:rsidRPr="00DD0672" w:rsidRDefault="00DD0672" w:rsidP="00840D94">
                            <w:pPr>
                              <w:spacing w:before="120" w:after="480"/>
                              <w:jc w:val="center"/>
                              <w:rPr>
                                <w:rFonts w:ascii="Arial" w:hAnsi="Arial" w:cs="Arial"/>
                                <w:b/>
                                <w:sz w:val="22"/>
                                <w:szCs w:val="22"/>
                                <w:lang w:val="ru-RU"/>
                              </w:rPr>
                            </w:pPr>
                            <w:r>
                              <w:rPr>
                                <w:rFonts w:ascii="Arial" w:hAnsi="Arial" w:cs="Arial"/>
                                <w:b/>
                                <w:sz w:val="22"/>
                                <w:szCs w:val="22"/>
                                <w:lang w:val="ru-RU"/>
                              </w:rPr>
                              <w:t>Если необходимо</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10DE7CA" id="_x0000_t202" coordsize="21600,21600" o:spt="202" path="m,l,21600r21600,l21600,xe">
                <v:stroke joinstyle="miter"/>
                <v:path gradientshapeok="t" o:connecttype="rect"/>
              </v:shapetype>
              <v:shape id="Text Box 14" o:spid="_x0000_s1026" type="#_x0000_t202" style="position:absolute;margin-left:80.7pt;margin-top:306.2pt;width:127.05pt;height:32.5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" filled="f" stroked="f">
                <v:textbox>
                  <w:txbxContent>
                    <w:p w14:paraId="626510A4" w14:textId="2845D8DF" w:rsidR="00840D94" w:rsidRPr="00DD0672" w:rsidRDefault="00DD0672" w:rsidP="00840D94">
                      <w:pPr>
                        <w:spacing w:before="120" w:after="480"/>
                        <w:jc w:val="center"/>
                        <w:rPr>
                          <w:rFonts w:ascii="Arial" w:hAnsi="Arial" w:cs="Arial"/>
                          <w:b/>
                          <w:sz w:val="22"/>
                          <w:szCs w:val="22"/>
                          <w:lang w:val="ru-RU"/>
                        </w:rPr>
                      </w:pPr>
                      <w:r>
                        <w:rPr>
                          <w:rFonts w:ascii="Arial" w:hAnsi="Arial" w:cs="Arial"/>
                          <w:b/>
                          <w:sz w:val="22"/>
                          <w:szCs w:val="22"/>
                          <w:lang w:val="ru-RU"/>
                        </w:rPr>
                        <w:t>Если необходимо</w:t>
                      </w:r>
                    </w:p>
                  </w:txbxContent>
                </v:textbox>
              </v:shape>
            </w:pict>
          </mc:Fallback>
        </mc:AlternateContent>
      </w:r>
      <w:r w:rsidR="00813A2A">
        <w:rPr>
          <w:rFonts w:ascii="Arial" w:hAnsi="Arial" w:cs="Arial"/>
          <w:b/>
          <w:bCs/>
          <w:noProof/>
          <w:sz w:val="22"/>
          <w:szCs w:val="22"/>
          <w:lang w:val="en-GB"/>
        </w:rPr>
        <mc:AlternateContent>
          <mc:Choice Requires="wps">
            <w:drawing>
              <wp:anchor distT="0" distB="0" distL="114300" distR="114300" simplePos="0" relativeHeight="251658241" behindDoc="0" locked="0" layoutInCell="1" allowOverlap="1" wp14:anchorId="5AD9B12A" wp14:editId="3B6158C1">
                <wp:simplePos x="0" y="0"/>
                <wp:positionH relativeFrom="column">
                  <wp:posOffset>2946208</wp:posOffset>
                </wp:positionH>
                <wp:positionV relativeFrom="paragraph">
                  <wp:posOffset>4437380</wp:posOffset>
                </wp:positionV>
                <wp:extent cx="1248332" cy="818678"/>
                <wp:effectExtent l="0" t="0" r="28575" b="19685"/>
                <wp:wrapNone/>
                <wp:docPr id="10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332" cy="818678"/>
                        </a:xfrm>
                        <a:prstGeom prst="rect">
                          <a:avLst/>
                        </a:prstGeom>
                      </wps:spPr>
                      <wps:style>
                        <a:lnRef idx="2">
                          <a:schemeClr val="dk1"/>
                        </a:lnRef>
                        <a:fillRef idx="1">
                          <a:schemeClr val="lt1"/>
                        </a:fillRef>
                        <a:effectRef idx="0">
                          <a:schemeClr val="dk1"/>
                        </a:effectRef>
                        <a:fontRef idx="minor">
                          <a:schemeClr val="dk1"/>
                        </a:fontRef>
                      </wps:style>
                      <wps:txbx>
                        <w:txbxContent>
                          <w:p w14:paraId="3F81379D" w14:textId="5D551D82" w:rsidR="00AF32AB" w:rsidRPr="00DD0672" w:rsidRDefault="00DD0672">
                            <w:pPr>
                              <w:spacing w:before="120" w:after="480"/>
                              <w:jc w:val="center"/>
                              <w:rPr>
                                <w:rFonts w:ascii="Arial" w:hAnsi="Arial" w:cs="Arial"/>
                                <w:b/>
                                <w:sz w:val="24"/>
                                <w:szCs w:val="24"/>
                                <w:lang w:val="ru-RU"/>
                              </w:rPr>
                            </w:pPr>
                            <w:r>
                              <w:rPr>
                                <w:rFonts w:ascii="Arial" w:hAnsi="Arial" w:cs="Arial"/>
                                <w:b/>
                                <w:sz w:val="22"/>
                                <w:szCs w:val="24"/>
                                <w:lang w:val="ru-RU"/>
                              </w:rPr>
                              <w:t>Жалоба решена</w:t>
                            </w:r>
                          </w:p>
                        </w:txbxContent>
                      </wps:txbx>
                      <wps:bodyPr rot="0" vert="horz" wrap="square" lIns="91440" tIns="45720" rIns="91440" bIns="45720" anchor="ctr" anchorCtr="0" upright="1">
                        <a:noAutofit/>
                      </wps:bodyPr>
                    </wps:wsp>
                  </a:graphicData>
                </a:graphic>
              </wp:anchor>
            </w:drawing>
          </mc:Choice>
          <mc:Fallback>
            <w:pict>
              <v:shape w14:anchorId="5AD9B12A" id="_x0000_s1027" type="#_x0000_t202" style="position:absolute;margin-left:232pt;margin-top:349.4pt;width:98.3pt;height:64.4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" fillcolor="white [3201]" strokecolor="black [3200]" strokeweight="1pt">
                <v:textbox>
                  <w:txbxContent>
                    <w:p w14:paraId="3F81379D" w14:textId="5D551D82" w:rsidR="00AF32AB" w:rsidRPr="00DD0672" w:rsidRDefault="00DD0672">
                      <w:pPr>
                        <w:spacing w:before="120" w:after="480"/>
                        <w:jc w:val="center"/>
                        <w:rPr>
                          <w:rFonts w:ascii="Arial" w:hAnsi="Arial" w:cs="Arial"/>
                          <w:b/>
                          <w:sz w:val="24"/>
                          <w:szCs w:val="24"/>
                          <w:lang w:val="ru-RU"/>
                        </w:rPr>
                      </w:pPr>
                      <w:r>
                        <w:rPr>
                          <w:rFonts w:ascii="Arial" w:hAnsi="Arial" w:cs="Arial"/>
                          <w:b/>
                          <w:sz w:val="22"/>
                          <w:szCs w:val="24"/>
                          <w:lang w:val="ru-RU"/>
                        </w:rPr>
                        <w:t>Жалоба решена</w:t>
                      </w:r>
                    </w:p>
                  </w:txbxContent>
                </v:textbox>
              </v:shape>
            </w:pict>
          </mc:Fallback>
        </mc:AlternateContent>
      </w:r>
      <w:r w:rsidR="00873403">
        <w:rPr>
          <w:rFonts w:ascii="Arial" w:hAnsi="Arial" w:cs="Arial"/>
          <w:b/>
          <w:bCs/>
          <w:noProof/>
          <w:sz w:val="22"/>
          <w:szCs w:val="22"/>
          <w:lang w:val="en-GB"/>
        </w:rPr>
        <mc:AlternateContent>
          <mc:Choice Requires="wps">
            <w:drawing>
              <wp:anchor distT="0" distB="0" distL="114300" distR="114300" simplePos="0" relativeHeight="251658242" behindDoc="0" locked="0" layoutInCell="1" allowOverlap="1" wp14:anchorId="173B55A6" wp14:editId="5971C87E">
                <wp:simplePos x="0" y="0"/>
                <wp:positionH relativeFrom="column">
                  <wp:posOffset>1939843</wp:posOffset>
                </wp:positionH>
                <wp:positionV relativeFrom="paragraph">
                  <wp:posOffset>4979035</wp:posOffset>
                </wp:positionV>
                <wp:extent cx="983039" cy="0"/>
                <wp:effectExtent l="0" t="76200" r="26670" b="95250"/>
                <wp:wrapNone/>
                <wp:docPr id="101" name="Line 18"/>
                <wp:cNvGraphicFramePr/>
                <a:graphic xmlns:a="http://schemas.openxmlformats.org/drawingml/2006/main">
                  <a:graphicData uri="http://schemas.microsoft.com/office/word/2010/wordprocessingShape">
                    <wps:wsp>
                      <wps:cNvCnPr/>
                      <wps:spPr bwMode="auto">
                        <a:xfrm>
                          <a:off x="0" y="0"/>
                          <a:ext cx="983039"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a:graphicData>
                </a:graphic>
                <wp14:sizeRelH relativeFrom="margin">
                  <wp14:pctWidth>0</wp14:pctWidth>
                </wp14:sizeRelH>
                <wp14:sizeRelV relativeFrom="margin">
                  <wp14:pctHeight>0</wp14:pctHeight>
                </wp14:sizeRelV>
              </wp:anchor>
            </w:drawing>
          </mc:Choice>
          <mc:Fallback>
            <w:pict>
              <v:line w14:anchorId="1ED7BD76" id="Line 18" o:spid="_x0000_s1026"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75pt,392.05pt" to="230.15pt,3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" filled="t" fillcolor="white [3201]" strokecolor="black [3200]" strokeweight="1pt">
                <v:stroke endarrow="block" joinstyle="miter"/>
              </v:line>
            </w:pict>
          </mc:Fallback>
        </mc:AlternateContent>
      </w:r>
      <w:r w:rsidR="00873403">
        <w:rPr>
          <w:noProof/>
        </w:rPr>
        <mc:AlternateContent>
          <mc:Choice Requires="wps">
            <w:drawing>
              <wp:anchor distT="0" distB="0" distL="114300" distR="114300" simplePos="0" relativeHeight="251658263" behindDoc="0" locked="0" layoutInCell="1" allowOverlap="1" wp14:anchorId="4C5F8ED4" wp14:editId="2A599636">
                <wp:simplePos x="0" y="0"/>
                <wp:positionH relativeFrom="column">
                  <wp:posOffset>3082925</wp:posOffset>
                </wp:positionH>
                <wp:positionV relativeFrom="paragraph">
                  <wp:posOffset>2270901</wp:posOffset>
                </wp:positionV>
                <wp:extent cx="1905000" cy="630630"/>
                <wp:effectExtent l="0" t="0" r="0" b="0"/>
                <wp:wrapNone/>
                <wp:docPr id="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6306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E51F76" w14:textId="47A4B36E" w:rsidR="00B215F2" w:rsidRPr="00DD0672" w:rsidRDefault="00DD0672" w:rsidP="00096BB5">
                            <w:pPr>
                              <w:spacing w:before="120" w:after="480"/>
                              <w:rPr>
                                <w:rFonts w:ascii="Arial" w:hAnsi="Arial" w:cs="Arial"/>
                                <w:b/>
                                <w:sz w:val="22"/>
                                <w:szCs w:val="22"/>
                                <w:lang w:val="ru-RU"/>
                              </w:rPr>
                            </w:pPr>
                            <w:r>
                              <w:rPr>
                                <w:rFonts w:ascii="Arial" w:hAnsi="Arial" w:cs="Arial"/>
                                <w:b/>
                                <w:sz w:val="22"/>
                                <w:szCs w:val="22"/>
                                <w:lang w:val="ru-RU"/>
                              </w:rPr>
                              <w:t>Не может быть решена на Уровне 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C5F8ED4" id="_x0000_s1028" type="#_x0000_t202" style="position:absolute;margin-left:242.75pt;margin-top:178.8pt;width:150pt;height:49.6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" filled="f" stroked="f">
                <v:textbox>
                  <w:txbxContent>
                    <w:p w14:paraId="42E51F76" w14:textId="47A4B36E" w:rsidR="00B215F2" w:rsidRPr="00DD0672" w:rsidRDefault="00DD0672" w:rsidP="00096BB5">
                      <w:pPr>
                        <w:spacing w:before="120" w:after="480"/>
                        <w:rPr>
                          <w:rFonts w:ascii="Arial" w:hAnsi="Arial" w:cs="Arial"/>
                          <w:b/>
                          <w:sz w:val="22"/>
                          <w:szCs w:val="22"/>
                          <w:lang w:val="ru-RU"/>
                        </w:rPr>
                      </w:pPr>
                      <w:r>
                        <w:rPr>
                          <w:rFonts w:ascii="Arial" w:hAnsi="Arial" w:cs="Arial"/>
                          <w:b/>
                          <w:sz w:val="22"/>
                          <w:szCs w:val="22"/>
                          <w:lang w:val="ru-RU"/>
                        </w:rPr>
                        <w:t>Не может быть решена на Уровне 1</w:t>
                      </w:r>
                    </w:p>
                  </w:txbxContent>
                </v:textbox>
              </v:shape>
            </w:pict>
          </mc:Fallback>
        </mc:AlternateContent>
      </w:r>
      <w:r w:rsidR="00873403">
        <w:rPr>
          <w:rFonts w:cs="Arial"/>
          <w:b/>
          <w:noProof/>
          <w:color w:val="000000" w:themeColor="text1"/>
          <w:sz w:val="2"/>
          <w:szCs w:val="2"/>
        </w:rPr>
        <mc:AlternateContent>
          <mc:Choice Requires="wpg">
            <w:drawing>
              <wp:inline distT="0" distB="0" distL="0" distR="0" wp14:anchorId="2A7A954B" wp14:editId="745FB594">
                <wp:extent cx="5309235" cy="5256530"/>
                <wp:effectExtent l="0" t="0" r="24765" b="20320"/>
                <wp:docPr id="88" name="Group 30"/>
                <wp:cNvGraphicFramePr/>
                <a:graphic xmlns:a="http://schemas.openxmlformats.org/drawingml/2006/main">
                  <a:graphicData uri="http://schemas.microsoft.com/office/word/2010/wordprocessingGroup">
                    <wpg:wgp>
                      <wpg:cNvGrpSpPr/>
                      <wpg:grpSpPr>
                        <a:xfrm>
                          <a:off x="0" y="0"/>
                          <a:ext cx="5309235" cy="5256530"/>
                          <a:chOff x="919" y="34"/>
                          <a:chExt cx="8383" cy="6029"/>
                        </a:xfrm>
                        <a:solidFill>
                          <a:schemeClr val="bg1"/>
                        </a:solidFill>
                      </wpg:grpSpPr>
                      <wps:wsp>
                        <wps:cNvPr id="89" name="Line 185"/>
                        <wps:cNvCnPr/>
                        <wps:spPr bwMode="auto">
                          <a:xfrm>
                            <a:off x="6295" y="1414"/>
                            <a:ext cx="1310"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0" name="Line 191"/>
                        <wps:cNvCnPr/>
                        <wps:spPr bwMode="auto">
                          <a:xfrm>
                            <a:off x="2511" y="585"/>
                            <a:ext cx="0" cy="2156"/>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1" name="Text Box 192"/>
                        <wps:cNvSpPr txBox="1">
                          <a:spLocks noChangeArrowheads="1"/>
                        </wps:cNvSpPr>
                        <wps:spPr bwMode="auto">
                          <a:xfrm>
                            <a:off x="4379" y="619"/>
                            <a:ext cx="2326" cy="1629"/>
                          </a:xfrm>
                          <a:prstGeom prst="rect">
                            <a:avLst/>
                          </a:prstGeom>
                        </wps:spPr>
                        <wps:style>
                          <a:lnRef idx="2">
                            <a:schemeClr val="dk1"/>
                          </a:lnRef>
                          <a:fillRef idx="1">
                            <a:schemeClr val="lt1"/>
                          </a:fillRef>
                          <a:effectRef idx="0">
                            <a:schemeClr val="dk1"/>
                          </a:effectRef>
                          <a:fontRef idx="minor">
                            <a:schemeClr val="dk1"/>
                          </a:fontRef>
                        </wps:style>
                        <wps:txbx>
                          <w:txbxContent>
                            <w:p w14:paraId="3F813797" w14:textId="0D7E3589" w:rsidR="00AF32AB" w:rsidRPr="00DD0672" w:rsidRDefault="00DD0672">
                              <w:pPr>
                                <w:spacing w:before="120" w:after="480"/>
                                <w:jc w:val="center"/>
                                <w:rPr>
                                  <w:rFonts w:ascii="Arial" w:hAnsi="Arial" w:cs="Arial"/>
                                  <w:b/>
                                  <w:sz w:val="22"/>
                                  <w:szCs w:val="22"/>
                                  <w:lang w:val="ru-RU"/>
                                </w:rPr>
                              </w:pPr>
                              <w:r>
                                <w:rPr>
                                  <w:rFonts w:ascii="Arial" w:hAnsi="Arial" w:cs="Arial"/>
                                  <w:b/>
                                  <w:sz w:val="22"/>
                                  <w:szCs w:val="22"/>
                                  <w:lang w:val="ru-RU"/>
                                </w:rPr>
                                <w:t>Уровень</w:t>
                              </w:r>
                              <w:r w:rsidR="007319EB" w:rsidRPr="00DD0672">
                                <w:rPr>
                                  <w:rFonts w:ascii="Arial" w:hAnsi="Arial" w:cs="Arial"/>
                                  <w:b/>
                                  <w:sz w:val="22"/>
                                  <w:szCs w:val="22"/>
                                  <w:lang w:val="ru-RU"/>
                                </w:rPr>
                                <w:t xml:space="preserve"> 1:</w:t>
                              </w:r>
                              <w:r w:rsidR="007319EB" w:rsidRPr="00DD0672">
                                <w:rPr>
                                  <w:rFonts w:ascii="Arial" w:hAnsi="Arial" w:cs="Arial"/>
                                  <w:b/>
                                  <w:sz w:val="22"/>
                                  <w:szCs w:val="22"/>
                                  <w:lang w:val="ru-RU"/>
                                </w:rPr>
                                <w:br/>
                              </w:r>
                              <w:r w:rsidRPr="00DD0672">
                                <w:rPr>
                                  <w:rFonts w:ascii="Arial" w:hAnsi="Arial" w:cs="Arial"/>
                                  <w:b/>
                                  <w:sz w:val="22"/>
                                  <w:szCs w:val="22"/>
                                  <w:lang w:val="ru-RU"/>
                                </w:rPr>
                                <w:t xml:space="preserve">Любая станция Бухара-Мискин-Ургенч-Хива или </w:t>
                              </w:r>
                              <w:r w:rsidRPr="00DD0672">
                                <w:rPr>
                                  <w:rFonts w:ascii="Arial" w:hAnsi="Arial" w:cs="Arial"/>
                                  <w:b/>
                                  <w:sz w:val="22"/>
                                  <w:szCs w:val="22"/>
                                  <w:lang w:val="ru-RU"/>
                                </w:rPr>
                                <w:t>хокимият</w:t>
                              </w:r>
                            </w:p>
                          </w:txbxContent>
                        </wps:txbx>
                        <wps:bodyPr rot="0" vert="horz" wrap="square" lIns="91440" tIns="45720" rIns="91440" bIns="45720" anchor="ctr" anchorCtr="0" upright="1">
                          <a:noAutofit/>
                        </wps:bodyPr>
                      </wps:wsp>
                      <wps:wsp>
                        <wps:cNvPr id="92" name="Text Box 193"/>
                        <wps:cNvSpPr txBox="1">
                          <a:spLocks noChangeArrowheads="1"/>
                        </wps:cNvSpPr>
                        <wps:spPr bwMode="auto">
                          <a:xfrm>
                            <a:off x="7573" y="685"/>
                            <a:ext cx="1729" cy="1260"/>
                          </a:xfrm>
                          <a:prstGeom prst="rect">
                            <a:avLst/>
                          </a:prstGeom>
                        </wps:spPr>
                        <wps:style>
                          <a:lnRef idx="2">
                            <a:schemeClr val="dk1"/>
                          </a:lnRef>
                          <a:fillRef idx="1">
                            <a:schemeClr val="lt1"/>
                          </a:fillRef>
                          <a:effectRef idx="0">
                            <a:schemeClr val="dk1"/>
                          </a:effectRef>
                          <a:fontRef idx="minor">
                            <a:schemeClr val="dk1"/>
                          </a:fontRef>
                        </wps:style>
                        <wps:txbx>
                          <w:txbxContent>
                            <w:p w14:paraId="3F813798" w14:textId="370D1BA7" w:rsidR="00AF32AB" w:rsidRPr="00DD0672" w:rsidRDefault="00DD0672">
                              <w:pPr>
                                <w:spacing w:after="0"/>
                                <w:jc w:val="center"/>
                                <w:rPr>
                                  <w:rFonts w:ascii="Arial" w:hAnsi="Arial" w:cs="Arial"/>
                                  <w:b/>
                                  <w:sz w:val="22"/>
                                  <w:szCs w:val="22"/>
                                  <w:lang w:val="ru-RU"/>
                                </w:rPr>
                              </w:pPr>
                              <w:r>
                                <w:rPr>
                                  <w:rFonts w:ascii="Arial" w:hAnsi="Arial" w:cs="Arial"/>
                                  <w:b/>
                                  <w:sz w:val="22"/>
                                  <w:szCs w:val="22"/>
                                  <w:lang w:val="ru-RU"/>
                                </w:rPr>
                                <w:t>Жалоба решена</w:t>
                              </w:r>
                            </w:p>
                          </w:txbxContent>
                        </wps:txbx>
                        <wps:bodyPr rot="0" vert="horz" wrap="square" lIns="91440" tIns="45720" rIns="91440" bIns="45720" anchor="ctr" anchorCtr="0" upright="1">
                          <a:noAutofit/>
                        </wps:bodyPr>
                      </wps:wsp>
                      <wps:wsp>
                        <wps:cNvPr id="93" name="Line 194"/>
                        <wps:cNvCnPr/>
                        <wps:spPr bwMode="auto">
                          <a:xfrm>
                            <a:off x="2519" y="1461"/>
                            <a:ext cx="1868"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4" name="Text Box 204"/>
                        <wps:cNvSpPr txBox="1">
                          <a:spLocks noChangeArrowheads="1"/>
                        </wps:cNvSpPr>
                        <wps:spPr bwMode="auto">
                          <a:xfrm>
                            <a:off x="1364" y="34"/>
                            <a:ext cx="2284" cy="704"/>
                          </a:xfrm>
                          <a:prstGeom prst="rect">
                            <a:avLst/>
                          </a:prstGeom>
                        </wps:spPr>
                        <wps:style>
                          <a:lnRef idx="2">
                            <a:schemeClr val="dk1"/>
                          </a:lnRef>
                          <a:fillRef idx="1">
                            <a:schemeClr val="lt1"/>
                          </a:fillRef>
                          <a:effectRef idx="0">
                            <a:schemeClr val="dk1"/>
                          </a:effectRef>
                          <a:fontRef idx="minor">
                            <a:schemeClr val="dk1"/>
                          </a:fontRef>
                        </wps:style>
                        <wps:txbx>
                          <w:txbxContent>
                            <w:p w14:paraId="3F813799" w14:textId="08DE45AB" w:rsidR="00AF32AB" w:rsidRPr="00DD0672" w:rsidRDefault="00DD0672">
                              <w:pPr>
                                <w:spacing w:before="120" w:after="480"/>
                                <w:jc w:val="both"/>
                                <w:rPr>
                                  <w:rFonts w:ascii="Arial" w:hAnsi="Arial" w:cs="Arial"/>
                                  <w:b/>
                                  <w:sz w:val="22"/>
                                  <w:szCs w:val="22"/>
                                  <w:lang w:val="ru-RU"/>
                                </w:rPr>
                              </w:pPr>
                              <w:r>
                                <w:rPr>
                                  <w:rFonts w:ascii="Arial" w:hAnsi="Arial" w:cs="Arial"/>
                                  <w:b/>
                                  <w:sz w:val="22"/>
                                  <w:szCs w:val="22"/>
                                  <w:lang w:val="ru-RU"/>
                                </w:rPr>
                                <w:t>Затрагиваемое лиц</w:t>
                              </w:r>
                            </w:p>
                          </w:txbxContent>
                        </wps:txbx>
                        <wps:bodyPr rot="0" vert="horz" wrap="square" lIns="91440" tIns="45720" rIns="91440" bIns="45720" anchor="ctr" anchorCtr="0" upright="1">
                          <a:noAutofit/>
                        </wps:bodyPr>
                      </wps:wsp>
                      <wps:wsp>
                        <wps:cNvPr id="95" name="Text Box 196"/>
                        <wps:cNvSpPr txBox="1">
                          <a:spLocks noChangeArrowheads="1"/>
                        </wps:cNvSpPr>
                        <wps:spPr bwMode="auto">
                          <a:xfrm>
                            <a:off x="1021" y="2741"/>
                            <a:ext cx="2303" cy="908"/>
                          </a:xfrm>
                          <a:prstGeom prst="rect">
                            <a:avLst/>
                          </a:prstGeom>
                        </wps:spPr>
                        <wps:style>
                          <a:lnRef idx="2">
                            <a:schemeClr val="dk1"/>
                          </a:lnRef>
                          <a:fillRef idx="1">
                            <a:schemeClr val="lt1"/>
                          </a:fillRef>
                          <a:effectRef idx="0">
                            <a:schemeClr val="dk1"/>
                          </a:effectRef>
                          <a:fontRef idx="minor">
                            <a:schemeClr val="dk1"/>
                          </a:fontRef>
                        </wps:style>
                        <wps:txbx>
                          <w:txbxContent>
                            <w:p w14:paraId="3F81379A" w14:textId="29124734" w:rsidR="00AF32AB" w:rsidRPr="00DD0672" w:rsidRDefault="00DD0672">
                              <w:pPr>
                                <w:spacing w:after="0"/>
                                <w:jc w:val="center"/>
                                <w:rPr>
                                  <w:rFonts w:ascii="Arial" w:hAnsi="Arial" w:cs="Arial"/>
                                  <w:b/>
                                  <w:sz w:val="22"/>
                                  <w:szCs w:val="22"/>
                                  <w:lang w:val="ru-RU"/>
                                </w:rPr>
                              </w:pPr>
                              <w:r>
                                <w:rPr>
                                  <w:rFonts w:ascii="Arial" w:hAnsi="Arial" w:cs="Arial"/>
                                  <w:b/>
                                  <w:sz w:val="22"/>
                                  <w:szCs w:val="22"/>
                                  <w:lang w:val="ru-RU"/>
                                </w:rPr>
                                <w:t>Уровень 2: Секретариат УТЙ в Ташкенте</w:t>
                              </w:r>
                            </w:p>
                          </w:txbxContent>
                        </wps:txbx>
                        <wps:bodyPr rot="0" vert="horz" wrap="square" lIns="91440" tIns="45720" rIns="91440" bIns="45720" anchor="ctr" anchorCtr="0" upright="1">
                          <a:noAutofit/>
                        </wps:bodyPr>
                      </wps:wsp>
                      <wps:wsp>
                        <wps:cNvPr id="96" name="Text Box 14"/>
                        <wps:cNvSpPr txBox="1">
                          <a:spLocks noChangeArrowheads="1"/>
                        </wps:cNvSpPr>
                        <wps:spPr bwMode="auto">
                          <a:xfrm>
                            <a:off x="5590" y="3740"/>
                            <a:ext cx="1971" cy="939"/>
                          </a:xfrm>
                          <a:prstGeom prst="rect">
                            <a:avLst/>
                          </a:prstGeom>
                        </wps:spPr>
                        <wps:style>
                          <a:lnRef idx="2">
                            <a:schemeClr val="dk1"/>
                          </a:lnRef>
                          <a:fillRef idx="1">
                            <a:schemeClr val="lt1"/>
                          </a:fillRef>
                          <a:effectRef idx="0">
                            <a:schemeClr val="dk1"/>
                          </a:effectRef>
                          <a:fontRef idx="minor">
                            <a:schemeClr val="dk1"/>
                          </a:fontRef>
                        </wps:style>
                        <wps:txbx>
                          <w:txbxContent>
                            <w:p w14:paraId="3F81379B" w14:textId="70684ACD" w:rsidR="00AF32AB" w:rsidRPr="00DD0672" w:rsidRDefault="00DD0672">
                              <w:pPr>
                                <w:spacing w:before="120" w:after="480"/>
                                <w:jc w:val="center"/>
                                <w:rPr>
                                  <w:rFonts w:ascii="Arial" w:hAnsi="Arial" w:cs="Arial"/>
                                  <w:b/>
                                  <w:sz w:val="22"/>
                                  <w:szCs w:val="22"/>
                                  <w:lang w:val="ru-RU"/>
                                </w:rPr>
                              </w:pPr>
                              <w:r>
                                <w:rPr>
                                  <w:rFonts w:ascii="Arial" w:hAnsi="Arial" w:cs="Arial"/>
                                  <w:b/>
                                  <w:sz w:val="22"/>
                                  <w:szCs w:val="22"/>
                                  <w:lang w:val="ru-RU"/>
                                </w:rPr>
                                <w:t>Жалоба решена</w:t>
                              </w:r>
                            </w:p>
                          </w:txbxContent>
                        </wps:txbx>
                        <wps:bodyPr rot="0" vert="horz" wrap="square" lIns="91440" tIns="45720" rIns="91440" bIns="45720" anchor="ctr" anchorCtr="0" upright="1">
                          <a:noAutofit/>
                        </wps:bodyPr>
                      </wps:wsp>
                      <wps:wsp>
                        <wps:cNvPr id="97" name="Text Box 15"/>
                        <wps:cNvSpPr txBox="1">
                          <a:spLocks noChangeArrowheads="1"/>
                        </wps:cNvSpPr>
                        <wps:spPr bwMode="auto">
                          <a:xfrm>
                            <a:off x="919" y="5134"/>
                            <a:ext cx="3037" cy="929"/>
                          </a:xfrm>
                          <a:prstGeom prst="rect">
                            <a:avLst/>
                          </a:prstGeom>
                        </wps:spPr>
                        <wps:style>
                          <a:lnRef idx="2">
                            <a:schemeClr val="dk1"/>
                          </a:lnRef>
                          <a:fillRef idx="1">
                            <a:schemeClr val="lt1"/>
                          </a:fillRef>
                          <a:effectRef idx="0">
                            <a:schemeClr val="dk1"/>
                          </a:effectRef>
                          <a:fontRef idx="minor">
                            <a:schemeClr val="dk1"/>
                          </a:fontRef>
                        </wps:style>
                        <wps:txbx>
                          <w:txbxContent>
                            <w:p w14:paraId="3F81379C" w14:textId="0F3ECE77" w:rsidR="00AF32AB" w:rsidRPr="00DD0672" w:rsidRDefault="00DD0672">
                              <w:pPr>
                                <w:spacing w:before="120" w:after="480"/>
                                <w:jc w:val="center"/>
                                <w:rPr>
                                  <w:rFonts w:ascii="Arial" w:hAnsi="Arial" w:cs="Arial"/>
                                  <w:b/>
                                  <w:sz w:val="22"/>
                                  <w:szCs w:val="22"/>
                                  <w:lang w:val="ru-RU"/>
                                </w:rPr>
                              </w:pPr>
                              <w:r>
                                <w:rPr>
                                  <w:rFonts w:ascii="Arial" w:hAnsi="Arial" w:cs="Arial"/>
                                  <w:b/>
                                  <w:sz w:val="22"/>
                                  <w:szCs w:val="22"/>
                                  <w:lang w:val="ru-RU"/>
                                </w:rPr>
                                <w:t>Группа по рассмотрению жалоб в УТЙ</w:t>
                              </w:r>
                              <w:r w:rsidR="007C4462" w:rsidRPr="00DD0672">
                                <w:rPr>
                                  <w:rFonts w:ascii="Arial" w:hAnsi="Arial" w:cs="Arial"/>
                                  <w:b/>
                                  <w:sz w:val="22"/>
                                  <w:szCs w:val="22"/>
                                  <w:lang w:val="ru-RU"/>
                                </w:rPr>
                                <w:t xml:space="preserve"> </w:t>
                              </w:r>
                            </w:p>
                          </w:txbxContent>
                        </wps:txbx>
                        <wps:bodyPr rot="0" vert="horz" wrap="square" lIns="91440" tIns="45720" rIns="91440" bIns="45720" anchor="ctr" anchorCtr="0" upright="1">
                          <a:noAutofit/>
                        </wps:bodyPr>
                      </wps:wsp>
                      <wps:wsp>
                        <wps:cNvPr id="98" name="Line 16"/>
                        <wps:cNvCnPr/>
                        <wps:spPr bwMode="auto">
                          <a:xfrm flipH="1">
                            <a:off x="3324" y="3446"/>
                            <a:ext cx="2241"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9" name="Line 17"/>
                        <wps:cNvCnPr/>
                        <wps:spPr bwMode="auto">
                          <a:xfrm flipH="1">
                            <a:off x="5541" y="2247"/>
                            <a:ext cx="1" cy="1232"/>
                          </a:xfrm>
                          <a:prstGeom prst="line">
                            <a:avLst/>
                          </a:prstGeom>
                        </wps:spPr>
                        <wps:style>
                          <a:lnRef idx="2">
                            <a:schemeClr val="dk1"/>
                          </a:lnRef>
                          <a:fillRef idx="1">
                            <a:schemeClr val="lt1"/>
                          </a:fillRef>
                          <a:effectRef idx="0">
                            <a:schemeClr val="dk1"/>
                          </a:effectRef>
                          <a:fontRef idx="minor">
                            <a:schemeClr val="dk1"/>
                          </a:fontRef>
                        </wps:style>
                        <wps:bodyPr/>
                      </wps:wsp>
                      <wps:wsp>
                        <wps:cNvPr id="52" name="Line 18"/>
                        <wps:cNvCnPr/>
                        <wps:spPr bwMode="auto">
                          <a:xfrm>
                            <a:off x="2482" y="4177"/>
                            <a:ext cx="3083"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54" name="Line 19"/>
                        <wps:cNvCnPr>
                          <a:endCxn id="97" idx="0"/>
                        </wps:cNvCnPr>
                        <wps:spPr bwMode="auto">
                          <a:xfrm>
                            <a:off x="2437" y="3687"/>
                            <a:ext cx="1" cy="1447"/>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g:wgp>
                  </a:graphicData>
                </a:graphic>
              </wp:inline>
            </w:drawing>
          </mc:Choice>
          <mc:Fallback>
            <w:pict>
              <v:group w14:anchorId="2A7A954B" id="Group 30" o:spid="_x0000_s1029" style="width:418.05pt;height:413.9pt;mso-position-horizontal-relative:char;mso-position-vertical-relative:line" coordorigin="919,34" coordsize="8383,6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">
                <v:line id="Line 185" o:spid="_x0000_s1030" style="position:absolute;visibility:visible;mso-wrap-style:square" from="6295,1414" to="7605,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" filled="t" fillcolor="white [3201]" strokecolor="black [3200]" strokeweight="1pt">
                  <v:stroke endarrow="block" joinstyle="miter"/>
                </v:line>
                <v:line id="Line 191" o:spid="_x0000_s1031" style="position:absolute;visibility:visible;mso-wrap-style:square" from="2511,585" to="2511,2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" filled="t" fillcolor="white [3201]" strokecolor="black [3200]" strokeweight="1pt">
                  <v:stroke endarrow="block" joinstyle="miter"/>
                </v:line>
                <v:shape id="Text Box 192" o:spid="_x0000_s1032" type="#_x0000_t202" style="position:absolute;left:4379;top:619;width:2326;height:1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" fillcolor="white [3201]" strokecolor="black [3200]" strokeweight="1pt">
                  <v:textbox>
                    <w:txbxContent>
                      <w:p w14:paraId="3F813797" w14:textId="0D7E3589" w:rsidR="00AF32AB" w:rsidRPr="00DD0672" w:rsidRDefault="00DD0672">
                        <w:pPr>
                          <w:spacing w:before="120" w:after="480"/>
                          <w:jc w:val="center"/>
                          <w:rPr>
                            <w:rFonts w:ascii="Arial" w:hAnsi="Arial" w:cs="Arial"/>
                            <w:b/>
                            <w:sz w:val="22"/>
                            <w:szCs w:val="22"/>
                            <w:lang w:val="ru-RU"/>
                          </w:rPr>
                        </w:pPr>
                        <w:r>
                          <w:rPr>
                            <w:rFonts w:ascii="Arial" w:hAnsi="Arial" w:cs="Arial"/>
                            <w:b/>
                            <w:sz w:val="22"/>
                            <w:szCs w:val="22"/>
                            <w:lang w:val="ru-RU"/>
                          </w:rPr>
                          <w:t>Уровень</w:t>
                        </w:r>
                        <w:r w:rsidR="007319EB" w:rsidRPr="00DD0672">
                          <w:rPr>
                            <w:rFonts w:ascii="Arial" w:hAnsi="Arial" w:cs="Arial"/>
                            <w:b/>
                            <w:sz w:val="22"/>
                            <w:szCs w:val="22"/>
                            <w:lang w:val="ru-RU"/>
                          </w:rPr>
                          <w:t xml:space="preserve"> 1:</w:t>
                        </w:r>
                        <w:r w:rsidR="007319EB" w:rsidRPr="00DD0672">
                          <w:rPr>
                            <w:rFonts w:ascii="Arial" w:hAnsi="Arial" w:cs="Arial"/>
                            <w:b/>
                            <w:sz w:val="22"/>
                            <w:szCs w:val="22"/>
                            <w:lang w:val="ru-RU"/>
                          </w:rPr>
                          <w:br/>
                        </w:r>
                        <w:r w:rsidRPr="00DD0672">
                          <w:rPr>
                            <w:rFonts w:ascii="Arial" w:hAnsi="Arial" w:cs="Arial"/>
                            <w:b/>
                            <w:sz w:val="22"/>
                            <w:szCs w:val="22"/>
                            <w:lang w:val="ru-RU"/>
                          </w:rPr>
                          <w:t xml:space="preserve">Любая станция Бухара-Мискин-Ургенч-Хива или </w:t>
                        </w:r>
                        <w:r w:rsidRPr="00DD0672">
                          <w:rPr>
                            <w:rFonts w:ascii="Arial" w:hAnsi="Arial" w:cs="Arial"/>
                            <w:b/>
                            <w:sz w:val="22"/>
                            <w:szCs w:val="22"/>
                            <w:lang w:val="ru-RU"/>
                          </w:rPr>
                          <w:t>хокимият</w:t>
                        </w:r>
                      </w:p>
                    </w:txbxContent>
                  </v:textbox>
                </v:shape>
                <v:shape id="Text Box 193" o:spid="_x0000_s1033" type="#_x0000_t202" style="position:absolute;left:7573;top:685;width:1729;height:1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" fillcolor="white [3201]" strokecolor="black [3200]" strokeweight="1pt">
                  <v:textbox>
                    <w:txbxContent>
                      <w:p w14:paraId="3F813798" w14:textId="370D1BA7" w:rsidR="00AF32AB" w:rsidRPr="00DD0672" w:rsidRDefault="00DD0672">
                        <w:pPr>
                          <w:spacing w:after="0"/>
                          <w:jc w:val="center"/>
                          <w:rPr>
                            <w:rFonts w:ascii="Arial" w:hAnsi="Arial" w:cs="Arial"/>
                            <w:b/>
                            <w:sz w:val="22"/>
                            <w:szCs w:val="22"/>
                            <w:lang w:val="ru-RU"/>
                          </w:rPr>
                        </w:pPr>
                        <w:r>
                          <w:rPr>
                            <w:rFonts w:ascii="Arial" w:hAnsi="Arial" w:cs="Arial"/>
                            <w:b/>
                            <w:sz w:val="22"/>
                            <w:szCs w:val="22"/>
                            <w:lang w:val="ru-RU"/>
                          </w:rPr>
                          <w:t>Жалоба решена</w:t>
                        </w:r>
                      </w:p>
                    </w:txbxContent>
                  </v:textbox>
                </v:shape>
                <v:line id="Line 194" o:spid="_x0000_s1034" style="position:absolute;visibility:visible;mso-wrap-style:square" from="2519,1461" to="4387,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" filled="t" fillcolor="white [3201]" strokecolor="black [3200]" strokeweight="1pt">
                  <v:stroke endarrow="block" joinstyle="miter"/>
                </v:line>
                <v:shape id="Text Box 204" o:spid="_x0000_s1035" type="#_x0000_t202" style="position:absolute;left:1364;top:34;width:2284;height: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" fillcolor="white [3201]" strokecolor="black [3200]" strokeweight="1pt">
                  <v:textbox>
                    <w:txbxContent>
                      <w:p w14:paraId="3F813799" w14:textId="08DE45AB" w:rsidR="00AF32AB" w:rsidRPr="00DD0672" w:rsidRDefault="00DD0672">
                        <w:pPr>
                          <w:spacing w:before="120" w:after="480"/>
                          <w:jc w:val="both"/>
                          <w:rPr>
                            <w:rFonts w:ascii="Arial" w:hAnsi="Arial" w:cs="Arial"/>
                            <w:b/>
                            <w:sz w:val="22"/>
                            <w:szCs w:val="22"/>
                            <w:lang w:val="ru-RU"/>
                          </w:rPr>
                        </w:pPr>
                        <w:r>
                          <w:rPr>
                            <w:rFonts w:ascii="Arial" w:hAnsi="Arial" w:cs="Arial"/>
                            <w:b/>
                            <w:sz w:val="22"/>
                            <w:szCs w:val="22"/>
                            <w:lang w:val="ru-RU"/>
                          </w:rPr>
                          <w:t>Затрагиваемое лиц</w:t>
                        </w:r>
                      </w:p>
                    </w:txbxContent>
                  </v:textbox>
                </v:shape>
                <v:shape id="Text Box 196" o:spid="_x0000_s1036" type="#_x0000_t202" style="position:absolute;left:1021;top:2741;width:2303;height: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" fillcolor="white [3201]" strokecolor="black [3200]" strokeweight="1pt">
                  <v:textbox>
                    <w:txbxContent>
                      <w:p w14:paraId="3F81379A" w14:textId="29124734" w:rsidR="00AF32AB" w:rsidRPr="00DD0672" w:rsidRDefault="00DD0672">
                        <w:pPr>
                          <w:spacing w:after="0"/>
                          <w:jc w:val="center"/>
                          <w:rPr>
                            <w:rFonts w:ascii="Arial" w:hAnsi="Arial" w:cs="Arial"/>
                            <w:b/>
                            <w:sz w:val="22"/>
                            <w:szCs w:val="22"/>
                            <w:lang w:val="ru-RU"/>
                          </w:rPr>
                        </w:pPr>
                        <w:r>
                          <w:rPr>
                            <w:rFonts w:ascii="Arial" w:hAnsi="Arial" w:cs="Arial"/>
                            <w:b/>
                            <w:sz w:val="22"/>
                            <w:szCs w:val="22"/>
                            <w:lang w:val="ru-RU"/>
                          </w:rPr>
                          <w:t>Уровень 2: Секретариат УТЙ в Ташкенте</w:t>
                        </w:r>
                      </w:p>
                    </w:txbxContent>
                  </v:textbox>
                </v:shape>
                <v:shape id="_x0000_s1037" type="#_x0000_t202" style="position:absolute;left:5590;top:3740;width:1971;height: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" fillcolor="white [3201]" strokecolor="black [3200]" strokeweight="1pt">
                  <v:textbox>
                    <w:txbxContent>
                      <w:p w14:paraId="3F81379B" w14:textId="70684ACD" w:rsidR="00AF32AB" w:rsidRPr="00DD0672" w:rsidRDefault="00DD0672">
                        <w:pPr>
                          <w:spacing w:before="120" w:after="480"/>
                          <w:jc w:val="center"/>
                          <w:rPr>
                            <w:rFonts w:ascii="Arial" w:hAnsi="Arial" w:cs="Arial"/>
                            <w:b/>
                            <w:sz w:val="22"/>
                            <w:szCs w:val="22"/>
                            <w:lang w:val="ru-RU"/>
                          </w:rPr>
                        </w:pPr>
                        <w:r>
                          <w:rPr>
                            <w:rFonts w:ascii="Arial" w:hAnsi="Arial" w:cs="Arial"/>
                            <w:b/>
                            <w:sz w:val="22"/>
                            <w:szCs w:val="22"/>
                            <w:lang w:val="ru-RU"/>
                          </w:rPr>
                          <w:t>Жалоба решена</w:t>
                        </w:r>
                      </w:p>
                    </w:txbxContent>
                  </v:textbox>
                </v:shape>
                <v:shape id="Text Box 15" o:spid="_x0000_s1038" type="#_x0000_t202" style="position:absolute;left:919;top:5134;width:3037;height:9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" fillcolor="white [3201]" strokecolor="black [3200]" strokeweight="1pt">
                  <v:textbox>
                    <w:txbxContent>
                      <w:p w14:paraId="3F81379C" w14:textId="0F3ECE77" w:rsidR="00AF32AB" w:rsidRPr="00DD0672" w:rsidRDefault="00DD0672">
                        <w:pPr>
                          <w:spacing w:before="120" w:after="480"/>
                          <w:jc w:val="center"/>
                          <w:rPr>
                            <w:rFonts w:ascii="Arial" w:hAnsi="Arial" w:cs="Arial"/>
                            <w:b/>
                            <w:sz w:val="22"/>
                            <w:szCs w:val="22"/>
                            <w:lang w:val="ru-RU"/>
                          </w:rPr>
                        </w:pPr>
                        <w:r>
                          <w:rPr>
                            <w:rFonts w:ascii="Arial" w:hAnsi="Arial" w:cs="Arial"/>
                            <w:b/>
                            <w:sz w:val="22"/>
                            <w:szCs w:val="22"/>
                            <w:lang w:val="ru-RU"/>
                          </w:rPr>
                          <w:t>Группа по рассмотрению жалоб в УТЙ</w:t>
                        </w:r>
                        <w:r w:rsidR="007C4462" w:rsidRPr="00DD0672">
                          <w:rPr>
                            <w:rFonts w:ascii="Arial" w:hAnsi="Arial" w:cs="Arial"/>
                            <w:b/>
                            <w:sz w:val="22"/>
                            <w:szCs w:val="22"/>
                            <w:lang w:val="ru-RU"/>
                          </w:rPr>
                          <w:t xml:space="preserve"> </w:t>
                        </w:r>
                      </w:p>
                    </w:txbxContent>
                  </v:textbox>
                </v:shape>
                <v:line id="Line 16" o:spid="_x0000_s1039" style="position:absolute;flip:x;visibility:visible;mso-wrap-style:square" from="3324,3446" to="5565,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" filled="t" fillcolor="white [3201]" strokecolor="black [3200]" strokeweight="1pt">
                  <v:stroke endarrow="block" joinstyle="miter"/>
                </v:line>
                <v:line id="Line 17" o:spid="_x0000_s1040" style="position:absolute;flip:x;visibility:visible;mso-wrap-style:square" from="5541,2247" to="5542,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" filled="t" fillcolor="white [3201]" strokecolor="black [3200]" strokeweight="1pt">
                  <v:stroke joinstyle="miter"/>
                </v:line>
                <v:line id="Line 18" o:spid="_x0000_s1041" style="position:absolute;visibility:visible;mso-wrap-style:square" from="2482,4177" to="5565,4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" filled="t" fillcolor="white [3201]" strokecolor="black [3200]" strokeweight="1pt">
                  <v:stroke endarrow="block" joinstyle="miter"/>
                </v:line>
                <v:line id="Line 19" o:spid="_x0000_s1042" style="position:absolute;visibility:visible;mso-wrap-style:square" from="2437,3687" to="2438,5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" filled="t" fillcolor="white [3201]" strokecolor="black [3200]" strokeweight="1pt">
                  <v:stroke endarrow="block" joinstyle="miter"/>
                </v:line>
                <w10:anchorlock/>
              </v:group>
            </w:pict>
          </mc:Fallback>
        </mc:AlternateContent>
      </w:r>
    </w:p>
    <w:p w14:paraId="3F8129B9" w14:textId="20A466EF" w:rsidR="00AF32AB" w:rsidRDefault="00AF32AB" w:rsidP="00096BB5">
      <w:pPr>
        <w:spacing w:line="240" w:lineRule="auto"/>
        <w:rPr>
          <w:sz w:val="26"/>
          <w:szCs w:val="26"/>
        </w:rPr>
      </w:pPr>
    </w:p>
    <w:p w14:paraId="1BDAF2C9" w14:textId="39EEF8A1" w:rsidR="00B15B78" w:rsidRPr="00DD0672" w:rsidRDefault="00DD0672" w:rsidP="00096BB5">
      <w:pPr>
        <w:pStyle w:val="af6"/>
        <w:tabs>
          <w:tab w:val="left" w:pos="0"/>
        </w:tabs>
        <w:spacing w:before="120" w:line="240" w:lineRule="auto"/>
        <w:ind w:left="0"/>
        <w:contextualSpacing w:val="0"/>
        <w:jc w:val="both"/>
        <w:rPr>
          <w:rFonts w:ascii="Arial" w:eastAsiaTheme="majorEastAsia" w:hAnsi="Arial" w:cs="Arial"/>
          <w:b/>
          <w:sz w:val="22"/>
          <w:szCs w:val="22"/>
          <w:lang w:val="ru-RU"/>
        </w:rPr>
      </w:pPr>
      <w:r>
        <w:rPr>
          <w:rFonts w:ascii="Arial" w:eastAsiaTheme="majorEastAsia" w:hAnsi="Arial" w:cs="Arial"/>
          <w:b/>
          <w:sz w:val="22"/>
          <w:szCs w:val="22"/>
          <w:lang w:val="ru-RU"/>
        </w:rPr>
        <w:t>Рисунок</w:t>
      </w:r>
      <w:r w:rsidR="00B15B78" w:rsidRPr="00DF4F9B">
        <w:rPr>
          <w:rFonts w:ascii="Arial" w:eastAsiaTheme="majorEastAsia" w:hAnsi="Arial" w:cs="Arial"/>
          <w:b/>
          <w:sz w:val="22"/>
          <w:szCs w:val="22"/>
          <w:lang w:val="ru-RU"/>
        </w:rPr>
        <w:t xml:space="preserve"> 6.1: </w:t>
      </w:r>
      <w:r>
        <w:rPr>
          <w:rFonts w:ascii="Arial" w:eastAsiaTheme="majorEastAsia" w:hAnsi="Arial" w:cs="Arial"/>
          <w:b/>
          <w:sz w:val="22"/>
          <w:szCs w:val="22"/>
          <w:lang w:val="ru-RU"/>
        </w:rPr>
        <w:t>Процесс решения жалоб</w:t>
      </w:r>
    </w:p>
    <w:p w14:paraId="272E8B88" w14:textId="030371EB" w:rsidR="007319EB" w:rsidRPr="00DF4F9B" w:rsidRDefault="007319EB">
      <w:pPr>
        <w:spacing w:after="0" w:line="240" w:lineRule="auto"/>
        <w:rPr>
          <w:rFonts w:ascii="Arial" w:eastAsiaTheme="majorEastAsia" w:hAnsi="Arial" w:cs="Arial"/>
          <w:b/>
          <w:bCs/>
          <w:caps/>
          <w:color w:val="0070C0"/>
          <w:sz w:val="22"/>
          <w:szCs w:val="22"/>
          <w:lang w:val="ru-RU" w:bidi="en-US"/>
        </w:rPr>
      </w:pPr>
      <w:bookmarkStart w:id="198" w:name="_Toc17431"/>
      <w:bookmarkStart w:id="199" w:name="_Toc47007762"/>
    </w:p>
    <w:p w14:paraId="51FE9426" w14:textId="77777777" w:rsidR="007319EB" w:rsidRPr="00DF4F9B" w:rsidRDefault="007319EB">
      <w:pPr>
        <w:spacing w:after="0" w:line="240" w:lineRule="auto"/>
        <w:rPr>
          <w:rFonts w:ascii="Arial" w:eastAsiaTheme="majorEastAsia" w:hAnsi="Arial" w:cs="Arial"/>
          <w:b/>
          <w:bCs/>
          <w:caps/>
          <w:color w:val="0070C0"/>
          <w:sz w:val="22"/>
          <w:szCs w:val="22"/>
          <w:lang w:val="ru-RU" w:bidi="en-US"/>
        </w:rPr>
      </w:pPr>
      <w:r w:rsidRPr="00DF4F9B">
        <w:rPr>
          <w:rFonts w:ascii="Arial" w:hAnsi="Arial"/>
          <w:sz w:val="22"/>
          <w:szCs w:val="22"/>
          <w:lang w:val="ru-RU"/>
        </w:rPr>
        <w:br w:type="page"/>
      </w:r>
    </w:p>
    <w:p w14:paraId="3F8129CF" w14:textId="745C6D30" w:rsidR="00AF32AB" w:rsidRPr="00DF4F9B" w:rsidRDefault="00DF4F9B">
      <w:pPr>
        <w:pStyle w:val="1"/>
        <w:numPr>
          <w:ilvl w:val="0"/>
          <w:numId w:val="0"/>
        </w:numPr>
        <w:ind w:firstLineChars="50" w:firstLine="110"/>
        <w:rPr>
          <w:rFonts w:ascii="Arial" w:hAnsi="Arial"/>
          <w:sz w:val="22"/>
          <w:szCs w:val="22"/>
          <w:lang w:val="ru-RU"/>
        </w:rPr>
      </w:pPr>
      <w:bookmarkStart w:id="200" w:name="_Toc83654802"/>
      <w:r>
        <w:rPr>
          <w:rFonts w:ascii="Arial" w:hAnsi="Arial"/>
          <w:sz w:val="22"/>
          <w:szCs w:val="22"/>
          <w:lang w:val="ru-RU"/>
        </w:rPr>
        <w:lastRenderedPageBreak/>
        <w:t>ГЛАВА</w:t>
      </w:r>
      <w:r w:rsidR="007C4462" w:rsidRPr="00DF4F9B">
        <w:rPr>
          <w:rFonts w:ascii="Arial" w:hAnsi="Arial"/>
          <w:sz w:val="22"/>
          <w:szCs w:val="22"/>
          <w:lang w:val="ru-RU"/>
        </w:rPr>
        <w:t xml:space="preserve"> 7. </w:t>
      </w:r>
      <w:r>
        <w:rPr>
          <w:rFonts w:ascii="Arial" w:hAnsi="Arial"/>
          <w:sz w:val="22"/>
          <w:szCs w:val="22"/>
          <w:lang w:val="ru-RU"/>
        </w:rPr>
        <w:t>ПРАВА НА ПОЛУЧЕНИЕ КОМПЕНСАЦИЙ</w:t>
      </w:r>
      <w:bookmarkEnd w:id="200"/>
      <w:r>
        <w:rPr>
          <w:rFonts w:ascii="Arial" w:hAnsi="Arial"/>
          <w:sz w:val="22"/>
          <w:szCs w:val="22"/>
          <w:lang w:val="ru-RU"/>
        </w:rPr>
        <w:t xml:space="preserve"> </w:t>
      </w:r>
      <w:bookmarkEnd w:id="198"/>
      <w:bookmarkEnd w:id="199"/>
      <w:r w:rsidR="007C4462" w:rsidRPr="00DF4F9B">
        <w:rPr>
          <w:rFonts w:ascii="Arial" w:hAnsi="Arial"/>
          <w:sz w:val="22"/>
          <w:szCs w:val="22"/>
          <w:lang w:val="ru-RU"/>
        </w:rPr>
        <w:t xml:space="preserve"> </w:t>
      </w:r>
    </w:p>
    <w:p w14:paraId="3F8129D0" w14:textId="6987ABBD" w:rsidR="00AF32AB" w:rsidRPr="00DF4F9B" w:rsidRDefault="00DF4F9B" w:rsidP="00C76140">
      <w:pPr>
        <w:pStyle w:val="af6"/>
        <w:widowControl w:val="0"/>
        <w:numPr>
          <w:ilvl w:val="0"/>
          <w:numId w:val="22"/>
        </w:numPr>
        <w:tabs>
          <w:tab w:val="left" w:pos="567"/>
        </w:tabs>
        <w:autoSpaceDE w:val="0"/>
        <w:autoSpaceDN w:val="0"/>
        <w:adjustRightInd w:val="0"/>
        <w:spacing w:line="240" w:lineRule="auto"/>
        <w:jc w:val="both"/>
        <w:rPr>
          <w:rFonts w:ascii="Arial" w:hAnsi="Arial" w:cs="Arial"/>
          <w:sz w:val="22"/>
          <w:szCs w:val="22"/>
          <w:lang w:val="ru-RU"/>
        </w:rPr>
      </w:pPr>
      <w:r w:rsidRPr="00DF4F9B">
        <w:rPr>
          <w:rFonts w:ascii="Arial" w:hAnsi="Arial" w:cs="Arial"/>
          <w:sz w:val="22"/>
          <w:szCs w:val="22"/>
          <w:lang w:val="ru-RU"/>
        </w:rPr>
        <w:t>Для адекватного решения проблемы приобретения земли и связанных с ним экономических и социальных последствий, компенсационные выплаты, разработанные в П</w:t>
      </w:r>
      <w:r>
        <w:rPr>
          <w:rFonts w:ascii="Arial" w:hAnsi="Arial" w:cs="Arial"/>
          <w:sz w:val="22"/>
          <w:szCs w:val="22"/>
          <w:lang w:val="ru-RU"/>
        </w:rPr>
        <w:t>О</w:t>
      </w:r>
      <w:r w:rsidRPr="00DF4F9B">
        <w:rPr>
          <w:rFonts w:ascii="Arial" w:hAnsi="Arial" w:cs="Arial"/>
          <w:sz w:val="22"/>
          <w:szCs w:val="22"/>
          <w:lang w:val="ru-RU"/>
        </w:rPr>
        <w:t xml:space="preserve">ЗП, будут подготовлены в соответствии с действующим законодательством Узбекистана и </w:t>
      </w:r>
      <w:r>
        <w:rPr>
          <w:rFonts w:ascii="Arial" w:hAnsi="Arial" w:cs="Arial"/>
          <w:sz w:val="22"/>
          <w:szCs w:val="22"/>
          <w:lang w:val="ru-RU"/>
        </w:rPr>
        <w:t>в соответствии с Заявлением АБР о политике защитных мер 2009</w:t>
      </w:r>
      <w:r w:rsidRPr="00DF4F9B">
        <w:rPr>
          <w:rFonts w:ascii="Arial" w:hAnsi="Arial" w:cs="Arial"/>
          <w:sz w:val="22"/>
          <w:szCs w:val="22"/>
          <w:lang w:val="ru-RU"/>
        </w:rPr>
        <w:t xml:space="preserve"> года </w:t>
      </w:r>
      <w:r>
        <w:rPr>
          <w:rFonts w:ascii="Arial" w:hAnsi="Arial" w:cs="Arial"/>
          <w:sz w:val="22"/>
          <w:szCs w:val="22"/>
          <w:lang w:val="ru-RU"/>
        </w:rPr>
        <w:t xml:space="preserve">в </w:t>
      </w:r>
      <w:proofErr w:type="spellStart"/>
      <w:r>
        <w:rPr>
          <w:rFonts w:ascii="Arial" w:hAnsi="Arial" w:cs="Arial"/>
          <w:sz w:val="22"/>
          <w:szCs w:val="22"/>
          <w:lang w:val="ru-RU"/>
        </w:rPr>
        <w:t>свзяи</w:t>
      </w:r>
      <w:proofErr w:type="spellEnd"/>
      <w:r>
        <w:rPr>
          <w:rFonts w:ascii="Arial" w:hAnsi="Arial" w:cs="Arial"/>
          <w:sz w:val="22"/>
          <w:szCs w:val="22"/>
          <w:lang w:val="ru-RU"/>
        </w:rPr>
        <w:t xml:space="preserve"> с вынужденным переселением</w:t>
      </w:r>
      <w:r w:rsidR="007C4462" w:rsidRPr="00DF4F9B">
        <w:rPr>
          <w:rFonts w:ascii="Arial" w:hAnsi="Arial" w:cs="Arial"/>
          <w:sz w:val="22"/>
          <w:szCs w:val="22"/>
          <w:lang w:val="ru-RU"/>
        </w:rPr>
        <w:t>.</w:t>
      </w:r>
    </w:p>
    <w:p w14:paraId="3F8129D1" w14:textId="5C05CBC1" w:rsidR="00AF32AB" w:rsidRDefault="00DF4F9B" w:rsidP="00096BB5">
      <w:pPr>
        <w:pStyle w:val="2"/>
        <w:numPr>
          <w:ilvl w:val="0"/>
          <w:numId w:val="0"/>
        </w:numPr>
        <w:tabs>
          <w:tab w:val="clear" w:pos="425"/>
        </w:tabs>
        <w:spacing w:before="0" w:after="0"/>
        <w:rPr>
          <w:rFonts w:ascii="Arial" w:hAnsi="Arial"/>
          <w:sz w:val="22"/>
          <w:szCs w:val="22"/>
        </w:rPr>
      </w:pPr>
      <w:bookmarkStart w:id="201" w:name="_Toc83654803"/>
      <w:bookmarkStart w:id="202" w:name="_Toc4316"/>
      <w:bookmarkStart w:id="203" w:name="_Toc433894234"/>
      <w:bookmarkStart w:id="204" w:name="_Toc1930334"/>
      <w:bookmarkStart w:id="205" w:name="_Toc21366"/>
      <w:bookmarkStart w:id="206" w:name="_Toc403694095"/>
      <w:bookmarkStart w:id="207" w:name="_Toc47007763"/>
      <w:r>
        <w:rPr>
          <w:rFonts w:ascii="Arial" w:hAnsi="Arial"/>
          <w:sz w:val="22"/>
          <w:szCs w:val="22"/>
          <w:lang w:val="ru-RU"/>
        </w:rPr>
        <w:t>Цели</w:t>
      </w:r>
      <w:r w:rsidRPr="00DF4F9B">
        <w:rPr>
          <w:rFonts w:ascii="Arial" w:hAnsi="Arial"/>
          <w:sz w:val="22"/>
          <w:szCs w:val="22"/>
        </w:rPr>
        <w:t xml:space="preserve"> </w:t>
      </w:r>
      <w:r>
        <w:rPr>
          <w:rFonts w:ascii="Arial" w:hAnsi="Arial"/>
          <w:sz w:val="22"/>
          <w:szCs w:val="22"/>
          <w:lang w:val="ru-RU"/>
        </w:rPr>
        <w:t>компенсационной</w:t>
      </w:r>
      <w:r w:rsidRPr="00DF4F9B">
        <w:rPr>
          <w:rFonts w:ascii="Arial" w:hAnsi="Arial"/>
          <w:sz w:val="22"/>
          <w:szCs w:val="22"/>
        </w:rPr>
        <w:t xml:space="preserve"> </w:t>
      </w:r>
      <w:r>
        <w:rPr>
          <w:rFonts w:ascii="Arial" w:hAnsi="Arial"/>
          <w:sz w:val="22"/>
          <w:szCs w:val="22"/>
          <w:lang w:val="ru-RU"/>
        </w:rPr>
        <w:t>политики</w:t>
      </w:r>
      <w:bookmarkEnd w:id="201"/>
      <w:r w:rsidRPr="00DF4F9B">
        <w:rPr>
          <w:rFonts w:ascii="Arial" w:hAnsi="Arial"/>
          <w:sz w:val="22"/>
          <w:szCs w:val="22"/>
        </w:rPr>
        <w:t xml:space="preserve"> </w:t>
      </w:r>
      <w:bookmarkEnd w:id="202"/>
      <w:bookmarkEnd w:id="203"/>
      <w:bookmarkEnd w:id="204"/>
      <w:bookmarkEnd w:id="205"/>
      <w:bookmarkEnd w:id="206"/>
      <w:bookmarkEnd w:id="207"/>
    </w:p>
    <w:p w14:paraId="3F8129D2" w14:textId="77777777" w:rsidR="00AF32AB" w:rsidRDefault="00AF32AB" w:rsidP="00096BB5">
      <w:pPr>
        <w:pStyle w:val="af6"/>
        <w:tabs>
          <w:tab w:val="left" w:pos="425"/>
        </w:tabs>
        <w:autoSpaceDE w:val="0"/>
        <w:autoSpaceDN w:val="0"/>
        <w:adjustRightInd w:val="0"/>
        <w:spacing w:line="240" w:lineRule="auto"/>
        <w:ind w:left="425"/>
        <w:jc w:val="both"/>
        <w:rPr>
          <w:rFonts w:ascii="Arial" w:hAnsi="Arial" w:cs="Arial"/>
          <w:sz w:val="22"/>
          <w:szCs w:val="22"/>
          <w:shd w:val="clear" w:color="auto" w:fill="FFFFFF"/>
        </w:rPr>
      </w:pPr>
    </w:p>
    <w:p w14:paraId="3F8129D3" w14:textId="1FF66748" w:rsidR="00AF32AB" w:rsidRPr="00DF4F9B" w:rsidRDefault="00DF4F9B" w:rsidP="00C76140">
      <w:pPr>
        <w:pStyle w:val="af6"/>
        <w:numPr>
          <w:ilvl w:val="0"/>
          <w:numId w:val="22"/>
        </w:numPr>
        <w:tabs>
          <w:tab w:val="left" w:pos="567"/>
        </w:tabs>
        <w:autoSpaceDE w:val="0"/>
        <w:autoSpaceDN w:val="0"/>
        <w:adjustRightInd w:val="0"/>
        <w:spacing w:line="240" w:lineRule="auto"/>
        <w:jc w:val="both"/>
        <w:rPr>
          <w:rFonts w:ascii="Arial" w:hAnsi="Arial" w:cs="Arial"/>
          <w:sz w:val="22"/>
          <w:szCs w:val="22"/>
          <w:shd w:val="clear" w:color="auto" w:fill="FFFFFF"/>
          <w:lang w:val="ru-RU"/>
        </w:rPr>
      </w:pPr>
      <w:r w:rsidRPr="00DF4F9B">
        <w:rPr>
          <w:rFonts w:ascii="Arial" w:hAnsi="Arial" w:cs="Arial"/>
          <w:sz w:val="22"/>
          <w:szCs w:val="22"/>
          <w:shd w:val="clear" w:color="auto" w:fill="FFFFFF"/>
          <w:lang w:val="ru-RU"/>
        </w:rPr>
        <w:t xml:space="preserve">Осуществление мероприятий по переселению связано с реализацией инвестиционного компонента проекта, чтобы гарантировать, что </w:t>
      </w:r>
      <w:r>
        <w:rPr>
          <w:rFonts w:ascii="Arial" w:hAnsi="Arial" w:cs="Arial"/>
          <w:sz w:val="22"/>
          <w:szCs w:val="22"/>
          <w:shd w:val="clear" w:color="auto" w:fill="FFFFFF"/>
          <w:lang w:val="ru-RU"/>
        </w:rPr>
        <w:t xml:space="preserve">отвод </w:t>
      </w:r>
      <w:r w:rsidRPr="00DF4F9B">
        <w:rPr>
          <w:rFonts w:ascii="Arial" w:hAnsi="Arial" w:cs="Arial"/>
          <w:sz w:val="22"/>
          <w:szCs w:val="22"/>
          <w:shd w:val="clear" w:color="auto" w:fill="FFFFFF"/>
          <w:lang w:val="ru-RU"/>
        </w:rPr>
        <w:t>земель, экономическое перемещение, физическое переселение или ограничение доступа не произойдет до принятия необходимых мер по переселению.</w:t>
      </w:r>
      <w:r w:rsidR="007C4462" w:rsidRPr="00DF4F9B">
        <w:rPr>
          <w:rFonts w:ascii="Arial" w:hAnsi="Arial" w:cs="Arial"/>
          <w:sz w:val="22"/>
          <w:szCs w:val="22"/>
          <w:shd w:val="clear" w:color="auto" w:fill="FFFFFF"/>
          <w:lang w:val="ru-RU"/>
        </w:rPr>
        <w:t xml:space="preserve">  </w:t>
      </w:r>
    </w:p>
    <w:p w14:paraId="3F8129D4" w14:textId="3580982A" w:rsidR="00AF32AB" w:rsidRPr="00DF4F9B" w:rsidRDefault="00DF4F9B" w:rsidP="00C76140">
      <w:pPr>
        <w:pStyle w:val="af8"/>
        <w:numPr>
          <w:ilvl w:val="0"/>
          <w:numId w:val="22"/>
        </w:numPr>
        <w:tabs>
          <w:tab w:val="left" w:pos="567"/>
        </w:tabs>
        <w:spacing w:line="240" w:lineRule="auto"/>
        <w:rPr>
          <w:rFonts w:ascii="Arial" w:hAnsi="Arial" w:cs="Arial"/>
          <w:shd w:val="clear" w:color="auto" w:fill="FFFFFF"/>
          <w:lang w:val="ru-RU"/>
        </w:rPr>
      </w:pPr>
      <w:r w:rsidRPr="00DF4F9B">
        <w:rPr>
          <w:rFonts w:ascii="Arial" w:hAnsi="Arial" w:cs="Arial"/>
          <w:lang w:val="ru-RU"/>
        </w:rPr>
        <w:t>Все связанные с проектом воздействия, выявленные в ходе соответствующих исследований, должны быть рассмотрены соответствующим образом, что означает, что всем затронутым проектом лицам будет предоставлена соответствующая компенсация и другая помощь, необходимая для их переселения. Перед перемещением будет организована подготовка и обеспечение мест для переселения соответствующими средствами, где и по мере необходимости. Приобретение земли и связанного с ней имущества может иметь место только после выплаты компенсации и, где это применимо, перемещенным лицам предоставлены места для переселения и пособия на переезд.</w:t>
      </w:r>
      <w:r w:rsidR="007C4462" w:rsidRPr="00DF4F9B">
        <w:rPr>
          <w:rFonts w:ascii="Arial" w:hAnsi="Arial" w:cs="Arial"/>
          <w:shd w:val="clear" w:color="auto" w:fill="FFFFFF"/>
          <w:lang w:val="ru-RU"/>
        </w:rPr>
        <w:t xml:space="preserve"> </w:t>
      </w:r>
    </w:p>
    <w:p w14:paraId="3F8129D5" w14:textId="35D44F60" w:rsidR="00AF32AB" w:rsidRPr="00DF4F9B" w:rsidRDefault="00DF4F9B">
      <w:pPr>
        <w:pStyle w:val="2"/>
        <w:numPr>
          <w:ilvl w:val="0"/>
          <w:numId w:val="0"/>
        </w:numPr>
        <w:tabs>
          <w:tab w:val="clear" w:pos="425"/>
        </w:tabs>
        <w:rPr>
          <w:rFonts w:ascii="Arial" w:hAnsi="Arial"/>
          <w:sz w:val="22"/>
          <w:szCs w:val="22"/>
          <w:lang w:val="ru-RU"/>
        </w:rPr>
      </w:pPr>
      <w:bookmarkStart w:id="208" w:name="_Toc83654804"/>
      <w:r>
        <w:rPr>
          <w:rFonts w:ascii="Arial" w:hAnsi="Arial"/>
          <w:sz w:val="22"/>
          <w:szCs w:val="22"/>
          <w:lang w:val="ru-RU"/>
        </w:rPr>
        <w:t>Установление окончательной даты</w:t>
      </w:r>
      <w:bookmarkEnd w:id="208"/>
    </w:p>
    <w:p w14:paraId="1191BDCF" w14:textId="5C35119E" w:rsidR="00DF4F9B" w:rsidRPr="00DF4F9B" w:rsidRDefault="00DF4F9B" w:rsidP="00C76140">
      <w:pPr>
        <w:pStyle w:val="af6"/>
        <w:numPr>
          <w:ilvl w:val="0"/>
          <w:numId w:val="22"/>
        </w:numPr>
        <w:tabs>
          <w:tab w:val="left" w:pos="567"/>
        </w:tabs>
        <w:autoSpaceDE w:val="0"/>
        <w:autoSpaceDN w:val="0"/>
        <w:adjustRightInd w:val="0"/>
        <w:spacing w:line="240" w:lineRule="auto"/>
        <w:jc w:val="both"/>
        <w:rPr>
          <w:rFonts w:ascii="Arial" w:hAnsi="Arial" w:cs="Arial"/>
          <w:sz w:val="22"/>
          <w:szCs w:val="22"/>
          <w:lang w:val="ru-RU"/>
        </w:rPr>
      </w:pPr>
      <w:r w:rsidRPr="00DF4F9B">
        <w:rPr>
          <w:rFonts w:ascii="Arial" w:hAnsi="Arial" w:cs="Arial"/>
          <w:sz w:val="22"/>
          <w:szCs w:val="22"/>
          <w:lang w:val="ru-RU"/>
        </w:rPr>
        <w:t xml:space="preserve">Право на получение компенсации ограничено для </w:t>
      </w:r>
      <w:r>
        <w:rPr>
          <w:rFonts w:ascii="Arial" w:hAnsi="Arial" w:cs="Arial"/>
          <w:sz w:val="22"/>
          <w:szCs w:val="22"/>
          <w:lang w:val="ru-RU"/>
        </w:rPr>
        <w:t xml:space="preserve">затрагиваемых лиц </w:t>
      </w:r>
      <w:r w:rsidRPr="00DF4F9B">
        <w:rPr>
          <w:rFonts w:ascii="Arial" w:hAnsi="Arial" w:cs="Arial"/>
          <w:b/>
          <w:bCs/>
          <w:sz w:val="22"/>
          <w:szCs w:val="22"/>
          <w:lang w:val="ru-RU"/>
        </w:rPr>
        <w:t>окончательной датой, которая будет определена и уточнена в готовом к реализации ПОЗП, датой завершения DMS</w:t>
      </w:r>
      <w:r w:rsidRPr="00DF4F9B">
        <w:rPr>
          <w:rFonts w:ascii="Arial" w:hAnsi="Arial" w:cs="Arial"/>
          <w:sz w:val="22"/>
          <w:szCs w:val="22"/>
          <w:lang w:val="ru-RU"/>
        </w:rPr>
        <w:t xml:space="preserve"> после того, как Правительство официально объявит официальные ограничения. </w:t>
      </w:r>
    </w:p>
    <w:p w14:paraId="3F8129D6" w14:textId="033820FB" w:rsidR="00AF32AB" w:rsidRPr="00810E82" w:rsidRDefault="00AF32AB" w:rsidP="00DF4F9B">
      <w:pPr>
        <w:pStyle w:val="af6"/>
        <w:tabs>
          <w:tab w:val="left" w:pos="567"/>
        </w:tabs>
        <w:autoSpaceDE w:val="0"/>
        <w:autoSpaceDN w:val="0"/>
        <w:adjustRightInd w:val="0"/>
        <w:spacing w:line="240" w:lineRule="auto"/>
        <w:ind w:left="425"/>
        <w:jc w:val="both"/>
        <w:rPr>
          <w:rFonts w:ascii="Arial" w:hAnsi="Arial" w:cs="Arial"/>
          <w:sz w:val="22"/>
          <w:szCs w:val="22"/>
          <w:lang w:val="ru-RU"/>
        </w:rPr>
      </w:pPr>
    </w:p>
    <w:p w14:paraId="3F8129D7" w14:textId="671EFEE7" w:rsidR="00AF32AB" w:rsidRPr="00DF4F9B" w:rsidRDefault="00DF4F9B" w:rsidP="00C76140">
      <w:pPr>
        <w:pStyle w:val="af8"/>
        <w:numPr>
          <w:ilvl w:val="0"/>
          <w:numId w:val="22"/>
        </w:numPr>
        <w:tabs>
          <w:tab w:val="left" w:pos="567"/>
        </w:tabs>
        <w:spacing w:line="240" w:lineRule="auto"/>
        <w:rPr>
          <w:rFonts w:ascii="Arial" w:hAnsi="Arial" w:cs="Arial"/>
          <w:lang w:val="ru-RU"/>
        </w:rPr>
      </w:pPr>
      <w:r>
        <w:rPr>
          <w:rFonts w:ascii="Arial" w:hAnsi="Arial" w:cs="Arial"/>
          <w:lang w:val="ru-RU"/>
        </w:rPr>
        <w:t>Затрагиваемые лица</w:t>
      </w:r>
      <w:r w:rsidRPr="00DF4F9B">
        <w:rPr>
          <w:rFonts w:ascii="Arial" w:hAnsi="Arial" w:cs="Arial"/>
          <w:lang w:val="ru-RU"/>
        </w:rPr>
        <w:t xml:space="preserve"> будут проинформированы о сущности и значении </w:t>
      </w:r>
      <w:r>
        <w:rPr>
          <w:rFonts w:ascii="Arial" w:hAnsi="Arial" w:cs="Arial"/>
          <w:lang w:val="ru-RU"/>
        </w:rPr>
        <w:t>окончательного</w:t>
      </w:r>
      <w:r w:rsidRPr="00DF4F9B">
        <w:rPr>
          <w:rFonts w:ascii="Arial" w:hAnsi="Arial" w:cs="Arial"/>
          <w:lang w:val="ru-RU"/>
        </w:rPr>
        <w:t xml:space="preserve"> срока и сообщат, что это дата завершения переписи, демаркации, земельных исследований, социально-экономического обследования домохозяйств, затронутых проектом, и инвентаризации затронутых проектом активов.</w:t>
      </w:r>
      <w:r w:rsidR="007C4462" w:rsidRPr="00DF4F9B">
        <w:rPr>
          <w:rFonts w:ascii="Arial" w:hAnsi="Arial" w:cs="Arial"/>
          <w:lang w:val="ru-RU"/>
        </w:rPr>
        <w:t xml:space="preserve"> </w:t>
      </w:r>
    </w:p>
    <w:p w14:paraId="3F8129D8" w14:textId="730BA21D" w:rsidR="00AF32AB" w:rsidRPr="00DF4F9B" w:rsidRDefault="00DF4F9B" w:rsidP="00C76140">
      <w:pPr>
        <w:pStyle w:val="af6"/>
        <w:numPr>
          <w:ilvl w:val="0"/>
          <w:numId w:val="22"/>
        </w:numPr>
        <w:tabs>
          <w:tab w:val="left" w:pos="567"/>
        </w:tabs>
        <w:autoSpaceDE w:val="0"/>
        <w:autoSpaceDN w:val="0"/>
        <w:adjustRightInd w:val="0"/>
        <w:spacing w:line="240" w:lineRule="auto"/>
        <w:jc w:val="both"/>
        <w:rPr>
          <w:rFonts w:ascii="Arial" w:hAnsi="Arial" w:cs="Arial"/>
          <w:sz w:val="22"/>
          <w:szCs w:val="22"/>
          <w:lang w:val="ru-RU"/>
        </w:rPr>
      </w:pPr>
      <w:r w:rsidRPr="00DF4F9B">
        <w:rPr>
          <w:rFonts w:ascii="Arial" w:hAnsi="Arial" w:cs="Arial"/>
          <w:b/>
          <w:sz w:val="22"/>
          <w:szCs w:val="22"/>
          <w:lang w:val="ru-RU"/>
        </w:rPr>
        <w:t xml:space="preserve">Любое лицо, которое поселяется </w:t>
      </w:r>
      <w:r>
        <w:rPr>
          <w:rFonts w:ascii="Arial" w:hAnsi="Arial" w:cs="Arial"/>
          <w:b/>
          <w:sz w:val="22"/>
          <w:szCs w:val="22"/>
          <w:lang w:val="ru-RU"/>
        </w:rPr>
        <w:t>на затрагиваемых территориях</w:t>
      </w:r>
      <w:r w:rsidRPr="00DF4F9B">
        <w:rPr>
          <w:rFonts w:ascii="Arial" w:hAnsi="Arial" w:cs="Arial"/>
          <w:b/>
          <w:sz w:val="22"/>
          <w:szCs w:val="22"/>
          <w:lang w:val="ru-RU"/>
        </w:rPr>
        <w:t xml:space="preserve"> </w:t>
      </w:r>
      <w:r w:rsidRPr="00DF4F9B">
        <w:rPr>
          <w:rFonts w:ascii="Arial" w:hAnsi="Arial" w:cs="Arial"/>
          <w:bCs/>
          <w:sz w:val="22"/>
          <w:szCs w:val="22"/>
          <w:lang w:val="ru-RU"/>
        </w:rPr>
        <w:t>или возводит какие-либо основные средства, такие как заборы, вспомогательные сооружения, здания жилого и / или коммерческого назначения, многолетние растения (декоративные и / или плодоносящие деревья), а также лесные участки или другие стационарные или движимое имущество (кроме однолетних культур</w:t>
      </w:r>
      <w:r w:rsidRPr="00DF4F9B">
        <w:rPr>
          <w:rFonts w:ascii="Arial" w:hAnsi="Arial" w:cs="Arial"/>
          <w:b/>
          <w:sz w:val="22"/>
          <w:szCs w:val="22"/>
          <w:lang w:val="ru-RU"/>
        </w:rPr>
        <w:t xml:space="preserve"> </w:t>
      </w:r>
      <w:r w:rsidR="007C4462">
        <w:rPr>
          <w:rStyle w:val="af2"/>
          <w:rFonts w:ascii="Arial" w:hAnsi="Arial" w:cs="Arial"/>
          <w:sz w:val="22"/>
          <w:szCs w:val="22"/>
        </w:rPr>
        <w:footnoteReference w:id="27"/>
      </w:r>
      <w:r w:rsidR="007C4462" w:rsidRPr="00DF4F9B">
        <w:rPr>
          <w:rFonts w:ascii="Arial" w:hAnsi="Arial" w:cs="Arial"/>
          <w:sz w:val="22"/>
          <w:szCs w:val="22"/>
          <w:lang w:val="ru-RU"/>
        </w:rPr>
        <w:t xml:space="preserve">), </w:t>
      </w:r>
      <w:r w:rsidR="00DE2BF6">
        <w:rPr>
          <w:rFonts w:ascii="Arial" w:hAnsi="Arial" w:cs="Arial"/>
          <w:b/>
          <w:sz w:val="22"/>
          <w:szCs w:val="22"/>
          <w:lang w:val="ru-RU"/>
        </w:rPr>
        <w:t>после окончательного срока не будет иметь прав на получение компенсации</w:t>
      </w:r>
      <w:r w:rsidR="007C4462" w:rsidRPr="00DF4F9B">
        <w:rPr>
          <w:rFonts w:ascii="Arial" w:hAnsi="Arial" w:cs="Arial"/>
          <w:sz w:val="22"/>
          <w:szCs w:val="22"/>
          <w:lang w:val="ru-RU"/>
        </w:rPr>
        <w:t xml:space="preserve">. </w:t>
      </w:r>
    </w:p>
    <w:p w14:paraId="3F8129D9" w14:textId="77777777" w:rsidR="00AF32AB" w:rsidRPr="00DF4F9B" w:rsidRDefault="00AF32AB">
      <w:pPr>
        <w:pStyle w:val="af6"/>
        <w:numPr>
          <w:ilvl w:val="255"/>
          <w:numId w:val="0"/>
        </w:numPr>
        <w:tabs>
          <w:tab w:val="left" w:pos="567"/>
        </w:tabs>
        <w:autoSpaceDE w:val="0"/>
        <w:autoSpaceDN w:val="0"/>
        <w:adjustRightInd w:val="0"/>
        <w:spacing w:line="240" w:lineRule="auto"/>
        <w:rPr>
          <w:rFonts w:ascii="Arial" w:hAnsi="Arial" w:cs="Arial"/>
          <w:sz w:val="22"/>
          <w:szCs w:val="22"/>
          <w:lang w:val="ru-RU"/>
        </w:rPr>
      </w:pPr>
    </w:p>
    <w:p w14:paraId="3F8129DA" w14:textId="5D27487E" w:rsidR="00AF32AB" w:rsidRPr="00DE2BF6" w:rsidRDefault="00DE2BF6" w:rsidP="00C76140">
      <w:pPr>
        <w:pStyle w:val="af6"/>
        <w:numPr>
          <w:ilvl w:val="0"/>
          <w:numId w:val="22"/>
        </w:numPr>
        <w:tabs>
          <w:tab w:val="left" w:pos="567"/>
        </w:tabs>
        <w:autoSpaceDE w:val="0"/>
        <w:autoSpaceDN w:val="0"/>
        <w:adjustRightInd w:val="0"/>
        <w:spacing w:line="240" w:lineRule="auto"/>
        <w:jc w:val="both"/>
        <w:rPr>
          <w:rFonts w:ascii="Arial" w:hAnsi="Arial" w:cs="Arial"/>
          <w:sz w:val="22"/>
          <w:szCs w:val="22"/>
          <w:lang w:val="ru-RU"/>
        </w:rPr>
      </w:pPr>
      <w:r w:rsidRPr="00DE2BF6">
        <w:rPr>
          <w:rFonts w:ascii="Arial" w:hAnsi="Arial" w:cs="Arial"/>
          <w:sz w:val="22"/>
          <w:szCs w:val="22"/>
          <w:lang w:val="ru-RU"/>
        </w:rPr>
        <w:t xml:space="preserve">Тем не менее, они будут заблаговременно уведомлены с просьбой освободить помещения и демонтировать </w:t>
      </w:r>
      <w:r>
        <w:rPr>
          <w:rFonts w:ascii="Arial" w:hAnsi="Arial" w:cs="Arial"/>
          <w:sz w:val="22"/>
          <w:szCs w:val="22"/>
          <w:lang w:val="ru-RU"/>
        </w:rPr>
        <w:t>затрагиваемые сооружения</w:t>
      </w:r>
      <w:r w:rsidRPr="00DE2BF6">
        <w:rPr>
          <w:rFonts w:ascii="Arial" w:hAnsi="Arial" w:cs="Arial"/>
          <w:sz w:val="22"/>
          <w:szCs w:val="22"/>
          <w:lang w:val="ru-RU"/>
        </w:rPr>
        <w:t xml:space="preserve"> до реализации проекта. Их демонтированные конструкции не будут конфискованы, и они не будут платить штраф или санкции. Принудительное выселение будет рассматриваться только после того, как будут исчерпаны все другие вспомогательные усилия, способствующие переселению.</w:t>
      </w:r>
    </w:p>
    <w:p w14:paraId="3F8129DB" w14:textId="412F31A0" w:rsidR="00AF32AB" w:rsidRPr="00DD0672" w:rsidRDefault="00DD0672">
      <w:pPr>
        <w:pStyle w:val="2"/>
        <w:numPr>
          <w:ilvl w:val="255"/>
          <w:numId w:val="0"/>
        </w:numPr>
        <w:rPr>
          <w:rFonts w:ascii="Arial" w:hAnsi="Arial"/>
          <w:sz w:val="22"/>
          <w:szCs w:val="22"/>
          <w:lang w:val="ru-RU"/>
        </w:rPr>
      </w:pPr>
      <w:bookmarkStart w:id="209" w:name="_Toc83654805"/>
      <w:r>
        <w:rPr>
          <w:rFonts w:ascii="Arial" w:hAnsi="Arial"/>
          <w:sz w:val="22"/>
          <w:szCs w:val="22"/>
          <w:lang w:val="ru-RU"/>
        </w:rPr>
        <w:t>Процедуры компенсации за землю</w:t>
      </w:r>
      <w:bookmarkEnd w:id="209"/>
    </w:p>
    <w:p w14:paraId="3F8129DC" w14:textId="289AEF1A" w:rsidR="00AF32AB" w:rsidRPr="00DD0672" w:rsidRDefault="00DD0672" w:rsidP="00C76140">
      <w:pPr>
        <w:numPr>
          <w:ilvl w:val="0"/>
          <w:numId w:val="22"/>
        </w:numPr>
        <w:tabs>
          <w:tab w:val="left" w:pos="567"/>
        </w:tabs>
        <w:spacing w:after="0" w:line="240" w:lineRule="auto"/>
        <w:ind w:right="421"/>
        <w:jc w:val="both"/>
        <w:rPr>
          <w:rFonts w:ascii="Arial" w:hAnsi="Arial" w:cs="Arial"/>
          <w:sz w:val="22"/>
          <w:szCs w:val="22"/>
          <w:lang w:val="ru-RU"/>
        </w:rPr>
      </w:pPr>
      <w:r w:rsidRPr="00DD0672">
        <w:rPr>
          <w:rFonts w:ascii="Arial" w:hAnsi="Arial" w:cs="Arial"/>
          <w:bCs/>
          <w:sz w:val="22"/>
          <w:szCs w:val="22"/>
          <w:lang w:val="ru-RU"/>
        </w:rPr>
        <w:t>Земля в стране находится в собственности государства, в результате чего компенсация за сельскохозяйственную землю будет осуществлена на основе «земля за землю»</w:t>
      </w:r>
      <w:r w:rsidRPr="00DD0672">
        <w:rPr>
          <w:rFonts w:ascii="Arial" w:hAnsi="Arial" w:cs="Arial"/>
          <w:sz w:val="22"/>
          <w:szCs w:val="22"/>
          <w:lang w:val="ru-RU"/>
        </w:rPr>
        <w:t xml:space="preserve">, </w:t>
      </w:r>
      <w:r w:rsidRPr="00DD0672">
        <w:rPr>
          <w:rFonts w:ascii="Arial" w:hAnsi="Arial" w:cs="Arial"/>
          <w:bCs/>
          <w:sz w:val="22"/>
          <w:szCs w:val="22"/>
          <w:lang w:val="ru-RU"/>
        </w:rPr>
        <w:t xml:space="preserve">земля предоставляется ​​землепользователю районным </w:t>
      </w:r>
      <w:proofErr w:type="spellStart"/>
      <w:r w:rsidRPr="00DD0672">
        <w:rPr>
          <w:rFonts w:ascii="Arial" w:hAnsi="Arial" w:cs="Arial"/>
          <w:bCs/>
          <w:sz w:val="22"/>
          <w:szCs w:val="22"/>
          <w:lang w:val="ru-RU"/>
        </w:rPr>
        <w:t>хокимиатом</w:t>
      </w:r>
      <w:proofErr w:type="spellEnd"/>
      <w:r w:rsidRPr="00DD0672">
        <w:rPr>
          <w:rFonts w:ascii="Arial" w:hAnsi="Arial" w:cs="Arial"/>
          <w:bCs/>
          <w:sz w:val="22"/>
          <w:szCs w:val="22"/>
          <w:lang w:val="ru-RU"/>
        </w:rPr>
        <w:t xml:space="preserve"> после оценки со стороны со стороны комитета по отводу земли и переселению.  Такие земли будут равной стоимости / производительности в соседнем месте и с сопоставимыми связанных с ними услугами / средствами, или в отношении таких услуг будет предоставлена компенсации</w:t>
      </w:r>
      <w:r w:rsidRPr="00DD0672">
        <w:rPr>
          <w:rFonts w:ascii="Arial" w:hAnsi="Arial" w:cs="Arial"/>
          <w:sz w:val="22"/>
          <w:szCs w:val="22"/>
          <w:lang w:val="ru-RU"/>
        </w:rPr>
        <w:t xml:space="preserve">. </w:t>
      </w:r>
      <w:r w:rsidRPr="00DD0672">
        <w:rPr>
          <w:rFonts w:ascii="Arial" w:hAnsi="Arial" w:cs="Arial"/>
          <w:bCs/>
          <w:sz w:val="22"/>
          <w:szCs w:val="22"/>
          <w:lang w:val="ru-RU"/>
        </w:rPr>
        <w:t>В дополнение к этому, затрагиваемые люди (которые утрачивают свою землю на постоянной основе) будут обеспечены переходным пособием по потере дохода эквивалентным чистому среднему доходу за 4 года. Операционные издержки, регистрационные сборы, если таковые имеются, будут покрываться ИА</w:t>
      </w:r>
      <w:r w:rsidRPr="00DD0672">
        <w:rPr>
          <w:rFonts w:ascii="Arial" w:hAnsi="Arial" w:cs="Arial"/>
          <w:sz w:val="22"/>
          <w:szCs w:val="22"/>
          <w:lang w:val="ru-RU"/>
        </w:rPr>
        <w:t xml:space="preserve">. </w:t>
      </w:r>
      <w:r w:rsidRPr="00DD0672">
        <w:rPr>
          <w:rFonts w:ascii="Arial" w:hAnsi="Arial" w:cs="Arial"/>
          <w:bCs/>
          <w:sz w:val="22"/>
          <w:szCs w:val="22"/>
          <w:lang w:val="ru-RU"/>
        </w:rPr>
        <w:t>В тех случаях, когда вся арендуемая земля или ее части становятся нежизнеспособными, компенсация будет выплачена за незатронутые участки земли. В случае незарегистрированных сельскохозяйственных угодий УТЙ будет оказывать помощь в получении необходимых юридических документов для регистрации бесплатно для затрагиваемых лиц</w:t>
      </w:r>
      <w:r w:rsidR="007C4462" w:rsidRPr="00DD0672">
        <w:rPr>
          <w:rFonts w:ascii="Arial" w:hAnsi="Arial" w:cs="Arial"/>
          <w:bCs/>
          <w:sz w:val="22"/>
          <w:szCs w:val="22"/>
          <w:lang w:val="ru-RU"/>
        </w:rPr>
        <w:t>.</w:t>
      </w:r>
    </w:p>
    <w:p w14:paraId="3F8129DD" w14:textId="77777777" w:rsidR="00AF32AB" w:rsidRPr="00DD0672" w:rsidRDefault="00AF32AB">
      <w:pPr>
        <w:tabs>
          <w:tab w:val="left" w:pos="567"/>
        </w:tabs>
        <w:spacing w:after="0" w:line="240" w:lineRule="auto"/>
        <w:ind w:left="786" w:right="421"/>
        <w:jc w:val="both"/>
        <w:rPr>
          <w:rFonts w:ascii="Arial" w:hAnsi="Arial" w:cs="Arial"/>
          <w:sz w:val="22"/>
          <w:szCs w:val="22"/>
          <w:lang w:val="ru-RU"/>
        </w:rPr>
      </w:pPr>
    </w:p>
    <w:p w14:paraId="3F8129DE" w14:textId="50A7BFCC" w:rsidR="00AF32AB" w:rsidRDefault="00DD0672" w:rsidP="00C76140">
      <w:pPr>
        <w:numPr>
          <w:ilvl w:val="0"/>
          <w:numId w:val="22"/>
        </w:numPr>
        <w:tabs>
          <w:tab w:val="left" w:pos="567"/>
        </w:tabs>
        <w:spacing w:after="0" w:line="240" w:lineRule="auto"/>
        <w:ind w:right="421"/>
        <w:jc w:val="both"/>
        <w:rPr>
          <w:rFonts w:ascii="Arial" w:hAnsi="Arial" w:cs="Arial"/>
          <w:sz w:val="22"/>
          <w:szCs w:val="22"/>
        </w:rPr>
      </w:pPr>
      <w:r w:rsidRPr="00DD0672">
        <w:rPr>
          <w:rFonts w:ascii="Arial" w:hAnsi="Arial" w:cs="Arial"/>
          <w:bCs/>
          <w:sz w:val="22"/>
          <w:szCs w:val="22"/>
          <w:lang w:val="ru-RU"/>
        </w:rPr>
        <w:t>Стоимость возделывания земель, которая должна быть выплачена для разработки новых земель или посредством проведения ирригационных и агро-ирригационных мероприятий в целях повышения производительности существующих земель в соответствии с удельной стоимостью, установленной Постановлением Кабинета Министров № 146, и в случае отсутствия такой категории стоимости сельскохозяйственной земли как пастбища, зарезервированные земли и прочие, будет рассчитана путем применения специальной удельной стоимости, установленной данным Постановлением. Период восстановления недополученных продуктов должен рассматриваться как равный четырем годам, в течение которого должен быть выбран земельный участок для возделывания новых земель или для усовершенствования существующих орошаемых земель. УТЙ</w:t>
      </w:r>
      <w:r w:rsidRPr="00DD0672">
        <w:rPr>
          <w:rFonts w:ascii="Arial" w:hAnsi="Arial" w:cs="Arial"/>
          <w:bCs/>
          <w:sz w:val="22"/>
          <w:szCs w:val="22"/>
        </w:rPr>
        <w:t xml:space="preserve"> </w:t>
      </w:r>
      <w:r w:rsidRPr="00DD0672">
        <w:rPr>
          <w:rFonts w:ascii="Arial" w:hAnsi="Arial" w:cs="Arial"/>
          <w:bCs/>
          <w:sz w:val="22"/>
          <w:szCs w:val="22"/>
          <w:lang w:val="ru-RU"/>
        </w:rPr>
        <w:t>оплатит</w:t>
      </w:r>
      <w:r w:rsidRPr="00DD0672">
        <w:rPr>
          <w:rFonts w:ascii="Arial" w:hAnsi="Arial" w:cs="Arial"/>
          <w:bCs/>
          <w:sz w:val="22"/>
          <w:szCs w:val="22"/>
        </w:rPr>
        <w:t xml:space="preserve"> </w:t>
      </w:r>
      <w:r w:rsidRPr="00DD0672">
        <w:rPr>
          <w:rFonts w:ascii="Arial" w:hAnsi="Arial" w:cs="Arial"/>
          <w:bCs/>
          <w:sz w:val="22"/>
          <w:szCs w:val="22"/>
          <w:lang w:val="ru-RU"/>
        </w:rPr>
        <w:t>расходы</w:t>
      </w:r>
      <w:r w:rsidRPr="00DD0672">
        <w:rPr>
          <w:rFonts w:ascii="Arial" w:hAnsi="Arial" w:cs="Arial"/>
          <w:bCs/>
          <w:sz w:val="22"/>
          <w:szCs w:val="22"/>
        </w:rPr>
        <w:t xml:space="preserve"> </w:t>
      </w:r>
      <w:r w:rsidRPr="00DD0672">
        <w:rPr>
          <w:rFonts w:ascii="Arial" w:hAnsi="Arial" w:cs="Arial"/>
          <w:bCs/>
          <w:sz w:val="22"/>
          <w:szCs w:val="22"/>
          <w:lang w:val="ru-RU"/>
        </w:rPr>
        <w:t>местному</w:t>
      </w:r>
      <w:r w:rsidRPr="00DD0672">
        <w:rPr>
          <w:rFonts w:ascii="Arial" w:hAnsi="Arial" w:cs="Arial"/>
          <w:bCs/>
          <w:sz w:val="22"/>
          <w:szCs w:val="22"/>
        </w:rPr>
        <w:t xml:space="preserve"> </w:t>
      </w:r>
      <w:proofErr w:type="spellStart"/>
      <w:r w:rsidRPr="00DD0672">
        <w:rPr>
          <w:rFonts w:ascii="Arial" w:hAnsi="Arial" w:cs="Arial"/>
          <w:bCs/>
          <w:sz w:val="22"/>
          <w:szCs w:val="22"/>
          <w:lang w:val="ru-RU"/>
        </w:rPr>
        <w:t>хокимиату</w:t>
      </w:r>
      <w:proofErr w:type="spellEnd"/>
      <w:r w:rsidR="007C4462">
        <w:rPr>
          <w:rFonts w:ascii="Arial" w:hAnsi="Arial" w:cs="Arial"/>
          <w:sz w:val="22"/>
          <w:szCs w:val="22"/>
        </w:rPr>
        <w:t>.</w:t>
      </w:r>
    </w:p>
    <w:p w14:paraId="3F8129DF" w14:textId="77777777" w:rsidR="00AF32AB" w:rsidRDefault="00AF32AB">
      <w:pPr>
        <w:tabs>
          <w:tab w:val="left" w:pos="567"/>
        </w:tabs>
        <w:spacing w:after="0" w:line="240" w:lineRule="auto"/>
        <w:ind w:right="421"/>
        <w:jc w:val="both"/>
        <w:rPr>
          <w:rFonts w:ascii="Arial" w:hAnsi="Arial" w:cs="Arial"/>
          <w:sz w:val="22"/>
          <w:szCs w:val="22"/>
        </w:rPr>
      </w:pPr>
    </w:p>
    <w:p w14:paraId="3F8129E0" w14:textId="2ACDE632" w:rsidR="00AF32AB" w:rsidRPr="00DD0672" w:rsidRDefault="00DD0672" w:rsidP="00C76140">
      <w:pPr>
        <w:numPr>
          <w:ilvl w:val="0"/>
          <w:numId w:val="22"/>
        </w:numPr>
        <w:tabs>
          <w:tab w:val="left" w:pos="567"/>
        </w:tabs>
        <w:spacing w:after="0" w:line="240" w:lineRule="auto"/>
        <w:ind w:right="421"/>
        <w:jc w:val="both"/>
        <w:rPr>
          <w:rFonts w:ascii="Arial" w:hAnsi="Arial" w:cs="Arial"/>
          <w:sz w:val="22"/>
          <w:szCs w:val="22"/>
          <w:lang w:val="ru-RU"/>
        </w:rPr>
      </w:pPr>
      <w:r w:rsidRPr="00DD0672">
        <w:rPr>
          <w:rFonts w:ascii="Arial" w:hAnsi="Arial" w:cs="Arial"/>
          <w:bCs/>
          <w:sz w:val="22"/>
          <w:szCs w:val="22"/>
          <w:lang w:val="ru-RU"/>
        </w:rPr>
        <w:t xml:space="preserve">В случае серьезного воздействия, когда необходимо осуществить отчуждение 10% или более производственного актива (арендованного и не арендованного земельного участка), будет выплачиваться пособие за оказание серьезного воздействия. Это пособие будет равно чистой </w:t>
      </w:r>
      <w:r w:rsidRPr="00DD0672">
        <w:rPr>
          <w:rFonts w:ascii="Arial" w:hAnsi="Arial" w:cs="Arial"/>
          <w:bCs/>
          <w:sz w:val="22"/>
          <w:szCs w:val="22"/>
          <w:lang w:val="ru-RU"/>
        </w:rPr>
        <w:lastRenderedPageBreak/>
        <w:t>прибыли от ежегодного урожая (включая зимний и летний урожай в дополнение к компенсации за сельскохозяйственные культуры на корню). Эта компенсация будет являться дополнением к компенсации за утрату земли в качестве компенсации «земля за землю»</w:t>
      </w:r>
      <w:r w:rsidR="007C4462" w:rsidRPr="00DD0672">
        <w:rPr>
          <w:rFonts w:ascii="Arial" w:hAnsi="Arial" w:cs="Arial"/>
          <w:sz w:val="22"/>
          <w:szCs w:val="22"/>
          <w:lang w:val="ru-RU"/>
        </w:rPr>
        <w:t>.</w:t>
      </w:r>
    </w:p>
    <w:p w14:paraId="3F8129E1" w14:textId="77777777" w:rsidR="00AF32AB" w:rsidRPr="00DD0672" w:rsidRDefault="00AF32AB">
      <w:pPr>
        <w:tabs>
          <w:tab w:val="left" w:pos="567"/>
        </w:tabs>
        <w:spacing w:after="0" w:line="240" w:lineRule="auto"/>
        <w:ind w:right="421"/>
        <w:jc w:val="both"/>
        <w:rPr>
          <w:rFonts w:ascii="Arial" w:hAnsi="Arial" w:cs="Arial"/>
          <w:sz w:val="22"/>
          <w:szCs w:val="22"/>
          <w:lang w:val="ru-RU"/>
        </w:rPr>
      </w:pPr>
    </w:p>
    <w:p w14:paraId="3F8129E2" w14:textId="6E3297E8" w:rsidR="00AF32AB" w:rsidRPr="002362B5" w:rsidRDefault="002362B5" w:rsidP="00C76140">
      <w:pPr>
        <w:numPr>
          <w:ilvl w:val="0"/>
          <w:numId w:val="22"/>
        </w:numPr>
        <w:tabs>
          <w:tab w:val="left" w:pos="567"/>
        </w:tabs>
        <w:spacing w:after="0" w:line="240" w:lineRule="auto"/>
        <w:ind w:right="421"/>
        <w:jc w:val="both"/>
        <w:rPr>
          <w:rFonts w:ascii="Arial" w:hAnsi="Arial" w:cs="Arial"/>
          <w:sz w:val="22"/>
          <w:szCs w:val="22"/>
          <w:lang w:val="ru-RU"/>
        </w:rPr>
      </w:pPr>
      <w:r w:rsidRPr="002362B5">
        <w:rPr>
          <w:rFonts w:ascii="Arial" w:hAnsi="Arial" w:cs="Arial"/>
          <w:bCs/>
          <w:sz w:val="22"/>
          <w:szCs w:val="22"/>
          <w:lang w:val="ru-RU"/>
        </w:rPr>
        <w:t xml:space="preserve">За жилую землю также будет предоставлена компенсация </w:t>
      </w:r>
      <w:proofErr w:type="gramStart"/>
      <w:r w:rsidRPr="002362B5">
        <w:rPr>
          <w:rFonts w:ascii="Arial" w:hAnsi="Arial" w:cs="Arial"/>
          <w:bCs/>
          <w:sz w:val="22"/>
          <w:szCs w:val="22"/>
          <w:lang w:val="ru-RU"/>
        </w:rPr>
        <w:t>на основе земля</w:t>
      </w:r>
      <w:proofErr w:type="gramEnd"/>
      <w:r w:rsidRPr="002362B5">
        <w:rPr>
          <w:rFonts w:ascii="Arial" w:hAnsi="Arial" w:cs="Arial"/>
          <w:bCs/>
          <w:sz w:val="22"/>
          <w:szCs w:val="22"/>
          <w:lang w:val="ru-RU"/>
        </w:rPr>
        <w:t xml:space="preserve"> за землю. Замена земли должна быть осуществлена в непосредственной близости от затрагиваемой земли (если такая земля имеется в наличие) или в другом месте, на которое согласится затрагиваемое лицо. Для каждого затрагиваемого жилого земельного участка будет предоставлен участков взамен размером 600 м2</w:t>
      </w:r>
      <w:r w:rsidR="007C4462">
        <w:rPr>
          <w:rStyle w:val="af2"/>
          <w:rFonts w:ascii="Arial" w:hAnsi="Arial" w:cs="Arial"/>
          <w:sz w:val="22"/>
          <w:szCs w:val="22"/>
          <w:lang w:val="en-GB"/>
        </w:rPr>
        <w:footnoteReference w:id="28"/>
      </w:r>
      <w:r w:rsidR="007C4462" w:rsidRPr="002362B5">
        <w:rPr>
          <w:rFonts w:ascii="Arial" w:hAnsi="Arial" w:cs="Arial"/>
          <w:sz w:val="22"/>
          <w:szCs w:val="22"/>
          <w:lang w:val="ru-RU"/>
        </w:rPr>
        <w:t xml:space="preserve">. </w:t>
      </w:r>
    </w:p>
    <w:p w14:paraId="3F8129E3" w14:textId="77777777" w:rsidR="00AF32AB" w:rsidRPr="002362B5" w:rsidRDefault="00AF32AB">
      <w:pPr>
        <w:tabs>
          <w:tab w:val="left" w:pos="425"/>
          <w:tab w:val="left" w:pos="567"/>
        </w:tabs>
        <w:spacing w:after="0" w:line="240" w:lineRule="auto"/>
        <w:ind w:left="425" w:right="421"/>
        <w:jc w:val="both"/>
        <w:rPr>
          <w:rFonts w:ascii="Arial" w:hAnsi="Arial" w:cs="Arial"/>
          <w:sz w:val="22"/>
          <w:szCs w:val="22"/>
          <w:lang w:val="ru-RU"/>
        </w:rPr>
      </w:pPr>
    </w:p>
    <w:p w14:paraId="3F8129E4" w14:textId="786FFF80" w:rsidR="00AF32AB" w:rsidRPr="002362B5" w:rsidRDefault="002362B5" w:rsidP="00C76140">
      <w:pPr>
        <w:numPr>
          <w:ilvl w:val="0"/>
          <w:numId w:val="22"/>
        </w:numPr>
        <w:tabs>
          <w:tab w:val="left" w:pos="567"/>
        </w:tabs>
        <w:spacing w:after="0" w:line="240" w:lineRule="auto"/>
        <w:ind w:right="421"/>
        <w:jc w:val="both"/>
        <w:rPr>
          <w:rFonts w:ascii="Arial" w:hAnsi="Arial" w:cs="Arial"/>
          <w:sz w:val="22"/>
          <w:szCs w:val="22"/>
          <w:lang w:val="ru-RU"/>
        </w:rPr>
      </w:pPr>
      <w:r w:rsidRPr="002362B5">
        <w:rPr>
          <w:rFonts w:ascii="Arial" w:hAnsi="Arial" w:cs="Arial"/>
          <w:bCs/>
          <w:sz w:val="22"/>
          <w:szCs w:val="22"/>
          <w:lang w:val="ru-RU"/>
        </w:rPr>
        <w:t>Земля, выделяемая для жилищного строительства будет иметь следующие условия: (i) право на пожизненное наследуемое владение и</w:t>
      </w:r>
      <w:proofErr w:type="gramStart"/>
      <w:r w:rsidRPr="002362B5">
        <w:rPr>
          <w:rFonts w:ascii="Arial" w:hAnsi="Arial" w:cs="Arial"/>
          <w:bCs/>
          <w:sz w:val="22"/>
          <w:szCs w:val="22"/>
          <w:lang w:val="ru-RU"/>
        </w:rPr>
        <w:t xml:space="preserve">   (</w:t>
      </w:r>
      <w:proofErr w:type="spellStart"/>
      <w:proofErr w:type="gramEnd"/>
      <w:r w:rsidRPr="002362B5">
        <w:rPr>
          <w:rFonts w:ascii="Arial" w:hAnsi="Arial" w:cs="Arial"/>
          <w:bCs/>
          <w:sz w:val="22"/>
          <w:szCs w:val="22"/>
          <w:lang w:val="ru-RU"/>
        </w:rPr>
        <w:t>ii</w:t>
      </w:r>
      <w:proofErr w:type="spellEnd"/>
      <w:r w:rsidRPr="002362B5">
        <w:rPr>
          <w:rFonts w:ascii="Arial" w:hAnsi="Arial" w:cs="Arial"/>
          <w:bCs/>
          <w:sz w:val="22"/>
          <w:szCs w:val="22"/>
          <w:lang w:val="ru-RU"/>
        </w:rPr>
        <w:t>) дом должен быть построен в течение двух лет</w:t>
      </w:r>
      <w:r w:rsidR="007C4462" w:rsidRPr="002362B5">
        <w:rPr>
          <w:rFonts w:ascii="Arial" w:hAnsi="Arial" w:cs="Arial"/>
          <w:sz w:val="22"/>
          <w:szCs w:val="22"/>
          <w:lang w:val="ru-RU"/>
        </w:rPr>
        <w:t>.</w:t>
      </w:r>
    </w:p>
    <w:p w14:paraId="3F8129E5" w14:textId="77777777" w:rsidR="00AF32AB" w:rsidRPr="002362B5" w:rsidRDefault="00AF32AB">
      <w:pPr>
        <w:numPr>
          <w:ilvl w:val="255"/>
          <w:numId w:val="0"/>
        </w:numPr>
        <w:tabs>
          <w:tab w:val="left" w:pos="567"/>
        </w:tabs>
        <w:spacing w:after="0" w:line="240" w:lineRule="auto"/>
        <w:ind w:right="421"/>
        <w:jc w:val="both"/>
        <w:rPr>
          <w:rFonts w:ascii="Arial" w:hAnsi="Arial" w:cs="Arial"/>
          <w:sz w:val="22"/>
          <w:szCs w:val="22"/>
          <w:lang w:val="ru-RU"/>
        </w:rPr>
      </w:pPr>
    </w:p>
    <w:p w14:paraId="3F8129E6" w14:textId="3C53523A" w:rsidR="00AF32AB" w:rsidRPr="002362B5" w:rsidRDefault="002362B5" w:rsidP="00C76140">
      <w:pPr>
        <w:numPr>
          <w:ilvl w:val="0"/>
          <w:numId w:val="22"/>
        </w:numPr>
        <w:tabs>
          <w:tab w:val="left" w:pos="567"/>
        </w:tabs>
        <w:spacing w:after="0" w:line="240" w:lineRule="auto"/>
        <w:ind w:right="421"/>
        <w:jc w:val="both"/>
        <w:rPr>
          <w:rFonts w:ascii="Arial" w:hAnsi="Arial" w:cs="Arial"/>
          <w:sz w:val="22"/>
          <w:szCs w:val="22"/>
          <w:lang w:val="ru-RU"/>
        </w:rPr>
      </w:pPr>
      <w:r w:rsidRPr="002362B5">
        <w:rPr>
          <w:rFonts w:ascii="Arial" w:hAnsi="Arial" w:cs="Arial"/>
          <w:bCs/>
          <w:sz w:val="22"/>
          <w:szCs w:val="22"/>
          <w:lang w:val="ru-RU"/>
        </w:rPr>
        <w:t>Для пострадавших земель, которые использовались для коммерческих целей (коммерческие земли), компенсация на основании «земля за землю» будет применяться пропорционально требованиям бизнеса. Первым вариантом будет предоставление земли в том же месте, но вдали от полосы отвода в соответствии с местом проектирования дороги. Второй вариант - предоставить землю в ближайшем доступном месте, приемлемую для затрагиваемого домохозяйства</w:t>
      </w:r>
      <w:r w:rsidR="007C4462" w:rsidRPr="002362B5">
        <w:rPr>
          <w:rFonts w:ascii="Arial" w:hAnsi="Arial" w:cs="Arial"/>
          <w:sz w:val="22"/>
          <w:szCs w:val="22"/>
          <w:lang w:val="ru-RU"/>
        </w:rPr>
        <w:t>.</w:t>
      </w:r>
    </w:p>
    <w:p w14:paraId="3F8129E7" w14:textId="628EDF24" w:rsidR="00AF32AB" w:rsidRPr="00DE2BF6" w:rsidRDefault="00DE2BF6">
      <w:pPr>
        <w:pStyle w:val="2"/>
        <w:numPr>
          <w:ilvl w:val="0"/>
          <w:numId w:val="0"/>
        </w:numPr>
        <w:tabs>
          <w:tab w:val="clear" w:pos="425"/>
          <w:tab w:val="left" w:pos="284"/>
          <w:tab w:val="left" w:pos="426"/>
        </w:tabs>
        <w:spacing w:before="160"/>
        <w:ind w:right="-6"/>
        <w:rPr>
          <w:rFonts w:ascii="Arial" w:hAnsi="Arial"/>
          <w:sz w:val="22"/>
          <w:szCs w:val="22"/>
          <w:lang w:val="ru-RU"/>
        </w:rPr>
      </w:pPr>
      <w:bookmarkStart w:id="210" w:name="_Toc83654806"/>
      <w:bookmarkStart w:id="211" w:name="_Toc47007765"/>
      <w:bookmarkStart w:id="212" w:name="_Toc19140"/>
      <w:bookmarkStart w:id="213" w:name="_Toc1930336"/>
      <w:bookmarkStart w:id="214" w:name="_Toc21846"/>
      <w:bookmarkStart w:id="215" w:name="_Toc433894236"/>
      <w:r>
        <w:rPr>
          <w:rFonts w:ascii="Arial" w:hAnsi="Arial"/>
          <w:sz w:val="22"/>
          <w:szCs w:val="22"/>
          <w:lang w:val="ru-RU"/>
        </w:rPr>
        <w:t>Критерии</w:t>
      </w:r>
      <w:r w:rsidRPr="00DE2BF6">
        <w:rPr>
          <w:rFonts w:ascii="Arial" w:hAnsi="Arial"/>
          <w:sz w:val="22"/>
          <w:szCs w:val="22"/>
          <w:lang w:val="ru-RU"/>
        </w:rPr>
        <w:t xml:space="preserve"> </w:t>
      </w:r>
      <w:r>
        <w:rPr>
          <w:rFonts w:ascii="Arial" w:hAnsi="Arial"/>
          <w:sz w:val="22"/>
          <w:szCs w:val="22"/>
          <w:lang w:val="ru-RU"/>
        </w:rPr>
        <w:t>приемлемости</w:t>
      </w:r>
      <w:r w:rsidRPr="00DE2BF6">
        <w:rPr>
          <w:rFonts w:ascii="Arial" w:hAnsi="Arial"/>
          <w:sz w:val="22"/>
          <w:szCs w:val="22"/>
          <w:lang w:val="ru-RU"/>
        </w:rPr>
        <w:t xml:space="preserve"> </w:t>
      </w:r>
      <w:r>
        <w:rPr>
          <w:rFonts w:ascii="Arial" w:hAnsi="Arial"/>
          <w:sz w:val="22"/>
          <w:szCs w:val="22"/>
          <w:lang w:val="ru-RU"/>
        </w:rPr>
        <w:t>для</w:t>
      </w:r>
      <w:r w:rsidRPr="00DE2BF6">
        <w:rPr>
          <w:rFonts w:ascii="Arial" w:hAnsi="Arial"/>
          <w:sz w:val="22"/>
          <w:szCs w:val="22"/>
          <w:lang w:val="ru-RU"/>
        </w:rPr>
        <w:t xml:space="preserve"> </w:t>
      </w:r>
      <w:r>
        <w:rPr>
          <w:rFonts w:ascii="Arial" w:hAnsi="Arial"/>
          <w:sz w:val="22"/>
          <w:szCs w:val="22"/>
          <w:lang w:val="ru-RU"/>
        </w:rPr>
        <w:t>компенсации</w:t>
      </w:r>
      <w:r w:rsidRPr="00DE2BF6">
        <w:rPr>
          <w:rFonts w:ascii="Arial" w:hAnsi="Arial"/>
          <w:sz w:val="22"/>
          <w:szCs w:val="22"/>
          <w:lang w:val="ru-RU"/>
        </w:rPr>
        <w:t xml:space="preserve"> </w:t>
      </w:r>
      <w:r>
        <w:rPr>
          <w:rFonts w:ascii="Arial" w:hAnsi="Arial"/>
          <w:sz w:val="22"/>
          <w:szCs w:val="22"/>
          <w:lang w:val="ru-RU"/>
        </w:rPr>
        <w:t>затрагиваемым лицам</w:t>
      </w:r>
      <w:bookmarkEnd w:id="210"/>
      <w:r>
        <w:rPr>
          <w:rFonts w:ascii="Arial" w:hAnsi="Arial"/>
          <w:sz w:val="22"/>
          <w:szCs w:val="22"/>
          <w:lang w:val="ru-RU"/>
        </w:rPr>
        <w:t xml:space="preserve"> </w:t>
      </w:r>
      <w:bookmarkEnd w:id="211"/>
      <w:bookmarkEnd w:id="212"/>
      <w:bookmarkEnd w:id="213"/>
      <w:bookmarkEnd w:id="214"/>
      <w:bookmarkEnd w:id="215"/>
    </w:p>
    <w:p w14:paraId="3F8129E8" w14:textId="2C6A41DD" w:rsidR="00AF32AB" w:rsidRPr="00DE2BF6" w:rsidRDefault="00DE2BF6" w:rsidP="00C76140">
      <w:pPr>
        <w:pStyle w:val="af6"/>
        <w:numPr>
          <w:ilvl w:val="0"/>
          <w:numId w:val="22"/>
        </w:numPr>
        <w:tabs>
          <w:tab w:val="left" w:pos="567"/>
        </w:tabs>
        <w:autoSpaceDE w:val="0"/>
        <w:autoSpaceDN w:val="0"/>
        <w:adjustRightInd w:val="0"/>
        <w:spacing w:line="240" w:lineRule="auto"/>
        <w:rPr>
          <w:rFonts w:ascii="Arial" w:hAnsi="Arial" w:cs="Arial"/>
          <w:sz w:val="22"/>
          <w:szCs w:val="22"/>
          <w:lang w:val="ru-RU"/>
        </w:rPr>
      </w:pPr>
      <w:r w:rsidRPr="00DE2BF6">
        <w:rPr>
          <w:rFonts w:ascii="Arial" w:hAnsi="Arial" w:cs="Arial"/>
          <w:sz w:val="22"/>
          <w:szCs w:val="22"/>
          <w:lang w:val="ru-RU"/>
        </w:rPr>
        <w:t xml:space="preserve">Критерии права на компенсацию основаны на </w:t>
      </w:r>
      <w:r>
        <w:rPr>
          <w:rFonts w:ascii="Arial" w:hAnsi="Arial" w:cs="Arial"/>
          <w:sz w:val="22"/>
          <w:szCs w:val="22"/>
          <w:lang w:val="ru-RU"/>
        </w:rPr>
        <w:t>наличии затрагиваемых лиц</w:t>
      </w:r>
      <w:r w:rsidRPr="00DE2BF6">
        <w:rPr>
          <w:rFonts w:ascii="Arial" w:hAnsi="Arial" w:cs="Arial"/>
          <w:sz w:val="22"/>
          <w:szCs w:val="22"/>
          <w:lang w:val="ru-RU"/>
        </w:rPr>
        <w:t>, принадлежащих к одной из трех групп.</w:t>
      </w:r>
      <w:r w:rsidR="007C4462" w:rsidRPr="00DE2BF6">
        <w:rPr>
          <w:rFonts w:ascii="Arial" w:hAnsi="Arial" w:cs="Arial"/>
          <w:sz w:val="22"/>
          <w:szCs w:val="22"/>
          <w:lang w:val="ru-RU"/>
        </w:rPr>
        <w:t xml:space="preserve">: </w:t>
      </w:r>
    </w:p>
    <w:p w14:paraId="33AFC11F" w14:textId="1E531223" w:rsidR="00DE2BF6" w:rsidRPr="00DE2BF6" w:rsidRDefault="00DE2BF6" w:rsidP="00C76140">
      <w:pPr>
        <w:pStyle w:val="af6"/>
        <w:numPr>
          <w:ilvl w:val="1"/>
          <w:numId w:val="22"/>
        </w:numPr>
        <w:tabs>
          <w:tab w:val="left" w:pos="420"/>
        </w:tabs>
        <w:autoSpaceDE w:val="0"/>
        <w:autoSpaceDN w:val="0"/>
        <w:adjustRightInd w:val="0"/>
        <w:spacing w:line="240" w:lineRule="auto"/>
        <w:jc w:val="both"/>
        <w:rPr>
          <w:rFonts w:ascii="Arial" w:hAnsi="Arial" w:cs="Arial"/>
          <w:sz w:val="22"/>
          <w:szCs w:val="22"/>
          <w:lang w:val="ru-RU"/>
        </w:rPr>
      </w:pPr>
      <w:r w:rsidRPr="00DE2BF6">
        <w:rPr>
          <w:rFonts w:ascii="Arial" w:hAnsi="Arial" w:cs="Arial"/>
          <w:sz w:val="22"/>
          <w:szCs w:val="22"/>
          <w:lang w:val="ru-RU"/>
        </w:rPr>
        <w:t xml:space="preserve">те, кто имеет подтвержденные и / или формальные права на использование </w:t>
      </w:r>
      <w:r>
        <w:rPr>
          <w:rFonts w:ascii="Arial" w:hAnsi="Arial" w:cs="Arial"/>
          <w:sz w:val="22"/>
          <w:szCs w:val="22"/>
          <w:lang w:val="ru-RU"/>
        </w:rPr>
        <w:t>занимаемой</w:t>
      </w:r>
      <w:r w:rsidRPr="00DE2BF6">
        <w:rPr>
          <w:rFonts w:ascii="Arial" w:hAnsi="Arial" w:cs="Arial"/>
          <w:sz w:val="22"/>
          <w:szCs w:val="22"/>
          <w:lang w:val="ru-RU"/>
        </w:rPr>
        <w:t xml:space="preserve"> земли;</w:t>
      </w:r>
    </w:p>
    <w:p w14:paraId="78908C96" w14:textId="4B2AB8CF" w:rsidR="00DE2BF6" w:rsidRPr="00DE2BF6" w:rsidRDefault="00DE2BF6" w:rsidP="00C76140">
      <w:pPr>
        <w:pStyle w:val="af6"/>
        <w:numPr>
          <w:ilvl w:val="1"/>
          <w:numId w:val="22"/>
        </w:numPr>
        <w:tabs>
          <w:tab w:val="left" w:pos="420"/>
        </w:tabs>
        <w:autoSpaceDE w:val="0"/>
        <w:autoSpaceDN w:val="0"/>
        <w:adjustRightInd w:val="0"/>
        <w:spacing w:line="240" w:lineRule="auto"/>
        <w:jc w:val="both"/>
        <w:rPr>
          <w:rFonts w:ascii="Arial" w:hAnsi="Arial" w:cs="Arial"/>
          <w:sz w:val="22"/>
          <w:szCs w:val="22"/>
          <w:lang w:val="ru-RU"/>
        </w:rPr>
      </w:pPr>
      <w:r>
        <w:rPr>
          <w:rFonts w:ascii="Arial" w:hAnsi="Arial" w:cs="Arial"/>
          <w:sz w:val="22"/>
          <w:szCs w:val="22"/>
          <w:lang w:val="ru-RU"/>
        </w:rPr>
        <w:t>те</w:t>
      </w:r>
      <w:r w:rsidRPr="00DE2BF6">
        <w:rPr>
          <w:rFonts w:ascii="Arial" w:hAnsi="Arial" w:cs="Arial"/>
          <w:sz w:val="22"/>
          <w:szCs w:val="22"/>
          <w:lang w:val="ru-RU"/>
        </w:rPr>
        <w:t xml:space="preserve">, кто не имеет формальных юридических прав на землю на момент завершения </w:t>
      </w:r>
      <w:r w:rsidRPr="00DE2BF6">
        <w:rPr>
          <w:rFonts w:ascii="Arial" w:hAnsi="Arial" w:cs="Arial"/>
          <w:sz w:val="22"/>
          <w:szCs w:val="22"/>
        </w:rPr>
        <w:t>DMS</w:t>
      </w:r>
      <w:r w:rsidRPr="00DE2BF6">
        <w:rPr>
          <w:rFonts w:ascii="Arial" w:hAnsi="Arial" w:cs="Arial"/>
          <w:sz w:val="22"/>
          <w:szCs w:val="22"/>
          <w:lang w:val="ru-RU"/>
        </w:rPr>
        <w:t xml:space="preserve"> или переписи, но имеет законное право требовать такую землю или активы - при условии, что такие претензии признаны в соответствии с законодательством Узбекистана, и</w:t>
      </w:r>
    </w:p>
    <w:p w14:paraId="3F8129EE" w14:textId="78AAC5B9" w:rsidR="00AF32AB" w:rsidRPr="000A29E3" w:rsidRDefault="00DE2BF6" w:rsidP="00C76140">
      <w:pPr>
        <w:pStyle w:val="af6"/>
        <w:numPr>
          <w:ilvl w:val="1"/>
          <w:numId w:val="22"/>
        </w:numPr>
        <w:tabs>
          <w:tab w:val="left" w:pos="420"/>
        </w:tabs>
        <w:autoSpaceDE w:val="0"/>
        <w:autoSpaceDN w:val="0"/>
        <w:adjustRightInd w:val="0"/>
        <w:spacing w:line="240" w:lineRule="auto"/>
        <w:contextualSpacing w:val="0"/>
        <w:jc w:val="both"/>
        <w:rPr>
          <w:rFonts w:ascii="Arial" w:hAnsi="Arial" w:cs="Arial"/>
          <w:sz w:val="22"/>
          <w:szCs w:val="22"/>
          <w:lang w:val="zh-CN"/>
        </w:rPr>
      </w:pPr>
      <w:r>
        <w:rPr>
          <w:rFonts w:ascii="Arial" w:hAnsi="Arial" w:cs="Arial"/>
          <w:sz w:val="22"/>
          <w:szCs w:val="22"/>
          <w:lang w:val="ru-RU"/>
        </w:rPr>
        <w:t>те</w:t>
      </w:r>
      <w:r w:rsidRPr="00DE2BF6">
        <w:rPr>
          <w:rFonts w:ascii="Arial" w:hAnsi="Arial" w:cs="Arial"/>
          <w:sz w:val="22"/>
          <w:szCs w:val="22"/>
          <w:lang w:val="ru-RU"/>
        </w:rPr>
        <w:t>, кто не имеет законного владения или не имеет права требовать признанного законного права на землю, которую они занимают (включая неформальных поселенцев), будет предоставлена единовременная финансовая помощь на все затронутые активы, а не на землю.</w:t>
      </w:r>
    </w:p>
    <w:p w14:paraId="3F8129EF" w14:textId="2F136447" w:rsidR="00AF32AB" w:rsidRDefault="00DE2BF6" w:rsidP="00C76140">
      <w:pPr>
        <w:pStyle w:val="af6"/>
        <w:numPr>
          <w:ilvl w:val="0"/>
          <w:numId w:val="22"/>
        </w:numPr>
        <w:tabs>
          <w:tab w:val="left" w:pos="567"/>
        </w:tabs>
        <w:autoSpaceDE w:val="0"/>
        <w:autoSpaceDN w:val="0"/>
        <w:adjustRightInd w:val="0"/>
        <w:spacing w:line="240" w:lineRule="auto"/>
        <w:jc w:val="both"/>
        <w:rPr>
          <w:rFonts w:ascii="Arial" w:hAnsi="Arial" w:cs="Arial"/>
          <w:sz w:val="22"/>
          <w:szCs w:val="22"/>
          <w:lang w:val="ru-RU"/>
        </w:rPr>
      </w:pPr>
      <w:r w:rsidRPr="00DE2BF6">
        <w:rPr>
          <w:rFonts w:ascii="Arial" w:hAnsi="Arial" w:cs="Arial"/>
          <w:sz w:val="22"/>
          <w:szCs w:val="22"/>
          <w:lang w:val="ru-RU"/>
        </w:rPr>
        <w:t xml:space="preserve">Матрица прав, представленная в этом документе, является первоначальным проектом и, как упоминалось выше, может претерпевать необходимые изменения, чтобы отразить нюансы, обнаруженные в ходе </w:t>
      </w:r>
      <w:r w:rsidRPr="00DE2BF6">
        <w:rPr>
          <w:rFonts w:ascii="Arial" w:hAnsi="Arial" w:cs="Arial"/>
          <w:sz w:val="22"/>
          <w:szCs w:val="22"/>
          <w:lang w:val="en-GB"/>
        </w:rPr>
        <w:t>DMS</w:t>
      </w:r>
      <w:r w:rsidRPr="00DE2BF6">
        <w:rPr>
          <w:rFonts w:ascii="Arial" w:hAnsi="Arial" w:cs="Arial"/>
          <w:sz w:val="22"/>
          <w:szCs w:val="22"/>
          <w:lang w:val="ru-RU"/>
        </w:rPr>
        <w:t xml:space="preserve">, переписи, социально-экономических обследований, обследований земель, инвентаризации активов, затронутых проектом, и в подробном заголовке поиск, предпринятый во время подготовки готового к реализации </w:t>
      </w:r>
      <w:r>
        <w:rPr>
          <w:rFonts w:ascii="Arial" w:hAnsi="Arial" w:cs="Arial"/>
          <w:sz w:val="22"/>
          <w:szCs w:val="22"/>
          <w:lang w:val="ru-RU"/>
        </w:rPr>
        <w:t>ПОЗП</w:t>
      </w:r>
      <w:r w:rsidR="007C4462" w:rsidRPr="00DE2BF6">
        <w:rPr>
          <w:rFonts w:ascii="Arial" w:hAnsi="Arial" w:cs="Arial"/>
          <w:sz w:val="22"/>
          <w:szCs w:val="22"/>
          <w:lang w:val="ru-RU"/>
        </w:rPr>
        <w:t>.</w:t>
      </w:r>
    </w:p>
    <w:p w14:paraId="15FAB23D" w14:textId="77777777" w:rsidR="001C25E9" w:rsidRDefault="001C25E9" w:rsidP="001C25E9">
      <w:pPr>
        <w:pStyle w:val="af6"/>
        <w:tabs>
          <w:tab w:val="left" w:pos="567"/>
        </w:tabs>
        <w:autoSpaceDE w:val="0"/>
        <w:autoSpaceDN w:val="0"/>
        <w:adjustRightInd w:val="0"/>
        <w:spacing w:line="240" w:lineRule="auto"/>
        <w:ind w:left="425"/>
        <w:jc w:val="both"/>
        <w:rPr>
          <w:rFonts w:ascii="Arial" w:hAnsi="Arial" w:cs="Arial"/>
          <w:sz w:val="22"/>
          <w:szCs w:val="22"/>
          <w:lang w:val="ru-RU"/>
        </w:rPr>
      </w:pPr>
    </w:p>
    <w:p w14:paraId="7ACA81F6" w14:textId="376B6BCD" w:rsidR="001C25E9" w:rsidRDefault="001C25E9" w:rsidP="00C76140">
      <w:pPr>
        <w:pStyle w:val="af6"/>
        <w:numPr>
          <w:ilvl w:val="0"/>
          <w:numId w:val="22"/>
        </w:numPr>
        <w:tabs>
          <w:tab w:val="left" w:pos="567"/>
        </w:tabs>
        <w:autoSpaceDE w:val="0"/>
        <w:autoSpaceDN w:val="0"/>
        <w:adjustRightInd w:val="0"/>
        <w:spacing w:line="240" w:lineRule="auto"/>
        <w:jc w:val="both"/>
        <w:rPr>
          <w:rFonts w:ascii="Arial" w:hAnsi="Arial" w:cs="Arial"/>
          <w:sz w:val="22"/>
          <w:szCs w:val="22"/>
          <w:lang w:val="ru-RU"/>
        </w:rPr>
      </w:pPr>
      <w:r>
        <w:rPr>
          <w:rFonts w:ascii="Arial" w:hAnsi="Arial" w:cs="Arial"/>
          <w:sz w:val="22"/>
          <w:szCs w:val="22"/>
          <w:lang w:val="ru-RU"/>
        </w:rPr>
        <w:lastRenderedPageBreak/>
        <w:t xml:space="preserve">Все затрагиваемые домохозяйства вне зависимости от права собственности будут иметь право на любые пособия, определенные в Матрице прав. </w:t>
      </w:r>
    </w:p>
    <w:p w14:paraId="00FB7996" w14:textId="77777777" w:rsidR="001C25E9" w:rsidRPr="001C25E9" w:rsidRDefault="001C25E9" w:rsidP="001C25E9">
      <w:pPr>
        <w:tabs>
          <w:tab w:val="left" w:pos="567"/>
        </w:tabs>
        <w:autoSpaceDE w:val="0"/>
        <w:autoSpaceDN w:val="0"/>
        <w:adjustRightInd w:val="0"/>
        <w:spacing w:line="240" w:lineRule="auto"/>
        <w:jc w:val="both"/>
        <w:rPr>
          <w:rFonts w:ascii="Arial" w:hAnsi="Arial" w:cs="Arial"/>
          <w:sz w:val="22"/>
          <w:szCs w:val="22"/>
          <w:lang w:val="ru-RU"/>
        </w:rPr>
      </w:pPr>
    </w:p>
    <w:p w14:paraId="3F8129F0" w14:textId="77777777" w:rsidR="00AF32AB" w:rsidRPr="00DE2BF6" w:rsidRDefault="007C4462" w:rsidP="00096BB5">
      <w:pPr>
        <w:spacing w:line="240" w:lineRule="auto"/>
        <w:rPr>
          <w:rFonts w:ascii="Arial" w:hAnsi="Arial" w:cs="Arial"/>
          <w:sz w:val="22"/>
          <w:szCs w:val="22"/>
          <w:lang w:val="ru-RU"/>
        </w:rPr>
      </w:pPr>
      <w:r w:rsidRPr="00DE2BF6">
        <w:rPr>
          <w:rFonts w:ascii="Arial" w:hAnsi="Arial" w:cs="Arial"/>
          <w:sz w:val="22"/>
          <w:szCs w:val="22"/>
          <w:lang w:val="ru-RU"/>
        </w:rPr>
        <w:br w:type="page"/>
      </w:r>
    </w:p>
    <w:p w14:paraId="3F8129F1" w14:textId="05ECBA68" w:rsidR="00AF32AB" w:rsidRPr="00DE2BF6" w:rsidRDefault="00DE2BF6" w:rsidP="00096BB5">
      <w:pPr>
        <w:pStyle w:val="a7"/>
        <w:spacing w:line="240" w:lineRule="auto"/>
        <w:rPr>
          <w:rFonts w:ascii="Arial" w:hAnsi="Arial"/>
          <w:b/>
          <w:bCs/>
          <w:i/>
          <w:sz w:val="24"/>
          <w:szCs w:val="22"/>
          <w:lang w:val="ru-RU"/>
        </w:rPr>
      </w:pPr>
      <w:r>
        <w:rPr>
          <w:rFonts w:ascii="Arial" w:hAnsi="Arial"/>
          <w:b/>
          <w:sz w:val="22"/>
          <w:lang w:val="ru-RU"/>
        </w:rPr>
        <w:lastRenderedPageBreak/>
        <w:t>Таблица</w:t>
      </w:r>
      <w:r w:rsidR="007C4462">
        <w:rPr>
          <w:rFonts w:ascii="Arial" w:hAnsi="Arial"/>
          <w:b/>
          <w:sz w:val="22"/>
        </w:rPr>
        <w:t xml:space="preserve"> 7.1</w:t>
      </w:r>
      <w:r w:rsidR="007C4462">
        <w:rPr>
          <w:rFonts w:ascii="Arial" w:hAnsi="Arial"/>
          <w:sz w:val="22"/>
        </w:rPr>
        <w:t>.</w:t>
      </w:r>
      <w:r w:rsidR="007C4462">
        <w:rPr>
          <w:rFonts w:ascii="Arial" w:hAnsi="Arial"/>
          <w:sz w:val="22"/>
          <w:lang w:val="en-GB"/>
        </w:rPr>
        <w:t xml:space="preserve"> </w:t>
      </w:r>
      <w:r>
        <w:rPr>
          <w:rFonts w:ascii="Arial" w:hAnsi="Arial"/>
          <w:iCs/>
          <w:sz w:val="22"/>
          <w:lang w:val="ru-RU"/>
        </w:rPr>
        <w:t>Матрица прав</w:t>
      </w:r>
    </w:p>
    <w:tbl>
      <w:tblPr>
        <w:tblpPr w:leftFromText="180" w:rightFromText="180" w:vertAnchor="text" w:horzAnchor="margin" w:tblpXSpec="center" w:tblpY="351"/>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8"/>
        <w:gridCol w:w="1926"/>
        <w:gridCol w:w="2133"/>
        <w:gridCol w:w="4707"/>
      </w:tblGrid>
      <w:tr w:rsidR="008E0FF1" w:rsidRPr="008E0FF1" w14:paraId="0EF445C7" w14:textId="77777777" w:rsidTr="008E0FF1">
        <w:trPr>
          <w:tblHeader/>
        </w:trPr>
        <w:tc>
          <w:tcPr>
            <w:tcW w:w="1548" w:type="dxa"/>
            <w:shd w:val="clear" w:color="auto" w:fill="B8CCE4"/>
          </w:tcPr>
          <w:p w14:paraId="1A52AB67" w14:textId="77777777" w:rsidR="008E0FF1" w:rsidRPr="008E0FF1" w:rsidRDefault="008E0FF1" w:rsidP="008E0FF1">
            <w:pPr>
              <w:spacing w:after="0" w:line="240" w:lineRule="auto"/>
              <w:jc w:val="center"/>
              <w:rPr>
                <w:rFonts w:ascii="Arial" w:eastAsia="Calibri" w:hAnsi="Arial" w:cs="Arial"/>
                <w:b/>
                <w:bCs/>
                <w:lang w:val="ru-RU" w:eastAsia="en-US"/>
              </w:rPr>
            </w:pPr>
            <w:r w:rsidRPr="008E0FF1">
              <w:rPr>
                <w:rFonts w:ascii="Arial" w:eastAsia="Calibri" w:hAnsi="Arial" w:cs="Arial"/>
                <w:b/>
                <w:bCs/>
                <w:lang w:val="ru-RU" w:eastAsia="en-US"/>
              </w:rPr>
              <w:t>Тип</w:t>
            </w:r>
          </w:p>
        </w:tc>
        <w:tc>
          <w:tcPr>
            <w:tcW w:w="1926" w:type="dxa"/>
            <w:shd w:val="clear" w:color="auto" w:fill="B8CCE4"/>
          </w:tcPr>
          <w:p w14:paraId="708650F4" w14:textId="77777777" w:rsidR="008E0FF1" w:rsidRPr="008E0FF1" w:rsidRDefault="008E0FF1" w:rsidP="008E0FF1">
            <w:pPr>
              <w:spacing w:after="0" w:line="240" w:lineRule="auto"/>
              <w:jc w:val="center"/>
              <w:rPr>
                <w:rFonts w:ascii="Arial" w:eastAsia="Calibri" w:hAnsi="Arial" w:cs="Arial"/>
                <w:b/>
                <w:bCs/>
                <w:lang w:val="ru-RU" w:eastAsia="en-US"/>
              </w:rPr>
            </w:pPr>
            <w:r w:rsidRPr="008E0FF1">
              <w:rPr>
                <w:rFonts w:ascii="Arial" w:eastAsia="Calibri" w:hAnsi="Arial" w:cs="Arial"/>
                <w:b/>
                <w:bCs/>
                <w:lang w:val="ru-RU" w:eastAsia="en-US"/>
              </w:rPr>
              <w:t>Спецификации</w:t>
            </w:r>
          </w:p>
        </w:tc>
        <w:tc>
          <w:tcPr>
            <w:tcW w:w="2133" w:type="dxa"/>
            <w:shd w:val="clear" w:color="auto" w:fill="B8CCE4"/>
          </w:tcPr>
          <w:p w14:paraId="6BDC85DE" w14:textId="77777777" w:rsidR="008E0FF1" w:rsidRPr="008E0FF1" w:rsidRDefault="008E0FF1" w:rsidP="008E0FF1">
            <w:pPr>
              <w:spacing w:after="0" w:line="240" w:lineRule="auto"/>
              <w:jc w:val="center"/>
              <w:rPr>
                <w:rFonts w:ascii="Arial" w:eastAsia="Calibri" w:hAnsi="Arial" w:cs="Arial"/>
                <w:b/>
                <w:bCs/>
                <w:lang w:val="ru-RU" w:eastAsia="en-US"/>
              </w:rPr>
            </w:pPr>
            <w:r w:rsidRPr="008E0FF1">
              <w:rPr>
                <w:rFonts w:ascii="Arial" w:eastAsia="Calibri" w:hAnsi="Arial" w:cs="Arial"/>
                <w:b/>
                <w:bCs/>
                <w:lang w:val="ru-RU" w:eastAsia="en-US"/>
              </w:rPr>
              <w:t>Правомочные лица</w:t>
            </w:r>
          </w:p>
        </w:tc>
        <w:tc>
          <w:tcPr>
            <w:tcW w:w="4707" w:type="dxa"/>
            <w:shd w:val="clear" w:color="auto" w:fill="B8CCE4"/>
          </w:tcPr>
          <w:p w14:paraId="06087EC7" w14:textId="77777777" w:rsidR="008E0FF1" w:rsidRPr="008E0FF1" w:rsidRDefault="008E0FF1" w:rsidP="008E0FF1">
            <w:pPr>
              <w:spacing w:after="0" w:line="240" w:lineRule="auto"/>
              <w:jc w:val="center"/>
              <w:rPr>
                <w:rFonts w:ascii="Arial" w:eastAsia="Calibri" w:hAnsi="Arial" w:cs="Arial"/>
                <w:b/>
                <w:bCs/>
                <w:lang w:val="ru-RU" w:eastAsia="en-US"/>
              </w:rPr>
            </w:pPr>
            <w:r w:rsidRPr="008E0FF1">
              <w:rPr>
                <w:rFonts w:ascii="Arial" w:eastAsia="Calibri" w:hAnsi="Arial" w:cs="Arial"/>
                <w:b/>
                <w:bCs/>
                <w:lang w:val="ru-RU" w:eastAsia="en-US"/>
              </w:rPr>
              <w:t>Право</w:t>
            </w:r>
          </w:p>
        </w:tc>
      </w:tr>
      <w:tr w:rsidR="008E0FF1" w:rsidRPr="00FA3D4A" w14:paraId="5A8E644C" w14:textId="77777777" w:rsidTr="008E0FF1">
        <w:tc>
          <w:tcPr>
            <w:tcW w:w="10314" w:type="dxa"/>
            <w:gridSpan w:val="4"/>
            <w:shd w:val="clear" w:color="auto" w:fill="B8CCE4"/>
          </w:tcPr>
          <w:p w14:paraId="4C25A095" w14:textId="77777777" w:rsidR="008E0FF1" w:rsidRPr="008E0FF1" w:rsidRDefault="008E0FF1" w:rsidP="008E0FF1">
            <w:pPr>
              <w:spacing w:after="0" w:line="240" w:lineRule="auto"/>
              <w:contextualSpacing/>
              <w:rPr>
                <w:rFonts w:ascii="Arial" w:eastAsia="Calibri" w:hAnsi="Arial" w:cs="Arial"/>
                <w:b/>
                <w:bCs/>
                <w:lang w:val="ru-RU" w:eastAsia="en-US"/>
              </w:rPr>
            </w:pPr>
            <w:r w:rsidRPr="008E0FF1">
              <w:rPr>
                <w:rFonts w:ascii="Arial" w:eastAsia="Calibri" w:hAnsi="Arial" w:cs="Arial"/>
                <w:b/>
                <w:bCs/>
                <w:lang w:eastAsia="en-US"/>
              </w:rPr>
              <w:t>A</w:t>
            </w:r>
            <w:r w:rsidRPr="008E0FF1">
              <w:rPr>
                <w:rFonts w:ascii="Arial" w:eastAsia="Calibri" w:hAnsi="Arial" w:cs="Arial"/>
                <w:b/>
                <w:bCs/>
                <w:lang w:val="ru-RU" w:eastAsia="en-US"/>
              </w:rPr>
              <w:t xml:space="preserve">.   ВОЗДЕЙСТВИЕ НА ЗЕМЛЮ (ОТВОД ЗЕМЛИ В ПОСТОЯННОЕ </w:t>
            </w:r>
            <w:proofErr w:type="gramStart"/>
            <w:r w:rsidRPr="008E0FF1">
              <w:rPr>
                <w:rFonts w:ascii="Arial" w:eastAsia="Calibri" w:hAnsi="Arial" w:cs="Arial"/>
                <w:b/>
                <w:bCs/>
                <w:lang w:val="ru-RU" w:eastAsia="en-US"/>
              </w:rPr>
              <w:t>ПОЛЬЗОВАНИЕ )</w:t>
            </w:r>
            <w:proofErr w:type="gramEnd"/>
          </w:p>
        </w:tc>
      </w:tr>
      <w:tr w:rsidR="008E0FF1" w:rsidRPr="008E0FF1" w14:paraId="71F625B8" w14:textId="77777777" w:rsidTr="00FD683D">
        <w:trPr>
          <w:trHeight w:val="3651"/>
        </w:trPr>
        <w:tc>
          <w:tcPr>
            <w:tcW w:w="1548" w:type="dxa"/>
            <w:vMerge w:val="restart"/>
          </w:tcPr>
          <w:p w14:paraId="23AA8E3B" w14:textId="5D8CFAC9"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Сельскохозяйственные земли /Земли фруктовых садов</w:t>
            </w:r>
          </w:p>
        </w:tc>
        <w:tc>
          <w:tcPr>
            <w:tcW w:w="1926" w:type="dxa"/>
            <w:vMerge w:val="restart"/>
          </w:tcPr>
          <w:p w14:paraId="611F2002"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Все потери земельных участков вне зависимости от тяжести воздействия (в результате строительства опор ЛЭП и любых других первичных сооружений, если таковые имеются)</w:t>
            </w:r>
          </w:p>
        </w:tc>
        <w:tc>
          <w:tcPr>
            <w:tcW w:w="2133" w:type="dxa"/>
          </w:tcPr>
          <w:p w14:paraId="021BDDDF" w14:textId="77777777" w:rsidR="008E0FF1" w:rsidRPr="008E0FF1" w:rsidRDefault="008E0FF1" w:rsidP="008E0FF1">
            <w:pPr>
              <w:spacing w:after="0" w:line="240" w:lineRule="auto"/>
              <w:rPr>
                <w:rFonts w:ascii="Arial" w:eastAsia="Calibri" w:hAnsi="Arial" w:cs="Arial"/>
                <w:bCs/>
                <w:lang w:val="ru-RU" w:eastAsia="en-US"/>
              </w:rPr>
            </w:pPr>
            <w:r w:rsidRPr="008E0FF1">
              <w:rPr>
                <w:rFonts w:ascii="Arial" w:eastAsia="Calibri" w:hAnsi="Arial" w:cs="Arial"/>
                <w:lang w:val="ru-RU" w:eastAsia="en-US"/>
              </w:rPr>
              <w:t xml:space="preserve">Соответствующие государственные органы, ответственные за разработку земель </w:t>
            </w:r>
          </w:p>
        </w:tc>
        <w:tc>
          <w:tcPr>
            <w:tcW w:w="4707" w:type="dxa"/>
          </w:tcPr>
          <w:p w14:paraId="021B7222" w14:textId="77777777" w:rsidR="008E0FF1" w:rsidRPr="008E0FF1" w:rsidRDefault="008E0FF1" w:rsidP="00C76140">
            <w:pPr>
              <w:numPr>
                <w:ilvl w:val="0"/>
                <w:numId w:val="10"/>
              </w:numPr>
              <w:autoSpaceDE w:val="0"/>
              <w:autoSpaceDN w:val="0"/>
              <w:adjustRightInd w:val="0"/>
              <w:spacing w:after="0" w:line="240" w:lineRule="auto"/>
              <w:ind w:left="0"/>
              <w:jc w:val="both"/>
              <w:rPr>
                <w:rFonts w:ascii="Arial" w:eastAsia="Calibri" w:hAnsi="Arial" w:cs="Arial"/>
                <w:lang w:val="ru-RU" w:eastAsia="en-US"/>
              </w:rPr>
            </w:pPr>
            <w:r w:rsidRPr="008E0FF1">
              <w:rPr>
                <w:rFonts w:ascii="Arial" w:eastAsia="Calibri" w:hAnsi="Arial" w:cs="Arial"/>
                <w:lang w:val="ru-RU" w:eastAsia="en-US"/>
              </w:rPr>
              <w:t>Стоимость возделывания земель, которая должна быть выплачена для разработки новых земель или посредством проведения ирригационных и агро-ирригационных мероприятий в целях повышения производительности существующих земель в соответствии со удельной стоимостью, установленной Постановлением Кабинета Министров № 146, и в случае отсутствия такой категории стоимости сельскохозяйственной земли как пастбища, зарезервированные земли и прочие, будет рассчитана путем применения специальной удельной стоимости, установленной данным Постановлением. Период восстановления недополученных продуктов должен рассматриваться как равный четырем годам, в течение которого должен быть выбран земельный участок для возделывания новых земель или для усовершенствования существующих орошаемых земель</w:t>
            </w:r>
          </w:p>
        </w:tc>
      </w:tr>
      <w:tr w:rsidR="008E0FF1" w:rsidRPr="008E0FF1" w14:paraId="0BE54D4D" w14:textId="77777777" w:rsidTr="00FD683D">
        <w:tc>
          <w:tcPr>
            <w:tcW w:w="1548" w:type="dxa"/>
            <w:vMerge/>
            <w:tcBorders>
              <w:bottom w:val="single" w:sz="4" w:space="0" w:color="000000"/>
            </w:tcBorders>
          </w:tcPr>
          <w:p w14:paraId="0B11EA7F" w14:textId="77777777" w:rsidR="008E0FF1" w:rsidRPr="008E0FF1" w:rsidRDefault="008E0FF1" w:rsidP="008E0FF1">
            <w:pPr>
              <w:spacing w:after="0" w:line="240" w:lineRule="auto"/>
              <w:rPr>
                <w:rFonts w:ascii="Arial" w:eastAsia="Calibri" w:hAnsi="Arial" w:cs="Arial"/>
                <w:lang w:val="ru-RU" w:eastAsia="en-US"/>
              </w:rPr>
            </w:pPr>
          </w:p>
        </w:tc>
        <w:tc>
          <w:tcPr>
            <w:tcW w:w="1926" w:type="dxa"/>
            <w:vMerge/>
          </w:tcPr>
          <w:p w14:paraId="495DB046" w14:textId="77777777" w:rsidR="008E0FF1" w:rsidRPr="008E0FF1" w:rsidRDefault="008E0FF1" w:rsidP="008E0FF1">
            <w:pPr>
              <w:spacing w:after="0" w:line="240" w:lineRule="auto"/>
              <w:rPr>
                <w:rFonts w:ascii="Arial" w:eastAsia="Calibri" w:hAnsi="Arial" w:cs="Arial"/>
                <w:lang w:val="ru-RU" w:eastAsia="en-US"/>
              </w:rPr>
            </w:pPr>
          </w:p>
        </w:tc>
        <w:tc>
          <w:tcPr>
            <w:tcW w:w="2133" w:type="dxa"/>
          </w:tcPr>
          <w:p w14:paraId="2A4058BB" w14:textId="6B6A904F" w:rsidR="008E0FF1" w:rsidRPr="008E0FF1" w:rsidRDefault="001C25E9" w:rsidP="008E0FF1">
            <w:pPr>
              <w:spacing w:after="0" w:line="240" w:lineRule="auto"/>
              <w:rPr>
                <w:rFonts w:ascii="Arial" w:eastAsia="Calibri" w:hAnsi="Arial" w:cs="Arial"/>
                <w:lang w:val="ru-RU" w:eastAsia="en-US"/>
              </w:rPr>
            </w:pPr>
            <w:r>
              <w:rPr>
                <w:rFonts w:ascii="Arial" w:eastAsia="Calibri" w:hAnsi="Arial" w:cs="Arial"/>
                <w:lang w:val="ru-RU" w:eastAsia="en-US"/>
              </w:rPr>
              <w:t>А</w:t>
            </w:r>
            <w:r w:rsidRPr="001C25E9">
              <w:rPr>
                <w:rFonts w:ascii="Arial" w:eastAsia="Calibri" w:hAnsi="Arial" w:cs="Arial"/>
                <w:lang w:val="ru-RU" w:eastAsia="en-US"/>
              </w:rPr>
              <w:t xml:space="preserve">рендаторы / землепользователи, имеющие разрешение пользователя (дехканские хозяйства) в части постоянного изъятия земли в части установки подстанции и </w:t>
            </w:r>
            <w:r>
              <w:rPr>
                <w:rFonts w:ascii="Arial" w:eastAsia="Calibri" w:hAnsi="Arial" w:cs="Arial"/>
                <w:lang w:val="ru-RU" w:eastAsia="en-US"/>
              </w:rPr>
              <w:t>опор</w:t>
            </w:r>
            <w:r w:rsidRPr="001C25E9">
              <w:rPr>
                <w:rFonts w:ascii="Arial" w:eastAsia="Calibri" w:hAnsi="Arial" w:cs="Arial"/>
                <w:lang w:val="ru-RU" w:eastAsia="en-US"/>
              </w:rPr>
              <w:t xml:space="preserve"> ЛЭП</w:t>
            </w:r>
          </w:p>
        </w:tc>
        <w:tc>
          <w:tcPr>
            <w:tcW w:w="4707" w:type="dxa"/>
          </w:tcPr>
          <w:p w14:paraId="0198B59C" w14:textId="50FC956E" w:rsidR="008E0FF1" w:rsidRPr="008E0FF1" w:rsidRDefault="008E0FF1" w:rsidP="008E0FF1">
            <w:pPr>
              <w:autoSpaceDE w:val="0"/>
              <w:autoSpaceDN w:val="0"/>
              <w:adjustRightInd w:val="0"/>
              <w:jc w:val="both"/>
              <w:rPr>
                <w:rFonts w:ascii="Arial" w:eastAsia="Calibri" w:hAnsi="Arial" w:cs="Arial"/>
                <w:lang w:val="ru-RU" w:eastAsia="en-US"/>
              </w:rPr>
            </w:pPr>
            <w:r w:rsidRPr="008E0FF1">
              <w:rPr>
                <w:rFonts w:ascii="Arial" w:eastAsia="Calibri" w:hAnsi="Arial" w:cs="Arial"/>
                <w:lang w:val="ru-RU" w:eastAsia="en-US"/>
              </w:rPr>
              <w:t>Компенсация на основании «земля за землю» с земельными участками, равными по стоимости/классу производительности, сравнимыми по месту расположения и условиями поддержки сельскохозяйственной деятельности (или предоставлением компенсации за получение таких условий (услуг);</w:t>
            </w:r>
            <w:r w:rsidR="001C25E9">
              <w:rPr>
                <w:rFonts w:ascii="Arial" w:eastAsia="Calibri" w:hAnsi="Arial" w:cs="Arial"/>
                <w:lang w:val="ru-RU" w:eastAsia="en-US"/>
              </w:rPr>
              <w:t xml:space="preserve"> ИЛИ</w:t>
            </w:r>
          </w:p>
          <w:p w14:paraId="5A7BD393" w14:textId="77777777" w:rsidR="008E0FF1" w:rsidRPr="008E0FF1" w:rsidRDefault="008E0FF1" w:rsidP="008E0FF1">
            <w:pPr>
              <w:autoSpaceDE w:val="0"/>
              <w:autoSpaceDN w:val="0"/>
              <w:adjustRightInd w:val="0"/>
              <w:jc w:val="both"/>
              <w:rPr>
                <w:rFonts w:ascii="Arial" w:eastAsia="Calibri" w:hAnsi="Arial" w:cs="Arial"/>
                <w:lang w:val="ru-RU" w:eastAsia="en-US"/>
              </w:rPr>
            </w:pPr>
            <w:r w:rsidRPr="008E0FF1">
              <w:rPr>
                <w:rFonts w:ascii="Arial" w:eastAsia="Calibri" w:hAnsi="Arial" w:cs="Arial"/>
                <w:lang w:val="ru-RU" w:eastAsia="en-US"/>
              </w:rPr>
              <w:t>Компенсация за утрату земли с точки зрения потери дохода, равную 4 годам чистого ежегодного среднего дохода от затрагиваемых сельскохозяйственных культур на затрагиваемой сельскохозяйственной земле.</w:t>
            </w:r>
          </w:p>
          <w:p w14:paraId="5B708731" w14:textId="77777777" w:rsidR="008E0FF1" w:rsidRPr="008E0FF1" w:rsidRDefault="008E0FF1" w:rsidP="008E0FF1">
            <w:pPr>
              <w:spacing w:after="0" w:line="240" w:lineRule="auto"/>
              <w:jc w:val="both"/>
              <w:rPr>
                <w:rFonts w:ascii="Arial" w:eastAsia="MS ??" w:hAnsi="Arial" w:cs="Arial"/>
                <w:lang w:val="ru-RU" w:eastAsia="en-US"/>
              </w:rPr>
            </w:pPr>
            <w:r w:rsidRPr="008E0FF1">
              <w:rPr>
                <w:rFonts w:ascii="Arial" w:eastAsia="MS ??" w:hAnsi="Arial" w:cs="Arial"/>
                <w:lang w:val="ru-RU" w:eastAsia="en-US"/>
              </w:rPr>
              <w:t>Не затрагиваемые части затрагиваемой пахотной земли также будут подлежать компенсации, если они не могут быть использованы после воздействия.</w:t>
            </w:r>
          </w:p>
          <w:p w14:paraId="06FF5179" w14:textId="77777777" w:rsidR="008E0FF1" w:rsidRPr="008E0FF1" w:rsidRDefault="008E0FF1" w:rsidP="00C76140">
            <w:pPr>
              <w:numPr>
                <w:ilvl w:val="0"/>
                <w:numId w:val="11"/>
              </w:numPr>
              <w:spacing w:after="0" w:line="240" w:lineRule="auto"/>
              <w:ind w:left="0"/>
              <w:jc w:val="both"/>
              <w:rPr>
                <w:rFonts w:ascii="Arial" w:eastAsia="MS ??" w:hAnsi="Arial" w:cs="Arial"/>
                <w:lang w:val="ru-RU" w:eastAsia="en-US"/>
              </w:rPr>
            </w:pPr>
            <w:r w:rsidRPr="008E0FF1">
              <w:rPr>
                <w:rFonts w:ascii="Arial" w:eastAsia="MS ??" w:hAnsi="Arial" w:cs="Arial"/>
                <w:lang w:val="ru-RU" w:eastAsia="en-US"/>
              </w:rPr>
              <w:t xml:space="preserve">Транзакционные расходы, регистрационные сборы, относящиеся к вновь выделенному участку, должны быть покрыты со стороны УТЙ. </w:t>
            </w:r>
          </w:p>
        </w:tc>
      </w:tr>
      <w:tr w:rsidR="001C25E9" w:rsidRPr="008E0FF1" w14:paraId="742EED40" w14:textId="77777777" w:rsidTr="00FD683D">
        <w:tc>
          <w:tcPr>
            <w:tcW w:w="1548" w:type="dxa"/>
            <w:tcBorders>
              <w:bottom w:val="single" w:sz="4" w:space="0" w:color="000000"/>
            </w:tcBorders>
          </w:tcPr>
          <w:p w14:paraId="0DAE996F" w14:textId="77777777" w:rsidR="001C25E9" w:rsidRPr="008E0FF1" w:rsidRDefault="001C25E9" w:rsidP="008E0FF1">
            <w:pPr>
              <w:spacing w:after="0" w:line="240" w:lineRule="auto"/>
              <w:rPr>
                <w:rFonts w:ascii="Arial" w:eastAsia="Calibri" w:hAnsi="Arial" w:cs="Arial"/>
                <w:lang w:val="ru-RU" w:eastAsia="en-US"/>
              </w:rPr>
            </w:pPr>
          </w:p>
        </w:tc>
        <w:tc>
          <w:tcPr>
            <w:tcW w:w="1926" w:type="dxa"/>
          </w:tcPr>
          <w:p w14:paraId="7E40FDFA" w14:textId="77777777" w:rsidR="001C25E9" w:rsidRPr="008E0FF1" w:rsidRDefault="001C25E9" w:rsidP="008E0FF1">
            <w:pPr>
              <w:spacing w:after="0" w:line="240" w:lineRule="auto"/>
              <w:rPr>
                <w:rFonts w:ascii="Arial" w:eastAsia="Calibri" w:hAnsi="Arial" w:cs="Arial"/>
                <w:lang w:val="ru-RU" w:eastAsia="en-US"/>
              </w:rPr>
            </w:pPr>
          </w:p>
        </w:tc>
        <w:tc>
          <w:tcPr>
            <w:tcW w:w="2133" w:type="dxa"/>
          </w:tcPr>
          <w:p w14:paraId="1E5C6B0A" w14:textId="5F92B725" w:rsidR="001C25E9" w:rsidRDefault="001C25E9" w:rsidP="008E0FF1">
            <w:pPr>
              <w:spacing w:after="0" w:line="240" w:lineRule="auto"/>
              <w:rPr>
                <w:rFonts w:ascii="Arial" w:eastAsia="Calibri" w:hAnsi="Arial" w:cs="Arial"/>
                <w:lang w:val="ru-RU" w:eastAsia="en-US"/>
              </w:rPr>
            </w:pPr>
            <w:r w:rsidRPr="001C25E9">
              <w:rPr>
                <w:rFonts w:ascii="Arial" w:eastAsia="Calibri" w:hAnsi="Arial" w:cs="Arial"/>
                <w:lang w:val="ru-RU" w:eastAsia="en-US"/>
              </w:rPr>
              <w:t xml:space="preserve">Арендаторы / землепользователи, имеющие разрешение на пользование (дехканские хозяйства) в части </w:t>
            </w:r>
            <w:r w:rsidRPr="001C25E9">
              <w:rPr>
                <w:rFonts w:ascii="Arial" w:eastAsia="Calibri" w:hAnsi="Arial" w:cs="Arial"/>
                <w:lang w:val="ru-RU" w:eastAsia="en-US"/>
              </w:rPr>
              <w:lastRenderedPageBreak/>
              <w:t>временного изъятия земли для прокладки кабелей ЛЭП</w:t>
            </w:r>
          </w:p>
        </w:tc>
        <w:tc>
          <w:tcPr>
            <w:tcW w:w="4707" w:type="dxa"/>
          </w:tcPr>
          <w:p w14:paraId="5A8324FD" w14:textId="3C76D752" w:rsidR="001C25E9" w:rsidRPr="008E0FF1" w:rsidRDefault="001C25E9" w:rsidP="008E0FF1">
            <w:pPr>
              <w:autoSpaceDE w:val="0"/>
              <w:autoSpaceDN w:val="0"/>
              <w:adjustRightInd w:val="0"/>
              <w:jc w:val="both"/>
              <w:rPr>
                <w:rFonts w:ascii="Arial" w:eastAsia="Calibri" w:hAnsi="Arial" w:cs="Arial"/>
                <w:lang w:val="ru-RU" w:eastAsia="en-US"/>
              </w:rPr>
            </w:pPr>
            <w:r w:rsidRPr="001C25E9">
              <w:rPr>
                <w:rFonts w:ascii="Arial" w:eastAsia="Calibri" w:hAnsi="Arial" w:cs="Arial"/>
                <w:lang w:val="ru-RU" w:eastAsia="en-US"/>
              </w:rPr>
              <w:lastRenderedPageBreak/>
              <w:t xml:space="preserve">Денежная компенсация, предусматривающая потерю земли путем умножения затронутой земли на годовой чистый доход за последние 3 года и годы периода строительства. Эта компенсация рассчитывается </w:t>
            </w:r>
            <w:r w:rsidRPr="001C25E9">
              <w:rPr>
                <w:rFonts w:ascii="Arial" w:eastAsia="Calibri" w:hAnsi="Arial" w:cs="Arial"/>
                <w:lang w:val="ru-RU" w:eastAsia="en-US"/>
              </w:rPr>
              <w:lastRenderedPageBreak/>
              <w:t>сельскохозяйственным отделом проектного района.</w:t>
            </w:r>
          </w:p>
        </w:tc>
      </w:tr>
      <w:tr w:rsidR="008E0FF1" w:rsidRPr="008E0FF1" w14:paraId="3FA5F013" w14:textId="77777777" w:rsidTr="00FD683D">
        <w:tc>
          <w:tcPr>
            <w:tcW w:w="1548" w:type="dxa"/>
            <w:tcBorders>
              <w:top w:val="single" w:sz="4" w:space="0" w:color="000000"/>
              <w:bottom w:val="single" w:sz="4" w:space="0" w:color="000000"/>
            </w:tcBorders>
          </w:tcPr>
          <w:p w14:paraId="24994E64" w14:textId="0D868855"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lastRenderedPageBreak/>
              <w:t>Жилая земля/ Коммерческая земля</w:t>
            </w:r>
          </w:p>
        </w:tc>
        <w:tc>
          <w:tcPr>
            <w:tcW w:w="1926" w:type="dxa"/>
          </w:tcPr>
          <w:p w14:paraId="28610BE0" w14:textId="77777777"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Потеря земли</w:t>
            </w:r>
          </w:p>
        </w:tc>
        <w:tc>
          <w:tcPr>
            <w:tcW w:w="2133" w:type="dxa"/>
          </w:tcPr>
          <w:p w14:paraId="2E115709" w14:textId="77777777" w:rsidR="008E0FF1" w:rsidRPr="008E0FF1" w:rsidRDefault="008E0FF1" w:rsidP="008E0FF1">
            <w:pPr>
              <w:autoSpaceDE w:val="0"/>
              <w:autoSpaceDN w:val="0"/>
              <w:adjustRightInd w:val="0"/>
              <w:spacing w:after="0" w:line="240" w:lineRule="auto"/>
              <w:rPr>
                <w:rFonts w:ascii="Arial" w:eastAsia="Calibri" w:hAnsi="Arial" w:cs="Arial"/>
                <w:bCs/>
                <w:lang w:val="ru-RU" w:eastAsia="en-US"/>
              </w:rPr>
            </w:pPr>
            <w:r w:rsidRPr="008E0FF1">
              <w:rPr>
                <w:rFonts w:ascii="Arial" w:eastAsia="Calibri" w:hAnsi="Arial" w:cs="Arial"/>
                <w:lang w:val="ru-RU" w:eastAsia="en-US"/>
              </w:rPr>
              <w:t xml:space="preserve">Пострадавшие лица, которые имеют право на пожизненное наследуемое владение/постоянное владение </w:t>
            </w:r>
          </w:p>
          <w:p w14:paraId="6A44B2C2" w14:textId="77777777" w:rsidR="008E0FF1" w:rsidRPr="008E0FF1" w:rsidRDefault="008E0FF1" w:rsidP="008E0FF1">
            <w:pPr>
              <w:spacing w:after="0" w:line="240" w:lineRule="auto"/>
              <w:rPr>
                <w:rFonts w:ascii="Arial" w:eastAsia="Calibri" w:hAnsi="Arial" w:cs="Arial"/>
                <w:bCs/>
                <w:lang w:val="ru-RU" w:eastAsia="en-US"/>
              </w:rPr>
            </w:pPr>
          </w:p>
        </w:tc>
        <w:tc>
          <w:tcPr>
            <w:tcW w:w="4707" w:type="dxa"/>
          </w:tcPr>
          <w:p w14:paraId="688AA90C" w14:textId="77777777" w:rsidR="008E0FF1" w:rsidRPr="008E0FF1" w:rsidRDefault="008E0FF1" w:rsidP="00C76140">
            <w:pPr>
              <w:numPr>
                <w:ilvl w:val="0"/>
                <w:numId w:val="11"/>
              </w:numPr>
              <w:autoSpaceDE w:val="0"/>
              <w:autoSpaceDN w:val="0"/>
              <w:adjustRightInd w:val="0"/>
              <w:spacing w:after="0" w:line="240" w:lineRule="auto"/>
              <w:ind w:left="0"/>
              <w:jc w:val="both"/>
              <w:rPr>
                <w:rFonts w:ascii="Arial" w:eastAsia="Calibri" w:hAnsi="Arial" w:cs="Arial"/>
                <w:lang w:val="ru-RU" w:eastAsia="en-US"/>
              </w:rPr>
            </w:pPr>
            <w:r w:rsidRPr="008E0FF1">
              <w:rPr>
                <w:rFonts w:ascii="Arial" w:eastAsia="Calibri" w:hAnsi="Arial" w:cs="Arial"/>
                <w:lang w:val="ru-RU" w:eastAsia="en-US"/>
              </w:rPr>
              <w:t>Компенсация на основании «земля за землю» посредством предоставления земельного участка, равного по стоимости/месту расположения утраченному земельному участку, включая услуги (или предоставлением компенсации за получение таких условий)</w:t>
            </w:r>
          </w:p>
          <w:p w14:paraId="2A8412C5" w14:textId="77777777" w:rsidR="008E0FF1" w:rsidRPr="008E0FF1" w:rsidRDefault="008E0FF1" w:rsidP="00C76140">
            <w:pPr>
              <w:numPr>
                <w:ilvl w:val="0"/>
                <w:numId w:val="11"/>
              </w:numPr>
              <w:autoSpaceDE w:val="0"/>
              <w:autoSpaceDN w:val="0"/>
              <w:adjustRightInd w:val="0"/>
              <w:spacing w:after="0" w:line="240" w:lineRule="auto"/>
              <w:ind w:left="0"/>
              <w:jc w:val="both"/>
              <w:rPr>
                <w:rFonts w:ascii="Arial" w:eastAsia="Calibri" w:hAnsi="Arial" w:cs="Arial"/>
                <w:lang w:val="ru-RU" w:eastAsia="en-US"/>
              </w:rPr>
            </w:pPr>
            <w:r w:rsidRPr="008E0FF1">
              <w:rPr>
                <w:rFonts w:ascii="Arial" w:eastAsia="Calibri" w:hAnsi="Arial" w:cs="Arial"/>
                <w:lang w:val="ru-RU" w:eastAsia="en-US"/>
              </w:rPr>
              <w:t>Выплата денежной компенсации по рыночной стоимости замещения, которая должна быть определена независимым оценщиком.</w:t>
            </w:r>
          </w:p>
          <w:p w14:paraId="27D0C824" w14:textId="77777777" w:rsidR="008E0FF1" w:rsidRPr="008E0FF1" w:rsidRDefault="008E0FF1" w:rsidP="00C76140">
            <w:pPr>
              <w:numPr>
                <w:ilvl w:val="0"/>
                <w:numId w:val="11"/>
              </w:numPr>
              <w:autoSpaceDE w:val="0"/>
              <w:autoSpaceDN w:val="0"/>
              <w:adjustRightInd w:val="0"/>
              <w:spacing w:after="0" w:line="240" w:lineRule="auto"/>
              <w:ind w:left="0"/>
              <w:jc w:val="both"/>
              <w:rPr>
                <w:rFonts w:ascii="Arial" w:eastAsia="Calibri" w:hAnsi="Arial" w:cs="Arial"/>
                <w:lang w:val="ru-RU" w:eastAsia="en-US"/>
              </w:rPr>
            </w:pPr>
            <w:r w:rsidRPr="008E0FF1">
              <w:rPr>
                <w:rFonts w:ascii="Arial" w:eastAsia="Calibri" w:hAnsi="Arial" w:cs="Arial"/>
                <w:lang w:val="ru-RU" w:eastAsia="en-US"/>
              </w:rPr>
              <w:t xml:space="preserve">Транзакционные расходы, регистрационные сборы, относящиеся к вновь выделенному участку, должны быть покрыты со стороны УТЙ </w:t>
            </w:r>
          </w:p>
          <w:p w14:paraId="0F9AC5E1" w14:textId="77777777" w:rsidR="008E0FF1" w:rsidRPr="008E0FF1" w:rsidRDefault="008E0FF1" w:rsidP="00C76140">
            <w:pPr>
              <w:numPr>
                <w:ilvl w:val="0"/>
                <w:numId w:val="11"/>
              </w:numPr>
              <w:spacing w:after="0" w:line="240" w:lineRule="auto"/>
              <w:ind w:left="0"/>
              <w:jc w:val="both"/>
              <w:rPr>
                <w:rFonts w:ascii="Arial" w:eastAsia="MS ??" w:hAnsi="Arial" w:cs="Arial"/>
                <w:lang w:val="ru-RU" w:eastAsia="en-US"/>
              </w:rPr>
            </w:pPr>
            <w:r w:rsidRPr="008E0FF1">
              <w:rPr>
                <w:rFonts w:ascii="Arial" w:eastAsia="MS ??" w:hAnsi="Arial" w:cs="Arial"/>
                <w:lang w:val="ru-RU" w:eastAsia="en-US"/>
              </w:rPr>
              <w:t xml:space="preserve">Не затрагиваемые части затрагиваемой пахотной земли также будут подлежать компенсации, если они не могут быть использованы после воздействия </w:t>
            </w:r>
          </w:p>
        </w:tc>
      </w:tr>
      <w:tr w:rsidR="008E0FF1" w:rsidRPr="008E0FF1" w14:paraId="3966C098" w14:textId="77777777" w:rsidTr="00FD683D">
        <w:tc>
          <w:tcPr>
            <w:tcW w:w="1548" w:type="dxa"/>
          </w:tcPr>
          <w:p w14:paraId="5BF7F09A" w14:textId="7E152790"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Не зарегистрированная сельскохозяйственная земля </w:t>
            </w:r>
          </w:p>
        </w:tc>
        <w:tc>
          <w:tcPr>
            <w:tcW w:w="1926" w:type="dxa"/>
          </w:tcPr>
          <w:p w14:paraId="51D62CC5" w14:textId="77777777" w:rsidR="008E0FF1" w:rsidRPr="008E0FF1" w:rsidRDefault="008E0FF1" w:rsidP="008E0FF1">
            <w:pPr>
              <w:spacing w:after="0" w:line="240" w:lineRule="auto"/>
              <w:jc w:val="center"/>
              <w:rPr>
                <w:rFonts w:ascii="Arial" w:eastAsia="Calibri" w:hAnsi="Arial" w:cs="Arial"/>
                <w:b/>
                <w:bCs/>
                <w:lang w:val="ru-RU" w:eastAsia="en-US"/>
              </w:rPr>
            </w:pPr>
            <w:r w:rsidRPr="008E0FF1">
              <w:rPr>
                <w:rFonts w:ascii="Arial" w:eastAsia="Calibri" w:hAnsi="Arial" w:cs="Arial"/>
                <w:lang w:val="ru-RU" w:eastAsia="en-US"/>
              </w:rPr>
              <w:t xml:space="preserve">Утрата земли </w:t>
            </w:r>
          </w:p>
        </w:tc>
        <w:tc>
          <w:tcPr>
            <w:tcW w:w="2133" w:type="dxa"/>
          </w:tcPr>
          <w:p w14:paraId="20805FD4" w14:textId="77777777" w:rsidR="008E0FF1" w:rsidRPr="008E0FF1" w:rsidRDefault="008E0FF1" w:rsidP="008E0FF1">
            <w:pPr>
              <w:spacing w:after="0" w:line="240" w:lineRule="auto"/>
              <w:rPr>
                <w:rFonts w:ascii="Arial" w:eastAsia="Calibri" w:hAnsi="Arial" w:cs="Arial"/>
                <w:b/>
                <w:bCs/>
                <w:lang w:eastAsia="en-US"/>
              </w:rPr>
            </w:pPr>
            <w:r w:rsidRPr="008E0FF1">
              <w:rPr>
                <w:rFonts w:ascii="Arial" w:eastAsia="Calibri" w:hAnsi="Arial" w:cs="Arial"/>
                <w:lang w:val="ru-RU" w:eastAsia="en-US"/>
              </w:rPr>
              <w:t xml:space="preserve">Незарегистрированный арендатор, но готов заплатить неуплаченные налоги на землю </w:t>
            </w:r>
            <w:r w:rsidRPr="008E0FF1">
              <w:rPr>
                <w:rFonts w:ascii="Arial" w:eastAsia="Calibri" w:hAnsi="Arial" w:cs="Arial"/>
                <w:vertAlign w:val="superscript"/>
                <w:lang w:val="ru-RU" w:eastAsia="en-US"/>
              </w:rPr>
              <w:footnoteReference w:id="29"/>
            </w:r>
            <w:r w:rsidRPr="008E0FF1">
              <w:rPr>
                <w:rFonts w:ascii="Arial" w:eastAsia="Calibri" w:hAnsi="Arial" w:cs="Arial"/>
                <w:lang w:val="ru-RU" w:eastAsia="en-US"/>
              </w:rPr>
              <w:t xml:space="preserve"> и стать арендатором  </w:t>
            </w:r>
          </w:p>
        </w:tc>
        <w:tc>
          <w:tcPr>
            <w:tcW w:w="4707" w:type="dxa"/>
          </w:tcPr>
          <w:p w14:paraId="77E90ED2" w14:textId="77777777" w:rsidR="008E0FF1" w:rsidRPr="008E0FF1" w:rsidRDefault="008E0FF1" w:rsidP="00C76140">
            <w:pPr>
              <w:numPr>
                <w:ilvl w:val="0"/>
                <w:numId w:val="11"/>
              </w:numPr>
              <w:autoSpaceDE w:val="0"/>
              <w:autoSpaceDN w:val="0"/>
              <w:adjustRightInd w:val="0"/>
              <w:spacing w:after="0" w:line="240" w:lineRule="auto"/>
              <w:ind w:left="0"/>
              <w:jc w:val="both"/>
              <w:rPr>
                <w:rFonts w:ascii="Arial" w:eastAsia="Calibri" w:hAnsi="Arial" w:cs="Arial"/>
                <w:lang w:val="ru-RU" w:eastAsia="en-US"/>
              </w:rPr>
            </w:pPr>
            <w:r w:rsidRPr="008E0FF1">
              <w:rPr>
                <w:rFonts w:ascii="Arial" w:eastAsia="Calibri" w:hAnsi="Arial" w:cs="Arial"/>
                <w:lang w:val="ru-RU" w:eastAsia="en-US"/>
              </w:rPr>
              <w:t>Все права на компенсацию за сельскохозяйственные земли, как указано выше, будут только для держателей договора аренды, тем не менее, они будут иметь право на компенсацию за несельскохозяйственные активы вне зависимости от уплаты налогов и регистрации.</w:t>
            </w:r>
          </w:p>
          <w:p w14:paraId="42EA8114" w14:textId="77777777" w:rsidR="008E0FF1" w:rsidRPr="008E0FF1" w:rsidRDefault="008E0FF1" w:rsidP="00C76140">
            <w:pPr>
              <w:numPr>
                <w:ilvl w:val="0"/>
                <w:numId w:val="11"/>
              </w:numPr>
              <w:spacing w:after="0" w:line="240" w:lineRule="auto"/>
              <w:ind w:left="0"/>
              <w:contextualSpacing/>
              <w:jc w:val="both"/>
              <w:rPr>
                <w:rFonts w:ascii="Arial" w:eastAsia="Calibri" w:hAnsi="Arial" w:cs="Arial"/>
                <w:bCs/>
                <w:lang w:val="ru-RU" w:eastAsia="en-US"/>
              </w:rPr>
            </w:pPr>
            <w:r w:rsidRPr="008E0FF1">
              <w:rPr>
                <w:rFonts w:ascii="Arial" w:eastAsia="Calibri" w:hAnsi="Arial" w:cs="Arial"/>
                <w:lang w:val="ru-RU" w:eastAsia="en-US"/>
              </w:rPr>
              <w:t>содействие в получении необходимых юридических документов для регистрации бесплатно для затрагиваемых лиц</w:t>
            </w:r>
          </w:p>
        </w:tc>
      </w:tr>
      <w:tr w:rsidR="00434B3A" w:rsidRPr="008E0FF1" w14:paraId="5C5B2F81" w14:textId="77777777" w:rsidTr="00FD683D">
        <w:tc>
          <w:tcPr>
            <w:tcW w:w="1548" w:type="dxa"/>
          </w:tcPr>
          <w:p w14:paraId="39795B35" w14:textId="77777777" w:rsidR="00434B3A" w:rsidRPr="008E0FF1" w:rsidRDefault="00434B3A" w:rsidP="008E0FF1">
            <w:pPr>
              <w:spacing w:after="0" w:line="240" w:lineRule="auto"/>
              <w:rPr>
                <w:rFonts w:ascii="Arial" w:eastAsia="Calibri" w:hAnsi="Arial" w:cs="Arial"/>
                <w:lang w:val="ru-RU" w:eastAsia="en-US"/>
              </w:rPr>
            </w:pPr>
          </w:p>
        </w:tc>
        <w:tc>
          <w:tcPr>
            <w:tcW w:w="1926" w:type="dxa"/>
          </w:tcPr>
          <w:p w14:paraId="7FACE088" w14:textId="77777777" w:rsidR="00434B3A" w:rsidRPr="008E0FF1" w:rsidRDefault="00434B3A" w:rsidP="008E0FF1">
            <w:pPr>
              <w:spacing w:after="0" w:line="240" w:lineRule="auto"/>
              <w:jc w:val="center"/>
              <w:rPr>
                <w:rFonts w:ascii="Arial" w:eastAsia="Calibri" w:hAnsi="Arial" w:cs="Arial"/>
                <w:lang w:val="ru-RU" w:eastAsia="en-US"/>
              </w:rPr>
            </w:pPr>
          </w:p>
        </w:tc>
        <w:tc>
          <w:tcPr>
            <w:tcW w:w="2133" w:type="dxa"/>
          </w:tcPr>
          <w:p w14:paraId="262ED145" w14:textId="589711CD" w:rsidR="00434B3A" w:rsidRPr="008E0FF1" w:rsidRDefault="00434B3A" w:rsidP="008E0FF1">
            <w:pPr>
              <w:spacing w:after="0" w:line="240" w:lineRule="auto"/>
              <w:rPr>
                <w:rFonts w:ascii="Arial" w:eastAsia="Calibri" w:hAnsi="Arial" w:cs="Arial"/>
                <w:lang w:val="ru-RU" w:eastAsia="en-US"/>
              </w:rPr>
            </w:pPr>
            <w:r w:rsidRPr="00434B3A">
              <w:rPr>
                <w:rFonts w:ascii="Arial" w:eastAsia="Calibri" w:hAnsi="Arial" w:cs="Arial"/>
                <w:lang w:val="ru-RU" w:eastAsia="en-US"/>
              </w:rPr>
              <w:t>Затронутое домохозяйство без титула или легализации</w:t>
            </w:r>
          </w:p>
        </w:tc>
        <w:tc>
          <w:tcPr>
            <w:tcW w:w="4707" w:type="dxa"/>
          </w:tcPr>
          <w:p w14:paraId="6D1F1450" w14:textId="750CFA25" w:rsidR="00434B3A" w:rsidRPr="008E0FF1" w:rsidRDefault="00434B3A" w:rsidP="00C76140">
            <w:pPr>
              <w:numPr>
                <w:ilvl w:val="0"/>
                <w:numId w:val="11"/>
              </w:numPr>
              <w:autoSpaceDE w:val="0"/>
              <w:autoSpaceDN w:val="0"/>
              <w:adjustRightInd w:val="0"/>
              <w:spacing w:after="0" w:line="240" w:lineRule="auto"/>
              <w:ind w:left="0"/>
              <w:jc w:val="both"/>
              <w:rPr>
                <w:rFonts w:ascii="Arial" w:eastAsia="Calibri" w:hAnsi="Arial" w:cs="Arial"/>
                <w:lang w:val="ru-RU" w:eastAsia="en-US"/>
              </w:rPr>
            </w:pPr>
            <w:r w:rsidRPr="00434B3A">
              <w:rPr>
                <w:rFonts w:ascii="Arial" w:eastAsia="Calibri" w:hAnsi="Arial" w:cs="Arial"/>
                <w:lang w:val="ru-RU" w:eastAsia="en-US"/>
              </w:rPr>
              <w:t>Затронутые домохозяйства, не подлежащие легализации, будут иметь право на компенсацию только за неземельные активы.</w:t>
            </w:r>
          </w:p>
        </w:tc>
      </w:tr>
      <w:tr w:rsidR="008E0FF1" w:rsidRPr="008E0FF1" w14:paraId="2874F6E7" w14:textId="77777777" w:rsidTr="00FD683D">
        <w:tc>
          <w:tcPr>
            <w:tcW w:w="1548" w:type="dxa"/>
          </w:tcPr>
          <w:p w14:paraId="35F76960" w14:textId="0BDB3CAA"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Не зарегистрированная сельскохозяйственная земля</w:t>
            </w:r>
          </w:p>
        </w:tc>
        <w:tc>
          <w:tcPr>
            <w:tcW w:w="1926" w:type="dxa"/>
          </w:tcPr>
          <w:p w14:paraId="6F925FC3" w14:textId="77777777" w:rsidR="008E0FF1" w:rsidRPr="008E0FF1" w:rsidRDefault="008E0FF1" w:rsidP="008E0FF1">
            <w:pPr>
              <w:spacing w:after="0" w:line="240" w:lineRule="auto"/>
              <w:jc w:val="center"/>
              <w:rPr>
                <w:rFonts w:ascii="Arial" w:eastAsia="Calibri" w:hAnsi="Arial" w:cs="Arial"/>
                <w:lang w:val="ru-RU" w:eastAsia="en-US"/>
              </w:rPr>
            </w:pPr>
            <w:r w:rsidRPr="008E0FF1">
              <w:rPr>
                <w:rFonts w:ascii="Arial" w:eastAsia="Calibri" w:hAnsi="Arial" w:cs="Arial"/>
                <w:lang w:val="ru-RU" w:eastAsia="en-US"/>
              </w:rPr>
              <w:t>Утрата земли</w:t>
            </w:r>
          </w:p>
        </w:tc>
        <w:tc>
          <w:tcPr>
            <w:tcW w:w="2133" w:type="dxa"/>
          </w:tcPr>
          <w:p w14:paraId="5D70BE83" w14:textId="77777777"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Бесправные или не легализированные затрагиваемые домохозяйства</w:t>
            </w:r>
          </w:p>
        </w:tc>
        <w:tc>
          <w:tcPr>
            <w:tcW w:w="4707" w:type="dxa"/>
          </w:tcPr>
          <w:p w14:paraId="49499F66" w14:textId="77777777" w:rsidR="008E0FF1" w:rsidRPr="008E0FF1" w:rsidRDefault="008E0FF1" w:rsidP="00C76140">
            <w:pPr>
              <w:numPr>
                <w:ilvl w:val="0"/>
                <w:numId w:val="11"/>
              </w:numPr>
              <w:spacing w:after="0" w:line="240" w:lineRule="auto"/>
              <w:ind w:left="0"/>
              <w:contextualSpacing/>
              <w:rPr>
                <w:rFonts w:ascii="Arial" w:eastAsia="Calibri" w:hAnsi="Arial" w:cs="Arial"/>
                <w:lang w:val="ru-RU" w:eastAsia="en-US"/>
              </w:rPr>
            </w:pPr>
            <w:r w:rsidRPr="008E0FF1">
              <w:rPr>
                <w:rFonts w:ascii="Arial" w:eastAsia="Calibri" w:hAnsi="Arial" w:cs="Arial"/>
                <w:lang w:val="ru-RU" w:eastAsia="en-US"/>
              </w:rPr>
              <w:t>Не легализированные затрагиваемые домохозяйства будут иметь право на возмещение только на неземельные активы.</w:t>
            </w:r>
          </w:p>
        </w:tc>
      </w:tr>
      <w:tr w:rsidR="008E0FF1" w:rsidRPr="008E0FF1" w14:paraId="6D2FDD8F" w14:textId="77777777" w:rsidTr="008E0FF1">
        <w:tc>
          <w:tcPr>
            <w:tcW w:w="10314" w:type="dxa"/>
            <w:gridSpan w:val="4"/>
            <w:shd w:val="clear" w:color="auto" w:fill="B8CCE4"/>
          </w:tcPr>
          <w:p w14:paraId="4385558D" w14:textId="0E46212B" w:rsidR="008E0FF1" w:rsidRPr="008E0FF1" w:rsidRDefault="00434B3A" w:rsidP="008E0FF1">
            <w:pPr>
              <w:spacing w:after="0" w:line="240" w:lineRule="auto"/>
              <w:contextualSpacing/>
              <w:rPr>
                <w:rFonts w:ascii="Arial" w:eastAsia="Calibri" w:hAnsi="Arial" w:cs="Arial"/>
                <w:b/>
                <w:bCs/>
                <w:lang w:val="ru-RU" w:eastAsia="en-US"/>
              </w:rPr>
            </w:pPr>
            <w:r>
              <w:rPr>
                <w:rFonts w:ascii="Arial" w:eastAsia="Calibri" w:hAnsi="Arial" w:cs="Arial"/>
                <w:b/>
                <w:bCs/>
                <w:lang w:val="ru-RU" w:eastAsia="en-US"/>
              </w:rPr>
              <w:t>В</w:t>
            </w:r>
            <w:r w:rsidR="008E0FF1" w:rsidRPr="008E0FF1">
              <w:rPr>
                <w:rFonts w:ascii="Arial" w:eastAsia="Calibri" w:hAnsi="Arial" w:cs="Arial"/>
                <w:b/>
                <w:bCs/>
                <w:lang w:eastAsia="en-US"/>
              </w:rPr>
              <w:t xml:space="preserve">. </w:t>
            </w:r>
            <w:r w:rsidR="008E0FF1" w:rsidRPr="008E0FF1">
              <w:rPr>
                <w:rFonts w:ascii="Arial" w:eastAsia="Calibri" w:hAnsi="Arial" w:cs="Arial"/>
                <w:b/>
                <w:bCs/>
                <w:lang w:val="ru-RU" w:eastAsia="en-US"/>
              </w:rPr>
              <w:t xml:space="preserve"> ВОЗДЕЙСТВИЯ НА СООРУЖЕНИЯ</w:t>
            </w:r>
          </w:p>
        </w:tc>
      </w:tr>
      <w:tr w:rsidR="008E0FF1" w:rsidRPr="008E0FF1" w14:paraId="2C0217B1" w14:textId="77777777" w:rsidTr="00FD683D">
        <w:tc>
          <w:tcPr>
            <w:tcW w:w="1548" w:type="dxa"/>
            <w:vMerge w:val="restart"/>
          </w:tcPr>
          <w:p w14:paraId="6053A0E5"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Жилые/коммерческие сооружения</w:t>
            </w:r>
          </w:p>
        </w:tc>
        <w:tc>
          <w:tcPr>
            <w:tcW w:w="1926" w:type="dxa"/>
          </w:tcPr>
          <w:p w14:paraId="03506B67"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Полная или частичная утрата сооружений в случае необходимости переезда</w:t>
            </w:r>
          </w:p>
        </w:tc>
        <w:tc>
          <w:tcPr>
            <w:tcW w:w="2133" w:type="dxa"/>
          </w:tcPr>
          <w:p w14:paraId="3F350BB6"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Все затрагиваемые домохозяйства вне зависимости от юридического статуса и вне зависимости от природы воздействия, </w:t>
            </w:r>
            <w:r w:rsidRPr="008E0FF1">
              <w:rPr>
                <w:rFonts w:ascii="Arial" w:eastAsia="Calibri" w:hAnsi="Arial" w:cs="Arial"/>
                <w:lang w:val="ru-RU" w:eastAsia="en-US"/>
              </w:rPr>
              <w:lastRenderedPageBreak/>
              <w:t xml:space="preserve">временное отчуждение или постоянное отчуждение земли </w:t>
            </w:r>
          </w:p>
        </w:tc>
        <w:tc>
          <w:tcPr>
            <w:tcW w:w="4707" w:type="dxa"/>
          </w:tcPr>
          <w:p w14:paraId="710F0EEC" w14:textId="77777777" w:rsidR="008E0FF1" w:rsidRPr="008E0FF1" w:rsidRDefault="008E0FF1" w:rsidP="008E0FF1">
            <w:pPr>
              <w:spacing w:after="0" w:line="240" w:lineRule="auto"/>
              <w:jc w:val="both"/>
              <w:rPr>
                <w:rFonts w:ascii="Arial" w:eastAsia="Calibri" w:hAnsi="Arial" w:cs="Arial"/>
                <w:lang w:val="ru-RU" w:eastAsia="en-US"/>
              </w:rPr>
            </w:pPr>
            <w:r w:rsidRPr="008E0FF1">
              <w:rPr>
                <w:rFonts w:ascii="Arial" w:eastAsia="Calibri" w:hAnsi="Arial" w:cs="Arial"/>
                <w:lang w:val="ru-RU" w:eastAsia="en-US"/>
              </w:rPr>
              <w:lastRenderedPageBreak/>
              <w:t>Компенсация по полной стоимости возмещения</w:t>
            </w:r>
            <w:r w:rsidRPr="008E0FF1">
              <w:rPr>
                <w:rFonts w:ascii="Arial" w:eastAsia="Calibri" w:hAnsi="Arial" w:cs="Arial"/>
                <w:vertAlign w:val="superscript"/>
                <w:lang w:eastAsia="en-US"/>
              </w:rPr>
              <w:footnoteReference w:id="30"/>
            </w:r>
            <w:r w:rsidRPr="008E0FF1">
              <w:rPr>
                <w:rFonts w:ascii="Arial" w:eastAsia="Calibri" w:hAnsi="Arial" w:cs="Arial"/>
                <w:lang w:val="ru-RU" w:eastAsia="en-US"/>
              </w:rPr>
              <w:t xml:space="preserve">  за затрагиваемые сооружения/капитальные активы без стоимости амортизации и транзакционных издержек. </w:t>
            </w:r>
          </w:p>
          <w:p w14:paraId="69BC615A" w14:textId="77777777" w:rsidR="008E0FF1" w:rsidRPr="008E0FF1" w:rsidRDefault="008E0FF1" w:rsidP="008E0FF1">
            <w:pPr>
              <w:spacing w:after="0" w:line="240" w:lineRule="auto"/>
              <w:jc w:val="both"/>
              <w:rPr>
                <w:rFonts w:ascii="Arial" w:eastAsia="Calibri" w:hAnsi="Arial" w:cs="Arial"/>
                <w:lang w:val="ru-RU" w:eastAsia="en-US"/>
              </w:rPr>
            </w:pPr>
            <w:r w:rsidRPr="008E0FF1">
              <w:rPr>
                <w:rFonts w:ascii="Arial" w:eastAsia="Calibri" w:hAnsi="Arial" w:cs="Arial"/>
                <w:lang w:val="ru-RU" w:eastAsia="en-US"/>
              </w:rPr>
              <w:t>Затрагиваемые (пострадавшие) лица должны иметь право на остающиеся материалы без вычетов из суммы компенсации.</w:t>
            </w:r>
          </w:p>
          <w:p w14:paraId="7AEFB001" w14:textId="77777777" w:rsidR="008E0FF1" w:rsidRPr="008E0FF1" w:rsidRDefault="008E0FF1" w:rsidP="008E0FF1">
            <w:pPr>
              <w:spacing w:after="0" w:line="240" w:lineRule="auto"/>
              <w:jc w:val="both"/>
              <w:rPr>
                <w:rFonts w:ascii="Arial" w:eastAsia="Calibri" w:hAnsi="Arial" w:cs="Arial"/>
                <w:lang w:val="ru-RU" w:eastAsia="en-US"/>
              </w:rPr>
            </w:pPr>
            <w:r w:rsidRPr="008E0FF1">
              <w:rPr>
                <w:rFonts w:ascii="Arial" w:eastAsia="Calibri" w:hAnsi="Arial" w:cs="Arial"/>
                <w:lang w:val="ru-RU" w:eastAsia="en-US"/>
              </w:rPr>
              <w:lastRenderedPageBreak/>
              <w:t xml:space="preserve">Затрагиваемо домохозяйство, утрачивающее сооружение/здания, которое должно переехать, каждое получит пособие на переезд (равное 3 минимальным заработным платам) на время возведения нового дома или здания. </w:t>
            </w:r>
          </w:p>
          <w:p w14:paraId="58400F4C" w14:textId="77777777" w:rsidR="008E0FF1" w:rsidRPr="008E0FF1" w:rsidRDefault="008E0FF1" w:rsidP="008E0FF1">
            <w:pPr>
              <w:spacing w:after="0" w:line="240" w:lineRule="auto"/>
              <w:jc w:val="both"/>
              <w:rPr>
                <w:rFonts w:ascii="Arial" w:eastAsia="Calibri" w:hAnsi="Arial" w:cs="Arial"/>
                <w:lang w:val="ru-RU" w:eastAsia="en-US"/>
              </w:rPr>
            </w:pPr>
            <w:r w:rsidRPr="008E0FF1">
              <w:rPr>
                <w:rFonts w:ascii="Arial" w:eastAsia="Calibri" w:hAnsi="Arial" w:cs="Arial"/>
                <w:lang w:val="ru-RU" w:eastAsia="en-US"/>
              </w:rPr>
              <w:t>В случае частичного воздействия на сооружения (стена сооружения, ограждение и пр.), должна быть выплачена денежная компенсация по стоимости замещения в целях восстановления остающейся части сооружения.</w:t>
            </w:r>
          </w:p>
          <w:p w14:paraId="2C97B70B" w14:textId="77777777" w:rsidR="008E0FF1" w:rsidRPr="008E0FF1" w:rsidRDefault="008E0FF1" w:rsidP="00C76140">
            <w:pPr>
              <w:numPr>
                <w:ilvl w:val="0"/>
                <w:numId w:val="11"/>
              </w:numPr>
              <w:spacing w:after="0" w:line="240" w:lineRule="auto"/>
              <w:ind w:left="0"/>
              <w:contextualSpacing/>
              <w:jc w:val="both"/>
              <w:rPr>
                <w:rFonts w:ascii="Arial" w:eastAsia="Calibri" w:hAnsi="Arial" w:cs="Arial"/>
                <w:lang w:val="ru-RU" w:eastAsia="en-US"/>
              </w:rPr>
            </w:pPr>
            <w:r w:rsidRPr="008E0FF1">
              <w:rPr>
                <w:rFonts w:ascii="Arial" w:eastAsia="Calibri" w:hAnsi="Arial" w:cs="Arial"/>
                <w:lang w:val="ru-RU" w:eastAsia="en-US"/>
              </w:rPr>
              <w:t>Домохозяйство, теряющее сооружения/здания, и которое должно переехать, каждое получит временное жилье на условиях арендного соглашения или денежное пособие на съем жилья на период использования земельного участка на период до двух лет, пока осуществляется строительство нового дома или здания.</w:t>
            </w:r>
          </w:p>
          <w:p w14:paraId="5355F211" w14:textId="77777777" w:rsidR="008E0FF1" w:rsidRPr="008E0FF1" w:rsidRDefault="008E0FF1" w:rsidP="00C76140">
            <w:pPr>
              <w:numPr>
                <w:ilvl w:val="0"/>
                <w:numId w:val="11"/>
              </w:numPr>
              <w:spacing w:after="0" w:line="240" w:lineRule="auto"/>
              <w:ind w:left="0"/>
              <w:contextualSpacing/>
              <w:jc w:val="both"/>
              <w:rPr>
                <w:rFonts w:ascii="Arial" w:eastAsia="Calibri" w:hAnsi="Arial" w:cs="Arial"/>
                <w:lang w:val="ru-RU" w:eastAsia="en-US"/>
              </w:rPr>
            </w:pPr>
            <w:r w:rsidRPr="008E0FF1">
              <w:rPr>
                <w:rFonts w:ascii="Arial" w:eastAsia="Calibri" w:hAnsi="Arial" w:cs="Arial"/>
                <w:lang w:val="ru-RU" w:eastAsia="en-US"/>
              </w:rPr>
              <w:t xml:space="preserve">Домохозяйство, теряющее сооружения/здания, и которое должно переехать, каждое получит пособия на переезд в целях найма автомобиля для перевозки членов семьи, товаров или крупного скота на участки временного или постоянного переезда. </w:t>
            </w:r>
          </w:p>
          <w:p w14:paraId="2334648C" w14:textId="77777777" w:rsidR="008E0FF1" w:rsidRPr="008E0FF1" w:rsidRDefault="008E0FF1" w:rsidP="00C76140">
            <w:pPr>
              <w:numPr>
                <w:ilvl w:val="0"/>
                <w:numId w:val="11"/>
              </w:numPr>
              <w:spacing w:after="0" w:line="240" w:lineRule="auto"/>
              <w:ind w:left="0"/>
              <w:contextualSpacing/>
              <w:jc w:val="both"/>
              <w:rPr>
                <w:rFonts w:ascii="Arial" w:eastAsia="Calibri" w:hAnsi="Arial" w:cs="Arial"/>
                <w:lang w:val="ru-RU" w:eastAsia="en-US"/>
              </w:rPr>
            </w:pPr>
            <w:r w:rsidRPr="008E0FF1">
              <w:rPr>
                <w:rFonts w:ascii="Arial" w:eastAsia="Calibri" w:hAnsi="Arial" w:cs="Arial"/>
                <w:lang w:val="ru-RU" w:eastAsia="en-US"/>
              </w:rPr>
              <w:t>Перемещенным домохозяйствам будет предоставлен доступ к инфраструктуре аналогичного или более высокого уровня (водоснабжение, подключение к сетям газа и электричества, доступ к социальным объектам и прочее).</w:t>
            </w:r>
          </w:p>
        </w:tc>
      </w:tr>
      <w:tr w:rsidR="008E0FF1" w:rsidRPr="008E0FF1" w14:paraId="2698A0E5" w14:textId="77777777" w:rsidTr="00FD683D">
        <w:tc>
          <w:tcPr>
            <w:tcW w:w="1548" w:type="dxa"/>
            <w:vMerge/>
          </w:tcPr>
          <w:p w14:paraId="6753AA0E" w14:textId="77777777" w:rsidR="008E0FF1" w:rsidRPr="008E0FF1" w:rsidRDefault="008E0FF1" w:rsidP="008E0FF1">
            <w:pPr>
              <w:spacing w:after="0" w:line="240" w:lineRule="auto"/>
              <w:rPr>
                <w:rFonts w:ascii="Arial" w:eastAsia="Calibri" w:hAnsi="Arial" w:cs="Arial"/>
                <w:lang w:val="ru-RU" w:eastAsia="en-US"/>
              </w:rPr>
            </w:pPr>
          </w:p>
        </w:tc>
        <w:tc>
          <w:tcPr>
            <w:tcW w:w="1926" w:type="dxa"/>
          </w:tcPr>
          <w:p w14:paraId="0FAFC33D" w14:textId="77777777" w:rsidR="008E0FF1" w:rsidRPr="008E0FF1" w:rsidRDefault="008E0FF1" w:rsidP="008E0FF1">
            <w:pPr>
              <w:spacing w:after="0" w:line="240" w:lineRule="auto"/>
              <w:rPr>
                <w:rFonts w:ascii="Arial" w:eastAsia="Calibri" w:hAnsi="Arial" w:cs="Arial"/>
                <w:lang w:eastAsia="en-US"/>
              </w:rPr>
            </w:pPr>
            <w:r w:rsidRPr="008E0FF1">
              <w:rPr>
                <w:rFonts w:ascii="Arial" w:eastAsia="Calibri" w:hAnsi="Arial" w:cs="Arial"/>
                <w:lang w:val="ru-RU" w:eastAsia="en-US"/>
              </w:rPr>
              <w:t>Утрата арендуемого места</w:t>
            </w:r>
          </w:p>
        </w:tc>
        <w:tc>
          <w:tcPr>
            <w:tcW w:w="2133" w:type="dxa"/>
          </w:tcPr>
          <w:p w14:paraId="64E1C111" w14:textId="77777777"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Арендатор</w:t>
            </w:r>
          </w:p>
        </w:tc>
        <w:tc>
          <w:tcPr>
            <w:tcW w:w="4707" w:type="dxa"/>
          </w:tcPr>
          <w:p w14:paraId="43B89513" w14:textId="77777777" w:rsidR="008E0FF1" w:rsidRPr="008E0FF1" w:rsidRDefault="008E0FF1" w:rsidP="008E0FF1">
            <w:pPr>
              <w:autoSpaceDE w:val="0"/>
              <w:autoSpaceDN w:val="0"/>
              <w:adjustRightInd w:val="0"/>
              <w:jc w:val="both"/>
              <w:rPr>
                <w:rFonts w:ascii="Arial" w:eastAsia="Calibri" w:hAnsi="Arial" w:cs="Arial"/>
                <w:lang w:val="ru-RU" w:eastAsia="en-US"/>
              </w:rPr>
            </w:pPr>
            <w:r w:rsidRPr="008E0FF1">
              <w:rPr>
                <w:rFonts w:ascii="Arial" w:eastAsia="Calibri" w:hAnsi="Arial" w:cs="Arial"/>
                <w:lang w:val="ru-RU" w:eastAsia="en-US"/>
              </w:rPr>
              <w:t>Новая аренда для владельца или денежная выплата, равная 3 месяцам существующей арендной платы, чтобы позволить найти нового арендатора и подписать новый контракт.</w:t>
            </w:r>
          </w:p>
          <w:p w14:paraId="1B3BC2F6" w14:textId="77777777" w:rsidR="008E0FF1" w:rsidRPr="008E0FF1" w:rsidRDefault="008E0FF1" w:rsidP="008E0FF1">
            <w:pPr>
              <w:autoSpaceDE w:val="0"/>
              <w:autoSpaceDN w:val="0"/>
              <w:adjustRightInd w:val="0"/>
              <w:jc w:val="both"/>
              <w:rPr>
                <w:rFonts w:ascii="Arial" w:eastAsia="Calibri" w:hAnsi="Arial" w:cs="Arial"/>
                <w:lang w:val="ru-RU" w:eastAsia="en-US"/>
              </w:rPr>
            </w:pPr>
            <w:r w:rsidRPr="008E0FF1">
              <w:rPr>
                <w:rFonts w:ascii="Arial" w:eastAsia="Calibri" w:hAnsi="Arial" w:cs="Arial"/>
                <w:lang w:val="ru-RU" w:eastAsia="en-US"/>
              </w:rPr>
              <w:t>Компенсация за утрату аренды выплачивается заранее. Время должно быть определено независимым оценщиком.</w:t>
            </w:r>
          </w:p>
          <w:p w14:paraId="5EB30EAA" w14:textId="77777777" w:rsidR="008E0FF1" w:rsidRPr="008E0FF1" w:rsidRDefault="008E0FF1" w:rsidP="008E0FF1">
            <w:pPr>
              <w:autoSpaceDE w:val="0"/>
              <w:autoSpaceDN w:val="0"/>
              <w:adjustRightInd w:val="0"/>
              <w:jc w:val="both"/>
              <w:rPr>
                <w:rFonts w:ascii="Arial" w:eastAsia="Calibri" w:hAnsi="Arial" w:cs="Arial"/>
                <w:lang w:val="ru-RU" w:eastAsia="en-US"/>
              </w:rPr>
            </w:pPr>
            <w:r w:rsidRPr="008E0FF1">
              <w:rPr>
                <w:rFonts w:ascii="Arial" w:eastAsia="Calibri" w:hAnsi="Arial" w:cs="Arial"/>
                <w:lang w:val="ru-RU" w:eastAsia="en-US"/>
              </w:rPr>
              <w:t xml:space="preserve">Арендатор, который утратил аренду и должен переехать, каждый получит пособие по </w:t>
            </w:r>
            <w:proofErr w:type="gramStart"/>
            <w:r w:rsidRPr="008E0FF1">
              <w:rPr>
                <w:rFonts w:ascii="Arial" w:eastAsia="Calibri" w:hAnsi="Arial" w:cs="Arial"/>
                <w:lang w:val="ru-RU" w:eastAsia="en-US"/>
              </w:rPr>
              <w:t>переезду  в</w:t>
            </w:r>
            <w:proofErr w:type="gramEnd"/>
            <w:r w:rsidRPr="008E0FF1">
              <w:rPr>
                <w:rFonts w:ascii="Arial" w:eastAsia="Calibri" w:hAnsi="Arial" w:cs="Arial"/>
                <w:lang w:val="ru-RU" w:eastAsia="en-US"/>
              </w:rPr>
              <w:t xml:space="preserve"> целях найма автомобиля для перевозки членов семьи, товаров или крупного скота на место новой аренды.</w:t>
            </w:r>
          </w:p>
          <w:p w14:paraId="16466B8C" w14:textId="77777777" w:rsidR="008E0FF1" w:rsidRPr="008E0FF1" w:rsidRDefault="008E0FF1" w:rsidP="00C76140">
            <w:pPr>
              <w:numPr>
                <w:ilvl w:val="0"/>
                <w:numId w:val="12"/>
              </w:numPr>
              <w:autoSpaceDE w:val="0"/>
              <w:autoSpaceDN w:val="0"/>
              <w:adjustRightInd w:val="0"/>
              <w:spacing w:after="0" w:line="240" w:lineRule="auto"/>
              <w:ind w:left="0"/>
              <w:jc w:val="both"/>
              <w:rPr>
                <w:rFonts w:ascii="Arial" w:eastAsia="Calibri" w:hAnsi="Arial" w:cs="Arial"/>
                <w:lang w:val="ru-RU" w:eastAsia="en-US"/>
              </w:rPr>
            </w:pPr>
            <w:r w:rsidRPr="008E0FF1">
              <w:rPr>
                <w:rFonts w:ascii="Arial" w:eastAsia="Calibri" w:hAnsi="Arial" w:cs="Arial"/>
                <w:lang w:val="ru-RU" w:eastAsia="en-US"/>
              </w:rPr>
              <w:t xml:space="preserve">Арендатор без официально оформленного договора аренды должен привести доказательства или свидетельства, чтобы требовать компенсацию. </w:t>
            </w:r>
          </w:p>
        </w:tc>
      </w:tr>
      <w:tr w:rsidR="008E0FF1" w:rsidRPr="00FA3D4A" w14:paraId="100C9C65" w14:textId="77777777" w:rsidTr="008E0FF1">
        <w:tc>
          <w:tcPr>
            <w:tcW w:w="10314" w:type="dxa"/>
            <w:gridSpan w:val="4"/>
            <w:shd w:val="clear" w:color="auto" w:fill="B8CCE4"/>
          </w:tcPr>
          <w:p w14:paraId="55649DF5" w14:textId="2D0F83E4" w:rsidR="008E0FF1" w:rsidRPr="008E0FF1" w:rsidRDefault="00434B3A" w:rsidP="008E0FF1">
            <w:pPr>
              <w:spacing w:after="0" w:line="240" w:lineRule="auto"/>
              <w:contextualSpacing/>
              <w:rPr>
                <w:rFonts w:ascii="Arial" w:eastAsia="Calibri" w:hAnsi="Arial" w:cs="Arial"/>
                <w:b/>
                <w:bCs/>
                <w:lang w:val="ru-RU" w:eastAsia="en-US"/>
              </w:rPr>
            </w:pPr>
            <w:proofErr w:type="gramStart"/>
            <w:r>
              <w:rPr>
                <w:rFonts w:ascii="Arial" w:eastAsia="Calibri" w:hAnsi="Arial" w:cs="Arial"/>
                <w:b/>
                <w:bCs/>
                <w:lang w:val="ru-RU" w:eastAsia="en-US"/>
              </w:rPr>
              <w:t>С</w:t>
            </w:r>
            <w:r w:rsidR="008E0FF1" w:rsidRPr="008E0FF1">
              <w:rPr>
                <w:rFonts w:ascii="Arial" w:eastAsia="Calibri" w:hAnsi="Arial" w:cs="Arial"/>
                <w:b/>
                <w:bCs/>
                <w:lang w:val="ru-RU" w:eastAsia="en-US"/>
              </w:rPr>
              <w:t xml:space="preserve">  ВОЗДЕЙСТВИЕ</w:t>
            </w:r>
            <w:proofErr w:type="gramEnd"/>
            <w:r w:rsidR="008E0FF1" w:rsidRPr="008E0FF1">
              <w:rPr>
                <w:rFonts w:ascii="Arial" w:eastAsia="Calibri" w:hAnsi="Arial" w:cs="Arial"/>
                <w:b/>
                <w:bCs/>
                <w:lang w:val="ru-RU" w:eastAsia="en-US"/>
              </w:rPr>
              <w:t xml:space="preserve"> НА СЕЛЬХОЗ КУЛЬТУРЫ И ДЕРЕВЬЯ</w:t>
            </w:r>
          </w:p>
        </w:tc>
      </w:tr>
      <w:tr w:rsidR="008E0FF1" w:rsidRPr="008E0FF1" w14:paraId="0A876B84" w14:textId="77777777" w:rsidTr="00FD683D">
        <w:tc>
          <w:tcPr>
            <w:tcW w:w="1548" w:type="dxa"/>
            <w:tcBorders>
              <w:bottom w:val="nil"/>
            </w:tcBorders>
          </w:tcPr>
          <w:p w14:paraId="4ED880BE"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Сельскохозяйственная земля / садовая земля </w:t>
            </w:r>
          </w:p>
        </w:tc>
        <w:tc>
          <w:tcPr>
            <w:tcW w:w="1926" w:type="dxa"/>
          </w:tcPr>
          <w:p w14:paraId="62CFDFC0"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Утрата сельхоз культур в связи с отводом в постоянное пользование </w:t>
            </w:r>
          </w:p>
        </w:tc>
        <w:tc>
          <w:tcPr>
            <w:tcW w:w="2133" w:type="dxa"/>
          </w:tcPr>
          <w:p w14:paraId="5BC7A3B6"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Все затрагиваем (пострадавшие) домохозяйства </w:t>
            </w:r>
          </w:p>
        </w:tc>
        <w:tc>
          <w:tcPr>
            <w:tcW w:w="4707" w:type="dxa"/>
          </w:tcPr>
          <w:p w14:paraId="14E06A97" w14:textId="77777777" w:rsidR="008E0FF1" w:rsidRPr="008E0FF1" w:rsidRDefault="008E0FF1" w:rsidP="008E0FF1">
            <w:pPr>
              <w:contextualSpacing/>
              <w:jc w:val="both"/>
              <w:rPr>
                <w:rFonts w:ascii="Arial" w:eastAsia="Calibri" w:hAnsi="Arial" w:cs="Arial"/>
                <w:b/>
                <w:bCs/>
                <w:lang w:val="ru-RU" w:eastAsia="en-US"/>
              </w:rPr>
            </w:pPr>
            <w:r w:rsidRPr="008E0FF1">
              <w:rPr>
                <w:rFonts w:ascii="Arial" w:eastAsia="Calibri" w:hAnsi="Arial" w:cs="Arial"/>
                <w:lang w:val="ru-RU" w:eastAsia="en-US"/>
              </w:rPr>
              <w:t xml:space="preserve">Компенсация по полной стоимости возмещения за первичные сельскохозяйственные культуры (а также вторичные, если имеются) на затрагиваемых землях на основании стоимости продукции за 1 год плюс пособие равное </w:t>
            </w:r>
            <w:r w:rsidRPr="008E0FF1">
              <w:rPr>
                <w:rFonts w:ascii="Arial" w:eastAsia="Calibri" w:hAnsi="Arial" w:cs="Arial"/>
                <w:lang w:val="ru-RU" w:eastAsia="en-US"/>
              </w:rPr>
              <w:lastRenderedPageBreak/>
              <w:t>среднему чистому доходу за 1 год, рассчитанному за последние 3 года.</w:t>
            </w:r>
          </w:p>
          <w:p w14:paraId="0065E4CC" w14:textId="77777777" w:rsidR="008E0FF1" w:rsidRPr="008E0FF1" w:rsidRDefault="008E0FF1" w:rsidP="008E0FF1">
            <w:pPr>
              <w:contextualSpacing/>
              <w:jc w:val="both"/>
              <w:rPr>
                <w:rFonts w:ascii="Arial" w:eastAsia="Calibri" w:hAnsi="Arial" w:cs="Arial"/>
                <w:b/>
                <w:bCs/>
                <w:lang w:val="ru-RU" w:eastAsia="en-US"/>
              </w:rPr>
            </w:pPr>
            <w:r w:rsidRPr="008E0FF1">
              <w:rPr>
                <w:rFonts w:ascii="Arial" w:eastAsia="Calibri" w:hAnsi="Arial" w:cs="Arial"/>
                <w:lang w:val="ru-RU" w:eastAsia="en-US"/>
              </w:rPr>
              <w:t>Заблаговременное уведомление о сборе урожая</w:t>
            </w:r>
          </w:p>
          <w:p w14:paraId="60071397" w14:textId="77777777" w:rsidR="008E0FF1" w:rsidRPr="008E0FF1" w:rsidRDefault="008E0FF1" w:rsidP="00C76140">
            <w:pPr>
              <w:numPr>
                <w:ilvl w:val="0"/>
                <w:numId w:val="11"/>
              </w:numPr>
              <w:spacing w:after="0" w:line="240" w:lineRule="auto"/>
              <w:ind w:left="0"/>
              <w:contextualSpacing/>
              <w:jc w:val="both"/>
              <w:rPr>
                <w:rFonts w:ascii="Arial" w:eastAsia="Calibri" w:hAnsi="Arial" w:cs="Arial"/>
                <w:b/>
                <w:bCs/>
                <w:lang w:val="ru-RU" w:eastAsia="en-US"/>
              </w:rPr>
            </w:pPr>
            <w:r w:rsidRPr="008E0FF1">
              <w:rPr>
                <w:rFonts w:ascii="Arial" w:eastAsia="Calibri" w:hAnsi="Arial" w:cs="Arial"/>
                <w:lang w:val="ru-RU" w:eastAsia="en-US"/>
              </w:rPr>
              <w:t xml:space="preserve">График строительства организовывается таким образом, чтобы не попасть на сезон урожая </w:t>
            </w:r>
          </w:p>
        </w:tc>
      </w:tr>
      <w:tr w:rsidR="008E0FF1" w:rsidRPr="008E0FF1" w14:paraId="6D86B40D" w14:textId="77777777" w:rsidTr="00FD683D">
        <w:tc>
          <w:tcPr>
            <w:tcW w:w="1548" w:type="dxa"/>
            <w:tcBorders>
              <w:bottom w:val="nil"/>
            </w:tcBorders>
          </w:tcPr>
          <w:p w14:paraId="083458C9" w14:textId="77777777" w:rsidR="008E0FF1" w:rsidRPr="008E0FF1" w:rsidRDefault="008E0FF1" w:rsidP="008E0FF1">
            <w:pPr>
              <w:spacing w:after="0" w:line="240" w:lineRule="auto"/>
              <w:rPr>
                <w:rFonts w:ascii="Arial" w:eastAsia="Calibri" w:hAnsi="Arial" w:cs="Arial"/>
                <w:lang w:val="ru-RU" w:eastAsia="en-US"/>
              </w:rPr>
            </w:pPr>
          </w:p>
        </w:tc>
        <w:tc>
          <w:tcPr>
            <w:tcW w:w="1926" w:type="dxa"/>
          </w:tcPr>
          <w:p w14:paraId="5B3EC27A" w14:textId="77777777"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 xml:space="preserve">Утрата сельскохозяйственных структур вдоль полосы отвода линии электропередачи (отвод земли во временное пользование) </w:t>
            </w:r>
          </w:p>
        </w:tc>
        <w:tc>
          <w:tcPr>
            <w:tcW w:w="2133" w:type="dxa"/>
          </w:tcPr>
          <w:p w14:paraId="11B7A9A6" w14:textId="4F108D38" w:rsidR="008E0FF1" w:rsidRPr="008E0FF1" w:rsidRDefault="00434B3A" w:rsidP="008E0FF1">
            <w:pPr>
              <w:spacing w:after="0" w:line="240" w:lineRule="auto"/>
              <w:rPr>
                <w:rFonts w:ascii="Arial" w:eastAsia="Calibri" w:hAnsi="Arial" w:cs="Arial"/>
                <w:lang w:val="ru-RU" w:eastAsia="en-US"/>
              </w:rPr>
            </w:pPr>
            <w:r>
              <w:rPr>
                <w:rFonts w:ascii="Arial" w:eastAsia="Calibri" w:hAnsi="Arial" w:cs="Arial"/>
                <w:lang w:val="ru-RU" w:eastAsia="en-US"/>
              </w:rPr>
              <w:t>Все з</w:t>
            </w:r>
            <w:r w:rsidR="008E0FF1" w:rsidRPr="008E0FF1">
              <w:rPr>
                <w:rFonts w:ascii="Arial" w:eastAsia="Calibri" w:hAnsi="Arial" w:cs="Arial"/>
                <w:lang w:val="ru-RU" w:eastAsia="en-US"/>
              </w:rPr>
              <w:t>атрагиваемые домохозяйства</w:t>
            </w:r>
          </w:p>
        </w:tc>
        <w:tc>
          <w:tcPr>
            <w:tcW w:w="4707" w:type="dxa"/>
          </w:tcPr>
          <w:p w14:paraId="4DF40B4A" w14:textId="77777777" w:rsidR="008E0FF1" w:rsidRPr="008E0FF1" w:rsidRDefault="008E0FF1" w:rsidP="008E0FF1">
            <w:pPr>
              <w:contextualSpacing/>
              <w:jc w:val="both"/>
              <w:rPr>
                <w:rFonts w:ascii="Arial" w:eastAsia="Calibri" w:hAnsi="Arial" w:cs="Arial"/>
                <w:b/>
                <w:bCs/>
                <w:lang w:val="ru-RU" w:eastAsia="en-US"/>
              </w:rPr>
            </w:pPr>
            <w:r w:rsidRPr="008E0FF1">
              <w:rPr>
                <w:rFonts w:ascii="Arial" w:eastAsia="Calibri" w:hAnsi="Arial" w:cs="Arial"/>
                <w:lang w:val="ru-RU" w:eastAsia="en-US"/>
              </w:rPr>
              <w:t>Компенсация по полной стоимости возмещения за первичные сельскохозяйственные культуры (а также вторичные, если имеются) на затрагиваемых землях на основании стоимости продукции за 1 год плюс пособие равное среднему чистому доходу за 1 год, рассчитанному за последние 3 года.</w:t>
            </w:r>
          </w:p>
          <w:p w14:paraId="2661E263" w14:textId="77777777" w:rsidR="008E0FF1" w:rsidRPr="008E0FF1" w:rsidRDefault="008E0FF1" w:rsidP="008E0FF1">
            <w:pPr>
              <w:rPr>
                <w:rFonts w:ascii="Arial" w:eastAsia="Calibri" w:hAnsi="Arial" w:cs="Arial"/>
                <w:b/>
                <w:bCs/>
                <w:lang w:val="ru-RU" w:eastAsia="en-US"/>
              </w:rPr>
            </w:pPr>
            <w:r w:rsidRPr="008E0FF1">
              <w:rPr>
                <w:rFonts w:ascii="Arial" w:eastAsia="Calibri" w:hAnsi="Arial" w:cs="Arial"/>
                <w:lang w:val="ru-RU" w:eastAsia="en-US"/>
              </w:rPr>
              <w:t>Заблаговременное уведомление о сборе урожая</w:t>
            </w:r>
          </w:p>
          <w:p w14:paraId="1436B4E7" w14:textId="77777777" w:rsidR="008E0FF1" w:rsidRPr="008E0FF1" w:rsidRDefault="008E0FF1" w:rsidP="008E0FF1">
            <w:pPr>
              <w:contextualSpacing/>
              <w:jc w:val="both"/>
              <w:rPr>
                <w:rFonts w:ascii="Arial" w:eastAsia="Calibri" w:hAnsi="Arial" w:cs="Arial"/>
                <w:b/>
                <w:bCs/>
                <w:lang w:val="ru-RU" w:eastAsia="en-US"/>
              </w:rPr>
            </w:pPr>
            <w:r w:rsidRPr="008E0FF1">
              <w:rPr>
                <w:rFonts w:ascii="Arial" w:eastAsia="Calibri" w:hAnsi="Arial" w:cs="Arial"/>
                <w:lang w:val="ru-RU" w:eastAsia="en-US"/>
              </w:rPr>
              <w:t xml:space="preserve">График строительства организовывается таким образом, чтобы не попасть на сезон урожая </w:t>
            </w:r>
          </w:p>
          <w:p w14:paraId="11C6B998" w14:textId="77777777" w:rsidR="008E0FF1" w:rsidRPr="008E0FF1" w:rsidRDefault="008E0FF1" w:rsidP="008E0FF1">
            <w:pPr>
              <w:contextualSpacing/>
              <w:jc w:val="both"/>
              <w:rPr>
                <w:rFonts w:ascii="Arial" w:eastAsia="Calibri" w:hAnsi="Arial" w:cs="Arial"/>
                <w:b/>
                <w:bCs/>
                <w:lang w:val="ru-RU" w:eastAsia="en-US"/>
              </w:rPr>
            </w:pPr>
            <w:r w:rsidRPr="008E0FF1">
              <w:rPr>
                <w:rFonts w:ascii="Arial" w:eastAsia="Calibri" w:hAnsi="Arial" w:cs="Arial"/>
                <w:lang w:val="ru-RU" w:eastAsia="en-US"/>
              </w:rPr>
              <w:t xml:space="preserve">Восстановление земли до прежнего использования, и фермеры смогут продолжать возделывать свои сельскохозяйственные культуры после завершения строительства </w:t>
            </w:r>
          </w:p>
          <w:p w14:paraId="0FCAAE20" w14:textId="77777777" w:rsidR="008E0FF1" w:rsidRPr="008E0FF1" w:rsidRDefault="008E0FF1" w:rsidP="00C76140">
            <w:pPr>
              <w:numPr>
                <w:ilvl w:val="0"/>
                <w:numId w:val="11"/>
              </w:numPr>
              <w:spacing w:after="0" w:line="240" w:lineRule="auto"/>
              <w:ind w:left="0"/>
              <w:contextualSpacing/>
              <w:jc w:val="both"/>
              <w:rPr>
                <w:rFonts w:ascii="Arial" w:eastAsia="Calibri" w:hAnsi="Arial" w:cs="Arial"/>
                <w:b/>
                <w:bCs/>
                <w:lang w:val="ru-RU" w:eastAsia="en-US"/>
              </w:rPr>
            </w:pPr>
            <w:r w:rsidRPr="008E0FF1">
              <w:rPr>
                <w:rFonts w:ascii="Arial" w:eastAsia="Calibri" w:hAnsi="Arial" w:cs="Arial"/>
                <w:lang w:val="ru-RU" w:eastAsia="en-US"/>
              </w:rPr>
              <w:t>Продолжительность строительства не должна превышать более одного сезона урожая сельхоз продукции на конкретном участке.</w:t>
            </w:r>
          </w:p>
        </w:tc>
      </w:tr>
      <w:tr w:rsidR="008E0FF1" w:rsidRPr="008E0FF1" w14:paraId="647F559F" w14:textId="77777777" w:rsidTr="00FD683D">
        <w:tc>
          <w:tcPr>
            <w:tcW w:w="1548" w:type="dxa"/>
            <w:tcBorders>
              <w:top w:val="nil"/>
              <w:bottom w:val="nil"/>
            </w:tcBorders>
          </w:tcPr>
          <w:p w14:paraId="63B639ED" w14:textId="77777777" w:rsidR="008E0FF1" w:rsidRPr="008E0FF1" w:rsidRDefault="008E0FF1" w:rsidP="008E0FF1">
            <w:pPr>
              <w:spacing w:after="0" w:line="240" w:lineRule="auto"/>
              <w:jc w:val="center"/>
              <w:rPr>
                <w:rFonts w:ascii="Arial" w:eastAsia="Calibri" w:hAnsi="Arial" w:cs="Arial"/>
                <w:b/>
                <w:bCs/>
                <w:lang w:val="ru-RU" w:eastAsia="en-US"/>
              </w:rPr>
            </w:pPr>
          </w:p>
        </w:tc>
        <w:tc>
          <w:tcPr>
            <w:tcW w:w="1926" w:type="dxa"/>
          </w:tcPr>
          <w:p w14:paraId="60D925D1"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Утрата фруктовых деревьев (отвод земли в постоянное и временное пользование) </w:t>
            </w:r>
          </w:p>
        </w:tc>
        <w:tc>
          <w:tcPr>
            <w:tcW w:w="2133" w:type="dxa"/>
          </w:tcPr>
          <w:p w14:paraId="058CB246"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Все затрагиваемые домохозяйства (включая пользователя не арендуемой земли) </w:t>
            </w:r>
          </w:p>
        </w:tc>
        <w:tc>
          <w:tcPr>
            <w:tcW w:w="4707" w:type="dxa"/>
          </w:tcPr>
          <w:p w14:paraId="019FD7C3" w14:textId="77777777" w:rsidR="008E0FF1" w:rsidRPr="008E0FF1" w:rsidRDefault="008E0FF1" w:rsidP="008E0FF1">
            <w:pPr>
              <w:contextualSpacing/>
              <w:jc w:val="both"/>
              <w:rPr>
                <w:rFonts w:ascii="Arial" w:eastAsia="Calibri" w:hAnsi="Arial" w:cs="Arial"/>
                <w:lang w:val="ru-RU" w:eastAsia="en-US"/>
              </w:rPr>
            </w:pPr>
            <w:r w:rsidRPr="008E0FF1">
              <w:rPr>
                <w:rFonts w:ascii="Arial" w:eastAsia="Calibri" w:hAnsi="Arial" w:cs="Arial"/>
                <w:bCs/>
                <w:lang w:val="ru-RU" w:eastAsia="en-US"/>
              </w:rPr>
              <w:t>Потеря доходов от фруктовых деревьев будет компенсирована на основе среднегодового дохода за последние 3 года, умноженного на 4, чтобы отразить продолжительность времени от момента посадки до достижения производственной стадии (включая стоимость саженцев).</w:t>
            </w:r>
          </w:p>
          <w:p w14:paraId="6C250D62" w14:textId="77777777" w:rsidR="008E0FF1" w:rsidRPr="008E0FF1" w:rsidRDefault="008E0FF1" w:rsidP="00C76140">
            <w:pPr>
              <w:numPr>
                <w:ilvl w:val="0"/>
                <w:numId w:val="13"/>
              </w:numPr>
              <w:spacing w:after="0" w:line="240" w:lineRule="auto"/>
              <w:ind w:left="0"/>
              <w:contextualSpacing/>
              <w:jc w:val="both"/>
              <w:rPr>
                <w:rFonts w:ascii="Arial" w:eastAsia="Calibri" w:hAnsi="Arial" w:cs="Arial"/>
                <w:bCs/>
                <w:lang w:val="ru-RU" w:eastAsia="en-US"/>
              </w:rPr>
            </w:pPr>
            <w:r w:rsidRPr="008E0FF1">
              <w:rPr>
                <w:rFonts w:ascii="Arial" w:eastAsia="Calibri" w:hAnsi="Arial" w:cs="Arial"/>
                <w:bCs/>
                <w:lang w:val="ru-RU" w:eastAsia="en-US"/>
              </w:rPr>
              <w:t>Компенсация за деревья не будет учитывать вычет стоимости древесины, оставшейся у пострадавшего домохозяйства</w:t>
            </w:r>
            <w:r w:rsidRPr="008E0FF1">
              <w:rPr>
                <w:rFonts w:ascii="Arial" w:eastAsia="Calibri" w:hAnsi="Arial" w:cs="Arial"/>
                <w:lang w:val="ru-RU" w:eastAsia="en-US"/>
              </w:rPr>
              <w:t>.</w:t>
            </w:r>
          </w:p>
        </w:tc>
      </w:tr>
      <w:tr w:rsidR="008E0FF1" w:rsidRPr="008E0FF1" w14:paraId="5D9BFF52" w14:textId="77777777" w:rsidTr="00FD683D">
        <w:tc>
          <w:tcPr>
            <w:tcW w:w="1548" w:type="dxa"/>
            <w:tcBorders>
              <w:top w:val="nil"/>
            </w:tcBorders>
          </w:tcPr>
          <w:p w14:paraId="0404A53C" w14:textId="77777777" w:rsidR="008E0FF1" w:rsidRPr="008E0FF1" w:rsidRDefault="008E0FF1" w:rsidP="008E0FF1">
            <w:pPr>
              <w:spacing w:after="0" w:line="240" w:lineRule="auto"/>
              <w:jc w:val="center"/>
              <w:rPr>
                <w:rFonts w:ascii="Arial" w:eastAsia="Calibri" w:hAnsi="Arial" w:cs="Arial"/>
                <w:b/>
                <w:bCs/>
                <w:lang w:val="ru-RU" w:eastAsia="en-US"/>
              </w:rPr>
            </w:pPr>
          </w:p>
        </w:tc>
        <w:tc>
          <w:tcPr>
            <w:tcW w:w="1926" w:type="dxa"/>
          </w:tcPr>
          <w:p w14:paraId="41439490"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Утрата строевых деревьев (отвод земли в постоянное и временное пользование)</w:t>
            </w:r>
          </w:p>
        </w:tc>
        <w:tc>
          <w:tcPr>
            <w:tcW w:w="2133" w:type="dxa"/>
          </w:tcPr>
          <w:p w14:paraId="58A720C4"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Все затрагиваемые домохозяйства</w:t>
            </w:r>
          </w:p>
        </w:tc>
        <w:tc>
          <w:tcPr>
            <w:tcW w:w="4707" w:type="dxa"/>
          </w:tcPr>
          <w:p w14:paraId="1EA0F1D9" w14:textId="77777777" w:rsidR="008E0FF1" w:rsidRPr="008E0FF1" w:rsidRDefault="008E0FF1" w:rsidP="008E0FF1">
            <w:pPr>
              <w:contextualSpacing/>
              <w:jc w:val="both"/>
              <w:rPr>
                <w:rFonts w:ascii="Arial" w:eastAsia="Calibri" w:hAnsi="Arial" w:cs="Arial"/>
                <w:lang w:val="ru-RU" w:eastAsia="en-US"/>
              </w:rPr>
            </w:pPr>
            <w:r w:rsidRPr="008E0FF1">
              <w:rPr>
                <w:rFonts w:ascii="Arial" w:eastAsia="Calibri" w:hAnsi="Arial" w:cs="Arial"/>
                <w:bCs/>
                <w:lang w:val="ru-RU" w:eastAsia="en-US"/>
              </w:rPr>
              <w:t>В случае потери лесопосадок компенсация будет основываться на рыночной стоимости их объема в качестве сухой древесины</w:t>
            </w:r>
            <w:r w:rsidRPr="008E0FF1">
              <w:rPr>
                <w:rFonts w:ascii="Arial" w:eastAsia="Calibri" w:hAnsi="Arial" w:cs="Arial"/>
                <w:lang w:val="ru-RU" w:eastAsia="en-US"/>
              </w:rPr>
              <w:t xml:space="preserve">. </w:t>
            </w:r>
          </w:p>
          <w:p w14:paraId="1F6AC1DD" w14:textId="77777777" w:rsidR="008E0FF1" w:rsidRPr="008E0FF1" w:rsidRDefault="008E0FF1" w:rsidP="00C76140">
            <w:pPr>
              <w:numPr>
                <w:ilvl w:val="0"/>
                <w:numId w:val="13"/>
              </w:numPr>
              <w:spacing w:after="0" w:line="240" w:lineRule="auto"/>
              <w:ind w:left="0"/>
              <w:contextualSpacing/>
              <w:jc w:val="both"/>
              <w:rPr>
                <w:rFonts w:ascii="Arial" w:eastAsia="Calibri" w:hAnsi="Arial" w:cs="Arial"/>
                <w:bCs/>
                <w:lang w:val="ru-RU" w:eastAsia="en-US"/>
              </w:rPr>
            </w:pPr>
            <w:r w:rsidRPr="008E0FF1">
              <w:rPr>
                <w:rFonts w:ascii="Arial" w:eastAsia="Calibri" w:hAnsi="Arial" w:cs="Arial"/>
                <w:bCs/>
                <w:lang w:val="ru-RU" w:eastAsia="en-US"/>
              </w:rPr>
              <w:t>Компенсация за деревья не будет учитывать вычет стоимости древесины, оставшейся у пострадавшего домохозяйства</w:t>
            </w:r>
            <w:r w:rsidRPr="008E0FF1">
              <w:rPr>
                <w:rFonts w:ascii="Arial" w:eastAsia="Calibri" w:hAnsi="Arial" w:cs="Arial"/>
                <w:lang w:val="ru-RU" w:eastAsia="en-US"/>
              </w:rPr>
              <w:t xml:space="preserve"> </w:t>
            </w:r>
          </w:p>
        </w:tc>
      </w:tr>
      <w:tr w:rsidR="008E0FF1" w:rsidRPr="008E0FF1" w14:paraId="19CF64D2" w14:textId="77777777" w:rsidTr="008E0FF1">
        <w:tc>
          <w:tcPr>
            <w:tcW w:w="10314" w:type="dxa"/>
            <w:gridSpan w:val="4"/>
            <w:shd w:val="clear" w:color="auto" w:fill="B8CCE4"/>
          </w:tcPr>
          <w:p w14:paraId="449EC3EE" w14:textId="1B729115" w:rsidR="008E0FF1" w:rsidRPr="008E0FF1" w:rsidRDefault="00434B3A" w:rsidP="008E0FF1">
            <w:pPr>
              <w:spacing w:after="0" w:line="240" w:lineRule="auto"/>
              <w:contextualSpacing/>
              <w:rPr>
                <w:rFonts w:ascii="Arial" w:eastAsia="Calibri" w:hAnsi="Arial" w:cs="Arial"/>
                <w:b/>
                <w:bCs/>
                <w:lang w:val="ru-RU" w:eastAsia="en-US"/>
              </w:rPr>
            </w:pPr>
            <w:r>
              <w:rPr>
                <w:rFonts w:ascii="Arial" w:eastAsia="Calibri" w:hAnsi="Arial" w:cs="Arial"/>
                <w:b/>
                <w:bCs/>
                <w:lang w:eastAsia="en-US"/>
              </w:rPr>
              <w:t>D</w:t>
            </w:r>
            <w:r w:rsidR="008E0FF1" w:rsidRPr="008E0FF1">
              <w:rPr>
                <w:rFonts w:ascii="Arial" w:eastAsia="Calibri" w:hAnsi="Arial" w:cs="Arial"/>
                <w:b/>
                <w:bCs/>
                <w:lang w:val="ru-RU" w:eastAsia="en-US"/>
              </w:rPr>
              <w:t>.  ВОЗДЕЙСТВИЕ НА ДОХОД И СРЕДСТВА К СУЩЕСТВОВАНИЮ</w:t>
            </w:r>
          </w:p>
        </w:tc>
      </w:tr>
      <w:tr w:rsidR="008E0FF1" w:rsidRPr="008E0FF1" w14:paraId="058DD663" w14:textId="77777777" w:rsidTr="00FD683D">
        <w:tc>
          <w:tcPr>
            <w:tcW w:w="1548" w:type="dxa"/>
          </w:tcPr>
          <w:p w14:paraId="445B7A38" w14:textId="3840F48B"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Трудоустройство на затрагиваемых сельскохозяйственных землях </w:t>
            </w:r>
          </w:p>
        </w:tc>
        <w:tc>
          <w:tcPr>
            <w:tcW w:w="1926" w:type="dxa"/>
          </w:tcPr>
          <w:p w14:paraId="046C9D73"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Потеря работы на затрагиваемых сельскохозяйственных землях </w:t>
            </w:r>
          </w:p>
        </w:tc>
        <w:tc>
          <w:tcPr>
            <w:tcW w:w="2133" w:type="dxa"/>
          </w:tcPr>
          <w:p w14:paraId="55E0F5DB"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Сельскохозяйственные рабочие, утрачивающие свои контракты </w:t>
            </w:r>
          </w:p>
        </w:tc>
        <w:tc>
          <w:tcPr>
            <w:tcW w:w="4707" w:type="dxa"/>
          </w:tcPr>
          <w:p w14:paraId="3244AB6D" w14:textId="77777777" w:rsidR="008E0FF1" w:rsidRPr="008E0FF1" w:rsidRDefault="008E0FF1" w:rsidP="008E0FF1">
            <w:pPr>
              <w:contextualSpacing/>
              <w:jc w:val="both"/>
              <w:rPr>
                <w:rFonts w:ascii="Arial" w:eastAsia="Calibri" w:hAnsi="Arial" w:cs="Arial"/>
                <w:b/>
                <w:bCs/>
                <w:lang w:val="ru-RU" w:eastAsia="en-US"/>
              </w:rPr>
            </w:pPr>
            <w:r w:rsidRPr="008E0FF1">
              <w:rPr>
                <w:rFonts w:ascii="Arial" w:eastAsia="Calibri" w:hAnsi="Arial" w:cs="Arial"/>
                <w:lang w:val="ru-RU" w:eastAsia="en-US"/>
              </w:rPr>
              <w:t xml:space="preserve">Компенсация, соответствующая их заработной плате (в денежном выражении или в натуральной форме) за остающуюся часть сельскохозяйственного года/или периода контракта в зависимости от того, что имеет большее значение в денежном выражении </w:t>
            </w:r>
          </w:p>
          <w:p w14:paraId="0F713869" w14:textId="77777777" w:rsidR="008E0FF1" w:rsidRPr="008E0FF1" w:rsidRDefault="008E0FF1" w:rsidP="00C76140">
            <w:pPr>
              <w:numPr>
                <w:ilvl w:val="0"/>
                <w:numId w:val="13"/>
              </w:numPr>
              <w:spacing w:after="0" w:line="240" w:lineRule="auto"/>
              <w:ind w:left="0"/>
              <w:contextualSpacing/>
              <w:jc w:val="both"/>
              <w:rPr>
                <w:rFonts w:ascii="Arial" w:eastAsia="Calibri" w:hAnsi="Arial" w:cs="Arial"/>
                <w:b/>
                <w:bCs/>
                <w:lang w:val="ru-RU" w:eastAsia="en-US"/>
              </w:rPr>
            </w:pPr>
            <w:r w:rsidRPr="008E0FF1">
              <w:rPr>
                <w:rFonts w:ascii="Arial" w:eastAsia="Calibri" w:hAnsi="Arial" w:cs="Arial"/>
                <w:lang w:val="ru-RU" w:eastAsia="en-US"/>
              </w:rPr>
              <w:t>В случае с неофициальными сельскохозяйственными рабочими, которые работают без каких-либо контрактов, будет выплачено пособие равное 3 минимальным заработным платам.</w:t>
            </w:r>
          </w:p>
        </w:tc>
      </w:tr>
      <w:tr w:rsidR="008E0FF1" w:rsidRPr="008E0FF1" w14:paraId="18BE902C" w14:textId="77777777" w:rsidTr="00FD683D">
        <w:tc>
          <w:tcPr>
            <w:tcW w:w="1548" w:type="dxa"/>
          </w:tcPr>
          <w:p w14:paraId="2D6636F5" w14:textId="0B5390FB"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lastRenderedPageBreak/>
              <w:t>Бизнес и вовлеченные рабочие</w:t>
            </w:r>
          </w:p>
        </w:tc>
        <w:tc>
          <w:tcPr>
            <w:tcW w:w="1926" w:type="dxa"/>
          </w:tcPr>
          <w:p w14:paraId="4557282D" w14:textId="77777777"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 xml:space="preserve">Утрата бизнеса и работы (постоянное прекращение или временное прерывание бизнеса и трудоустройства) </w:t>
            </w:r>
          </w:p>
        </w:tc>
        <w:tc>
          <w:tcPr>
            <w:tcW w:w="2133" w:type="dxa"/>
          </w:tcPr>
          <w:p w14:paraId="3BAD11A7" w14:textId="77777777"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 xml:space="preserve">Затрагиваемое домохозяйство, утрачивающее бизнес и вовлеченных в него рабочих </w:t>
            </w:r>
          </w:p>
        </w:tc>
        <w:tc>
          <w:tcPr>
            <w:tcW w:w="4707" w:type="dxa"/>
          </w:tcPr>
          <w:p w14:paraId="1A86CA1D" w14:textId="77777777" w:rsidR="00434B3A" w:rsidRDefault="008E0FF1" w:rsidP="00C76140">
            <w:pPr>
              <w:numPr>
                <w:ilvl w:val="0"/>
                <w:numId w:val="13"/>
              </w:numPr>
              <w:spacing w:after="0" w:line="240" w:lineRule="auto"/>
              <w:ind w:left="0"/>
              <w:contextualSpacing/>
              <w:jc w:val="both"/>
              <w:rPr>
                <w:rFonts w:ascii="Arial" w:eastAsia="Calibri" w:hAnsi="Arial" w:cs="Arial"/>
                <w:lang w:val="ru-RU" w:eastAsia="en-US"/>
              </w:rPr>
            </w:pPr>
            <w:r w:rsidRPr="008E0FF1">
              <w:rPr>
                <w:rFonts w:ascii="Arial" w:eastAsia="Calibri" w:hAnsi="Arial" w:cs="Arial"/>
                <w:lang w:val="ru-RU" w:eastAsia="en-US"/>
              </w:rPr>
              <w:t>Затрагиваемое домохозяйство, утрачивающее бизнес, получит компенсацию за период прерывания деятельности бизнеса</w:t>
            </w:r>
            <w:r w:rsidRPr="008E0FF1">
              <w:rPr>
                <w:rFonts w:ascii="Arial" w:eastAsia="Calibri" w:hAnsi="Arial" w:cs="Arial"/>
                <w:vertAlign w:val="superscript"/>
                <w:lang w:val="ru-RU" w:eastAsia="en-US"/>
              </w:rPr>
              <w:footnoteReference w:id="31"/>
            </w:r>
            <w:r w:rsidRPr="008E0FF1">
              <w:rPr>
                <w:rFonts w:ascii="Arial" w:eastAsia="Calibri" w:hAnsi="Arial" w:cs="Arial"/>
                <w:lang w:val="ru-RU" w:eastAsia="en-US"/>
              </w:rPr>
              <w:t xml:space="preserve"> </w:t>
            </w:r>
          </w:p>
          <w:p w14:paraId="5C584855" w14:textId="77777777" w:rsidR="00434B3A" w:rsidRDefault="00434B3A" w:rsidP="00C76140">
            <w:pPr>
              <w:numPr>
                <w:ilvl w:val="0"/>
                <w:numId w:val="13"/>
              </w:numPr>
              <w:spacing w:after="0" w:line="240" w:lineRule="auto"/>
              <w:ind w:left="0"/>
              <w:contextualSpacing/>
              <w:jc w:val="both"/>
              <w:rPr>
                <w:rFonts w:ascii="Arial" w:eastAsia="Calibri" w:hAnsi="Arial" w:cs="Arial"/>
                <w:lang w:val="ru-RU" w:eastAsia="en-US"/>
              </w:rPr>
            </w:pPr>
            <w:r w:rsidRPr="00434B3A">
              <w:rPr>
                <w:rFonts w:ascii="Arial" w:eastAsia="Calibri" w:hAnsi="Arial" w:cs="Arial"/>
                <w:lang w:val="ru-RU" w:eastAsia="en-US"/>
              </w:rPr>
              <w:t xml:space="preserve">Постоянное закрытие (остановка бизнеса) будет обеспечиваться денежной компенсацией максимум до 12 месяцев, исходя из предполагаемого среднемесячного дохода за последние 3 года, умноженного на количество месяцев (6-12 месяцев в зависимости от типа бизнеса и масштабов операции, например, МСП, среднее, крупное предприятие) прерывания бизнеса. </w:t>
            </w:r>
          </w:p>
          <w:p w14:paraId="7794F84E" w14:textId="77777777" w:rsidR="00434B3A" w:rsidRDefault="00434B3A" w:rsidP="00C76140">
            <w:pPr>
              <w:numPr>
                <w:ilvl w:val="0"/>
                <w:numId w:val="13"/>
              </w:numPr>
              <w:spacing w:after="0" w:line="240" w:lineRule="auto"/>
              <w:ind w:left="0"/>
              <w:contextualSpacing/>
              <w:jc w:val="both"/>
              <w:rPr>
                <w:rFonts w:ascii="Arial" w:eastAsia="Calibri" w:hAnsi="Arial" w:cs="Arial"/>
                <w:lang w:val="ru-RU" w:eastAsia="en-US"/>
              </w:rPr>
            </w:pPr>
          </w:p>
          <w:p w14:paraId="767DC5DE" w14:textId="3D54C1A0" w:rsidR="00434B3A" w:rsidRDefault="00434B3A" w:rsidP="00C76140">
            <w:pPr>
              <w:numPr>
                <w:ilvl w:val="0"/>
                <w:numId w:val="13"/>
              </w:numPr>
              <w:spacing w:after="0" w:line="240" w:lineRule="auto"/>
              <w:ind w:left="0"/>
              <w:contextualSpacing/>
              <w:jc w:val="both"/>
              <w:rPr>
                <w:rFonts w:ascii="Arial" w:eastAsia="Calibri" w:hAnsi="Arial" w:cs="Arial"/>
                <w:lang w:val="ru-RU" w:eastAsia="en-US"/>
              </w:rPr>
            </w:pPr>
            <w:r w:rsidRPr="00434B3A">
              <w:rPr>
                <w:rFonts w:ascii="Arial" w:eastAsia="Calibri" w:hAnsi="Arial" w:cs="Arial"/>
                <w:lang w:val="ru-RU" w:eastAsia="en-US"/>
              </w:rPr>
              <w:t xml:space="preserve">Временная остановка бизнеса будет компенсироваться денежными средствами максимум до 6 месяцев, исходя из предполагаемого среднемесячного дохода за последние 3 года, умноженного на количество месяцев (3-6 месяцев в зависимости от типа бизнеса и масштаба операций, например МСП, среднее, крупное предприятие) прерывания бизнеса. Работникам пострадавших предприятий будет выплачена выплата за потерю заработной платы за время перерыва в работе до 6 месяцев. </w:t>
            </w:r>
          </w:p>
          <w:p w14:paraId="337C299A" w14:textId="77777777" w:rsidR="00434B3A" w:rsidRDefault="00434B3A" w:rsidP="00C76140">
            <w:pPr>
              <w:numPr>
                <w:ilvl w:val="0"/>
                <w:numId w:val="13"/>
              </w:numPr>
              <w:spacing w:after="0" w:line="240" w:lineRule="auto"/>
              <w:ind w:left="0"/>
              <w:contextualSpacing/>
              <w:jc w:val="both"/>
              <w:rPr>
                <w:rFonts w:ascii="Arial" w:eastAsia="Calibri" w:hAnsi="Arial" w:cs="Arial"/>
                <w:lang w:val="ru-RU" w:eastAsia="en-US"/>
              </w:rPr>
            </w:pPr>
          </w:p>
          <w:p w14:paraId="096F9548" w14:textId="521CBC99" w:rsidR="008E0FF1" w:rsidRPr="008E0FF1" w:rsidRDefault="00434B3A" w:rsidP="00C76140">
            <w:pPr>
              <w:numPr>
                <w:ilvl w:val="0"/>
                <w:numId w:val="13"/>
              </w:numPr>
              <w:spacing w:after="0" w:line="240" w:lineRule="auto"/>
              <w:ind w:left="0"/>
              <w:contextualSpacing/>
              <w:jc w:val="both"/>
              <w:rPr>
                <w:rFonts w:ascii="Arial" w:eastAsia="Calibri" w:hAnsi="Arial" w:cs="Arial"/>
                <w:lang w:val="ru-RU" w:eastAsia="en-US"/>
              </w:rPr>
            </w:pPr>
            <w:r w:rsidRPr="00434B3A">
              <w:rPr>
                <w:rFonts w:ascii="Arial" w:eastAsia="Calibri" w:hAnsi="Arial" w:cs="Arial"/>
                <w:lang w:val="ru-RU" w:eastAsia="en-US"/>
              </w:rPr>
              <w:t xml:space="preserve">В случае неформальных работников, работающих без какого-либо соглашения, будет выплачиваться надбавка, эквивалентная 3-месячной минимальной заработной плате. </w:t>
            </w:r>
            <w:r w:rsidR="008E0FF1" w:rsidRPr="008E0FF1">
              <w:rPr>
                <w:rFonts w:ascii="Arial" w:eastAsia="Calibri" w:hAnsi="Arial" w:cs="Arial"/>
                <w:bCs/>
                <w:lang w:val="ru-RU" w:eastAsia="en-US"/>
              </w:rPr>
              <w:t>.</w:t>
            </w:r>
          </w:p>
        </w:tc>
      </w:tr>
      <w:tr w:rsidR="008E0FF1" w:rsidRPr="008E0FF1" w14:paraId="2ED94842" w14:textId="77777777" w:rsidTr="00FD683D">
        <w:tc>
          <w:tcPr>
            <w:tcW w:w="1548" w:type="dxa"/>
          </w:tcPr>
          <w:p w14:paraId="61ADB77B" w14:textId="77777777" w:rsidR="008E0FF1" w:rsidRPr="008E0FF1" w:rsidRDefault="008E0FF1" w:rsidP="008E0FF1">
            <w:pPr>
              <w:spacing w:after="0" w:line="240" w:lineRule="auto"/>
              <w:rPr>
                <w:rFonts w:ascii="Arial" w:eastAsia="Calibri" w:hAnsi="Arial" w:cs="Arial"/>
                <w:lang w:val="ru-RU" w:eastAsia="en-US"/>
              </w:rPr>
            </w:pPr>
          </w:p>
        </w:tc>
        <w:tc>
          <w:tcPr>
            <w:tcW w:w="1926" w:type="dxa"/>
          </w:tcPr>
          <w:p w14:paraId="6064DF2B" w14:textId="77777777" w:rsidR="008E0FF1" w:rsidRPr="008E0FF1" w:rsidRDefault="008E0FF1" w:rsidP="008E0FF1">
            <w:pPr>
              <w:spacing w:after="0" w:line="240" w:lineRule="auto"/>
              <w:rPr>
                <w:rFonts w:ascii="Arial" w:eastAsia="Calibri" w:hAnsi="Arial" w:cs="Arial"/>
                <w:lang w:val="ru-RU" w:eastAsia="en-US"/>
              </w:rPr>
            </w:pPr>
          </w:p>
        </w:tc>
        <w:tc>
          <w:tcPr>
            <w:tcW w:w="2133" w:type="dxa"/>
          </w:tcPr>
          <w:p w14:paraId="18D26DA2" w14:textId="77777777"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Затрагиваемые домохозяйства, которые утрачивают незарегистрированный бизнес и вовлеченных в него рабочих</w:t>
            </w:r>
          </w:p>
        </w:tc>
        <w:tc>
          <w:tcPr>
            <w:tcW w:w="4707" w:type="dxa"/>
          </w:tcPr>
          <w:p w14:paraId="5BC4A0BD" w14:textId="77777777" w:rsidR="008E0FF1" w:rsidRPr="008E0FF1" w:rsidRDefault="008E0FF1" w:rsidP="008E0FF1">
            <w:pPr>
              <w:contextualSpacing/>
              <w:jc w:val="both"/>
              <w:rPr>
                <w:rFonts w:ascii="Arial" w:eastAsia="Calibri" w:hAnsi="Arial" w:cs="Arial"/>
                <w:lang w:val="ru-RU" w:eastAsia="en-US"/>
              </w:rPr>
            </w:pPr>
            <w:r w:rsidRPr="008E0FF1">
              <w:rPr>
                <w:rFonts w:ascii="Arial" w:eastAsia="Calibri" w:hAnsi="Arial" w:cs="Arial"/>
                <w:lang w:val="ru-RU" w:eastAsia="en-US"/>
              </w:rPr>
              <w:t>Затрагиваемые домохозяйства, которые утрачивают незарегистрированный бизнес, получат пособие на восстановление равное 3 минимальным заработным платам.</w:t>
            </w:r>
          </w:p>
          <w:p w14:paraId="2157580A" w14:textId="77777777" w:rsidR="008E0FF1" w:rsidRPr="008E0FF1" w:rsidRDefault="008E0FF1" w:rsidP="00C76140">
            <w:pPr>
              <w:numPr>
                <w:ilvl w:val="0"/>
                <w:numId w:val="13"/>
              </w:numPr>
              <w:spacing w:after="0" w:line="240" w:lineRule="auto"/>
              <w:ind w:left="0"/>
              <w:contextualSpacing/>
              <w:jc w:val="both"/>
              <w:rPr>
                <w:rFonts w:ascii="Arial" w:eastAsia="Calibri" w:hAnsi="Arial" w:cs="Arial"/>
                <w:lang w:val="ru-RU" w:eastAsia="en-US"/>
              </w:rPr>
            </w:pPr>
            <w:r w:rsidRPr="008E0FF1">
              <w:rPr>
                <w:rFonts w:ascii="Arial" w:eastAsia="Calibri" w:hAnsi="Arial" w:cs="Arial"/>
                <w:lang w:val="ru-RU" w:eastAsia="en-US"/>
              </w:rPr>
              <w:t xml:space="preserve">Рабочие из затрагиваемого незарегистрированного предприятия получат пособие равное 3 месячной минимальной заработной плате. </w:t>
            </w:r>
          </w:p>
        </w:tc>
      </w:tr>
      <w:tr w:rsidR="008E0FF1" w:rsidRPr="00FA3D4A" w14:paraId="538E369A" w14:textId="77777777" w:rsidTr="00FD683D">
        <w:tc>
          <w:tcPr>
            <w:tcW w:w="1548" w:type="dxa"/>
          </w:tcPr>
          <w:p w14:paraId="6E22FA10" w14:textId="2906B8BB"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 xml:space="preserve">Средства к существованию/работа в результате физического перемещения </w:t>
            </w:r>
          </w:p>
        </w:tc>
        <w:tc>
          <w:tcPr>
            <w:tcW w:w="1926" w:type="dxa"/>
          </w:tcPr>
          <w:p w14:paraId="4EE01DCA" w14:textId="77777777"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Утрата средств к существованию/работы в результате физического перемещения</w:t>
            </w:r>
          </w:p>
        </w:tc>
        <w:tc>
          <w:tcPr>
            <w:tcW w:w="2133" w:type="dxa"/>
          </w:tcPr>
          <w:p w14:paraId="06E3B078" w14:textId="77777777" w:rsidR="008E0FF1" w:rsidRPr="008E0FF1" w:rsidRDefault="008E0FF1" w:rsidP="008E0FF1">
            <w:pPr>
              <w:spacing w:after="0" w:line="240" w:lineRule="auto"/>
              <w:rPr>
                <w:rFonts w:ascii="Arial" w:eastAsia="Calibri" w:hAnsi="Arial" w:cs="Arial"/>
                <w:lang w:val="ru-RU" w:eastAsia="en-US"/>
              </w:rPr>
            </w:pPr>
            <w:r w:rsidRPr="008E0FF1">
              <w:rPr>
                <w:rFonts w:ascii="Arial" w:eastAsia="Calibri" w:hAnsi="Arial" w:cs="Arial"/>
                <w:lang w:val="ru-RU" w:eastAsia="en-US"/>
              </w:rPr>
              <w:t>Затрагиваемое домохозяйство, утрачивающее средства к существованию/работу в результате физического перемещения</w:t>
            </w:r>
          </w:p>
        </w:tc>
        <w:tc>
          <w:tcPr>
            <w:tcW w:w="4707" w:type="dxa"/>
          </w:tcPr>
          <w:p w14:paraId="67F59627" w14:textId="77777777" w:rsidR="008E0FF1" w:rsidRPr="008E0FF1" w:rsidRDefault="008E0FF1" w:rsidP="00C76140">
            <w:pPr>
              <w:numPr>
                <w:ilvl w:val="0"/>
                <w:numId w:val="13"/>
              </w:numPr>
              <w:spacing w:after="0" w:line="240" w:lineRule="auto"/>
              <w:ind w:left="0"/>
              <w:contextualSpacing/>
              <w:jc w:val="both"/>
              <w:rPr>
                <w:rFonts w:ascii="Arial" w:eastAsia="Calibri" w:hAnsi="Arial" w:cs="Arial"/>
                <w:lang w:val="ru-RU" w:eastAsia="en-US"/>
              </w:rPr>
            </w:pPr>
            <w:r w:rsidRPr="008E0FF1">
              <w:rPr>
                <w:rFonts w:ascii="Arial" w:eastAsia="Calibri" w:hAnsi="Arial" w:cs="Arial"/>
                <w:lang w:val="ru-RU" w:eastAsia="en-US"/>
              </w:rPr>
              <w:t xml:space="preserve">Затрагиваемое домохозяйство, утрачивающее средства к существованию/работу в результате физического перемещения получит пособие на восстановление, равное 3-х месячному среднему доходу в случае предоставления соответствующих оснований для подобной утраты. </w:t>
            </w:r>
          </w:p>
        </w:tc>
      </w:tr>
      <w:tr w:rsidR="008E0FF1" w:rsidRPr="008E0FF1" w14:paraId="2D9C1ED3" w14:textId="77777777" w:rsidTr="008E0FF1">
        <w:trPr>
          <w:trHeight w:val="278"/>
        </w:trPr>
        <w:tc>
          <w:tcPr>
            <w:tcW w:w="10314" w:type="dxa"/>
            <w:gridSpan w:val="4"/>
            <w:shd w:val="clear" w:color="auto" w:fill="B8CCE4"/>
          </w:tcPr>
          <w:p w14:paraId="11D18305" w14:textId="7B229C4B" w:rsidR="008E0FF1" w:rsidRPr="008E0FF1" w:rsidRDefault="00434B3A" w:rsidP="008E0FF1">
            <w:pPr>
              <w:contextualSpacing/>
              <w:rPr>
                <w:rFonts w:ascii="Arial" w:eastAsia="Calibri" w:hAnsi="Arial" w:cs="Arial"/>
                <w:b/>
                <w:bCs/>
                <w:lang w:eastAsia="en-US"/>
              </w:rPr>
            </w:pPr>
            <w:r>
              <w:rPr>
                <w:rFonts w:ascii="Arial" w:eastAsia="Calibri" w:hAnsi="Arial" w:cs="Arial"/>
                <w:b/>
                <w:bCs/>
                <w:lang w:val="ru-RU" w:eastAsia="en-US"/>
              </w:rPr>
              <w:t>Е</w:t>
            </w:r>
            <w:r w:rsidR="008E0FF1" w:rsidRPr="008E0FF1">
              <w:rPr>
                <w:rFonts w:ascii="Arial" w:eastAsia="Calibri" w:hAnsi="Arial" w:cs="Arial"/>
                <w:b/>
                <w:bCs/>
                <w:lang w:eastAsia="en-US"/>
              </w:rPr>
              <w:t xml:space="preserve">. </w:t>
            </w:r>
            <w:r w:rsidR="008E0FF1" w:rsidRPr="008E0FF1">
              <w:rPr>
                <w:rFonts w:ascii="Arial" w:eastAsia="Calibri" w:hAnsi="Arial" w:cs="Arial"/>
                <w:b/>
                <w:bCs/>
                <w:lang w:val="ru-RU" w:eastAsia="en-US"/>
              </w:rPr>
              <w:t xml:space="preserve"> УЯЗВИМЫЕ ДОМОХОЗЯЙСТВА</w:t>
            </w:r>
          </w:p>
        </w:tc>
      </w:tr>
      <w:tr w:rsidR="008E0FF1" w:rsidRPr="008E0FF1" w14:paraId="4199A3E4" w14:textId="77777777" w:rsidTr="00FD683D">
        <w:tc>
          <w:tcPr>
            <w:tcW w:w="1548" w:type="dxa"/>
          </w:tcPr>
          <w:p w14:paraId="59574D7B"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Уязвимые затрагиваемые </w:t>
            </w:r>
            <w:r w:rsidRPr="008E0FF1">
              <w:rPr>
                <w:rFonts w:ascii="Arial" w:eastAsia="Calibri" w:hAnsi="Arial" w:cs="Arial"/>
                <w:lang w:val="ru-RU" w:eastAsia="en-US"/>
              </w:rPr>
              <w:lastRenderedPageBreak/>
              <w:t>домохозяйства</w:t>
            </w:r>
          </w:p>
        </w:tc>
        <w:tc>
          <w:tcPr>
            <w:tcW w:w="1926" w:type="dxa"/>
          </w:tcPr>
          <w:p w14:paraId="054456CE" w14:textId="77777777" w:rsidR="008E0FF1" w:rsidRPr="008E0FF1" w:rsidRDefault="008E0FF1" w:rsidP="008E0FF1">
            <w:pPr>
              <w:spacing w:after="0" w:line="240" w:lineRule="auto"/>
              <w:jc w:val="center"/>
              <w:rPr>
                <w:rFonts w:ascii="Arial" w:eastAsia="Calibri" w:hAnsi="Arial" w:cs="Arial"/>
                <w:bCs/>
                <w:lang w:val="ru-RU" w:eastAsia="en-US"/>
              </w:rPr>
            </w:pPr>
            <w:r w:rsidRPr="008E0FF1">
              <w:rPr>
                <w:rFonts w:ascii="Arial" w:eastAsia="Calibri" w:hAnsi="Arial" w:cs="Arial"/>
                <w:bCs/>
                <w:lang w:val="ru-RU" w:eastAsia="en-US"/>
              </w:rPr>
              <w:lastRenderedPageBreak/>
              <w:t>Все виды воздействий</w:t>
            </w:r>
          </w:p>
        </w:tc>
        <w:tc>
          <w:tcPr>
            <w:tcW w:w="2133" w:type="dxa"/>
          </w:tcPr>
          <w:p w14:paraId="29C2DEA0"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 xml:space="preserve">Домохозяйства, возглавляемые женщинами, домохозяйства с </w:t>
            </w:r>
            <w:r w:rsidRPr="008E0FF1">
              <w:rPr>
                <w:rFonts w:ascii="Arial" w:eastAsia="Calibri" w:hAnsi="Arial" w:cs="Arial"/>
                <w:lang w:val="ru-RU" w:eastAsia="en-US"/>
              </w:rPr>
              <w:lastRenderedPageBreak/>
              <w:t xml:space="preserve">низким уровнем доходов, домохозяйства, возглавляемые пожилыми людьми без поддержки, а также домохозяйства с инвалидами </w:t>
            </w:r>
          </w:p>
        </w:tc>
        <w:tc>
          <w:tcPr>
            <w:tcW w:w="4707" w:type="dxa"/>
          </w:tcPr>
          <w:p w14:paraId="33E36609" w14:textId="77777777" w:rsidR="008E0FF1" w:rsidRPr="008E0FF1" w:rsidRDefault="008E0FF1" w:rsidP="008E0FF1">
            <w:pPr>
              <w:contextualSpacing/>
              <w:rPr>
                <w:rFonts w:ascii="Arial" w:eastAsia="Calibri" w:hAnsi="Arial" w:cs="Arial"/>
                <w:b/>
                <w:bCs/>
                <w:lang w:val="ru-RU" w:eastAsia="en-US"/>
              </w:rPr>
            </w:pPr>
            <w:r w:rsidRPr="008E0FF1">
              <w:rPr>
                <w:rFonts w:ascii="Arial" w:eastAsia="Calibri" w:hAnsi="Arial" w:cs="Arial"/>
                <w:lang w:val="ru-RU" w:eastAsia="en-US"/>
              </w:rPr>
              <w:lastRenderedPageBreak/>
              <w:t xml:space="preserve">Пособие на </w:t>
            </w:r>
            <w:proofErr w:type="gramStart"/>
            <w:r w:rsidRPr="008E0FF1">
              <w:rPr>
                <w:rFonts w:ascii="Arial" w:eastAsia="Calibri" w:hAnsi="Arial" w:cs="Arial"/>
                <w:lang w:val="ru-RU" w:eastAsia="en-US"/>
              </w:rPr>
              <w:t>восстановление  равное</w:t>
            </w:r>
            <w:proofErr w:type="gramEnd"/>
            <w:r w:rsidRPr="008E0FF1">
              <w:rPr>
                <w:rFonts w:ascii="Arial" w:eastAsia="Calibri" w:hAnsi="Arial" w:cs="Arial"/>
                <w:lang w:val="ru-RU" w:eastAsia="en-US"/>
              </w:rPr>
              <w:t xml:space="preserve"> 3 месячной минимальной заработной плате.</w:t>
            </w:r>
          </w:p>
          <w:p w14:paraId="35CE2CCE" w14:textId="77777777" w:rsidR="008E0FF1" w:rsidRPr="008E0FF1" w:rsidRDefault="008E0FF1" w:rsidP="00C76140">
            <w:pPr>
              <w:numPr>
                <w:ilvl w:val="0"/>
                <w:numId w:val="13"/>
              </w:numPr>
              <w:spacing w:after="0" w:line="240" w:lineRule="auto"/>
              <w:ind w:left="0"/>
              <w:contextualSpacing/>
              <w:rPr>
                <w:rFonts w:ascii="Arial" w:eastAsia="Calibri" w:hAnsi="Arial" w:cs="Arial"/>
                <w:b/>
                <w:bCs/>
                <w:lang w:val="ru-RU" w:eastAsia="en-US"/>
              </w:rPr>
            </w:pPr>
            <w:r w:rsidRPr="008E0FF1">
              <w:rPr>
                <w:rFonts w:ascii="Arial" w:eastAsia="Calibri" w:hAnsi="Arial" w:cs="Arial"/>
                <w:lang w:val="ru-RU" w:eastAsia="en-US"/>
              </w:rPr>
              <w:t xml:space="preserve">Приоритет в трудоустройстве на работах, связанных с реализацией проекта, </w:t>
            </w:r>
            <w:r w:rsidRPr="008E0FF1">
              <w:rPr>
                <w:rFonts w:ascii="Arial" w:eastAsia="Calibri" w:hAnsi="Arial" w:cs="Arial"/>
                <w:lang w:val="ru-RU" w:eastAsia="en-US"/>
              </w:rPr>
              <w:lastRenderedPageBreak/>
              <w:t xml:space="preserve">предоставление возможностей для обучения, самостоятельной занятости и оказание содействия в получении оплачиваемой работы. </w:t>
            </w:r>
          </w:p>
        </w:tc>
      </w:tr>
      <w:tr w:rsidR="00434B3A" w:rsidRPr="008E0FF1" w14:paraId="5689F526" w14:textId="77777777" w:rsidTr="00FD683D">
        <w:tc>
          <w:tcPr>
            <w:tcW w:w="1548" w:type="dxa"/>
          </w:tcPr>
          <w:p w14:paraId="33404818" w14:textId="2627802E" w:rsidR="00434B3A" w:rsidRPr="008E0FF1" w:rsidRDefault="00434B3A" w:rsidP="008E0FF1">
            <w:pPr>
              <w:spacing w:after="0" w:line="240" w:lineRule="auto"/>
              <w:rPr>
                <w:rFonts w:ascii="Arial" w:eastAsia="Calibri" w:hAnsi="Arial" w:cs="Arial"/>
                <w:lang w:val="ru-RU" w:eastAsia="en-US"/>
              </w:rPr>
            </w:pPr>
            <w:r>
              <w:rPr>
                <w:rFonts w:ascii="Arial" w:eastAsia="Calibri" w:hAnsi="Arial" w:cs="Arial"/>
                <w:lang w:val="ru-RU" w:eastAsia="en-US"/>
              </w:rPr>
              <w:lastRenderedPageBreak/>
              <w:t>Домохозяйства/лица, испытывающие серьезное воздействие</w:t>
            </w:r>
          </w:p>
        </w:tc>
        <w:tc>
          <w:tcPr>
            <w:tcW w:w="1926" w:type="dxa"/>
          </w:tcPr>
          <w:p w14:paraId="441A995C" w14:textId="53FE34F3" w:rsidR="00434B3A" w:rsidRPr="008E0FF1" w:rsidRDefault="00434B3A" w:rsidP="00434B3A">
            <w:pPr>
              <w:spacing w:after="0" w:line="240" w:lineRule="auto"/>
              <w:rPr>
                <w:rFonts w:ascii="Arial" w:eastAsia="Calibri" w:hAnsi="Arial" w:cs="Arial"/>
                <w:bCs/>
                <w:lang w:val="ru-RU" w:eastAsia="en-US"/>
              </w:rPr>
            </w:pPr>
            <w:r w:rsidRPr="00434B3A">
              <w:rPr>
                <w:rFonts w:ascii="Arial" w:eastAsia="Calibri" w:hAnsi="Arial" w:cs="Arial"/>
                <w:bCs/>
                <w:lang w:val="ru-RU" w:eastAsia="en-US"/>
              </w:rPr>
              <w:t>Потеря 10% и более производительных активов земли, приносящих доход</w:t>
            </w:r>
          </w:p>
        </w:tc>
        <w:tc>
          <w:tcPr>
            <w:tcW w:w="2133" w:type="dxa"/>
          </w:tcPr>
          <w:p w14:paraId="4B7A33B1" w14:textId="39F03093" w:rsidR="00434B3A" w:rsidRPr="008E0FF1" w:rsidRDefault="00434B3A" w:rsidP="008E0FF1">
            <w:pPr>
              <w:spacing w:after="0" w:line="240" w:lineRule="auto"/>
              <w:rPr>
                <w:rFonts w:ascii="Arial" w:eastAsia="Calibri" w:hAnsi="Arial" w:cs="Arial"/>
                <w:lang w:val="ru-RU" w:eastAsia="en-US"/>
              </w:rPr>
            </w:pPr>
            <w:r w:rsidRPr="00434B3A">
              <w:rPr>
                <w:rFonts w:ascii="Arial" w:eastAsia="Calibri" w:hAnsi="Arial" w:cs="Arial"/>
                <w:lang w:val="ru-RU" w:eastAsia="en-US"/>
              </w:rPr>
              <w:t>Арендаторы с договором аренды / Дехканский землевладелец</w:t>
            </w:r>
          </w:p>
        </w:tc>
        <w:tc>
          <w:tcPr>
            <w:tcW w:w="4707" w:type="dxa"/>
          </w:tcPr>
          <w:p w14:paraId="2A1DDBE7" w14:textId="726E5930" w:rsidR="00434B3A" w:rsidRPr="008E0FF1" w:rsidRDefault="00434B3A" w:rsidP="008E0FF1">
            <w:pPr>
              <w:contextualSpacing/>
              <w:rPr>
                <w:rFonts w:ascii="Arial" w:eastAsia="Calibri" w:hAnsi="Arial" w:cs="Arial"/>
                <w:lang w:val="ru-RU" w:eastAsia="en-US"/>
              </w:rPr>
            </w:pPr>
            <w:r>
              <w:rPr>
                <w:rFonts w:ascii="Arial" w:eastAsia="Calibri" w:hAnsi="Arial" w:cs="Arial"/>
                <w:lang w:val="ru-RU" w:eastAsia="en-US"/>
              </w:rPr>
              <w:t>Пособие</w:t>
            </w:r>
            <w:r w:rsidRPr="00434B3A">
              <w:rPr>
                <w:rFonts w:ascii="Arial" w:eastAsia="Calibri" w:hAnsi="Arial" w:cs="Arial"/>
                <w:lang w:val="ru-RU" w:eastAsia="en-US"/>
              </w:rPr>
              <w:t xml:space="preserve"> за серьезное воздействие, равная чистому доходу от годового производства сельскохозяйственных культур (включая зимние и летние культуры в дополнение к компенсации за постоянный урожай), будет выплачиваться в дополнение к компенсации за потерю земли.</w:t>
            </w:r>
          </w:p>
        </w:tc>
      </w:tr>
      <w:tr w:rsidR="00434B3A" w:rsidRPr="008E0FF1" w14:paraId="162F3766" w14:textId="77777777" w:rsidTr="00FD683D">
        <w:tc>
          <w:tcPr>
            <w:tcW w:w="1548" w:type="dxa"/>
          </w:tcPr>
          <w:p w14:paraId="6038A9A2" w14:textId="77777777" w:rsidR="00434B3A" w:rsidRDefault="00434B3A" w:rsidP="008E0FF1">
            <w:pPr>
              <w:spacing w:after="0" w:line="240" w:lineRule="auto"/>
              <w:rPr>
                <w:rFonts w:ascii="Arial" w:eastAsia="Calibri" w:hAnsi="Arial" w:cs="Arial"/>
                <w:lang w:val="ru-RU" w:eastAsia="en-US"/>
              </w:rPr>
            </w:pPr>
          </w:p>
        </w:tc>
        <w:tc>
          <w:tcPr>
            <w:tcW w:w="1926" w:type="dxa"/>
          </w:tcPr>
          <w:p w14:paraId="78D08E61" w14:textId="065DE075" w:rsidR="00434B3A" w:rsidRPr="00434B3A" w:rsidRDefault="00434B3A" w:rsidP="00434B3A">
            <w:pPr>
              <w:spacing w:after="0" w:line="240" w:lineRule="auto"/>
              <w:rPr>
                <w:rFonts w:ascii="Arial" w:eastAsia="Calibri" w:hAnsi="Arial" w:cs="Arial"/>
                <w:bCs/>
                <w:lang w:val="ru-RU" w:eastAsia="en-US"/>
              </w:rPr>
            </w:pPr>
            <w:r>
              <w:rPr>
                <w:rFonts w:ascii="Arial" w:eastAsia="Calibri" w:hAnsi="Arial" w:cs="Arial"/>
                <w:bCs/>
                <w:lang w:val="ru-RU" w:eastAsia="en-US"/>
              </w:rPr>
              <w:t>Затрагиваемые домохозяйства,</w:t>
            </w:r>
            <w:r w:rsidRPr="00434B3A">
              <w:rPr>
                <w:rFonts w:ascii="Arial" w:eastAsia="Calibri" w:hAnsi="Arial" w:cs="Arial"/>
                <w:bCs/>
                <w:lang w:val="ru-RU" w:eastAsia="en-US"/>
              </w:rPr>
              <w:t xml:space="preserve"> подлежащие физическому переселению (потеря жилья</w:t>
            </w:r>
          </w:p>
        </w:tc>
        <w:tc>
          <w:tcPr>
            <w:tcW w:w="2133" w:type="dxa"/>
          </w:tcPr>
          <w:p w14:paraId="73F319F8" w14:textId="1717163B" w:rsidR="00434B3A" w:rsidRPr="00434B3A" w:rsidRDefault="00434B3A" w:rsidP="008E0FF1">
            <w:pPr>
              <w:spacing w:after="0" w:line="240" w:lineRule="auto"/>
              <w:rPr>
                <w:rFonts w:ascii="Arial" w:eastAsia="Calibri" w:hAnsi="Arial" w:cs="Arial"/>
                <w:lang w:val="ru-RU" w:eastAsia="en-US"/>
              </w:rPr>
            </w:pPr>
            <w:r w:rsidRPr="00434B3A">
              <w:rPr>
                <w:rFonts w:ascii="Arial" w:eastAsia="Calibri" w:hAnsi="Arial" w:cs="Arial"/>
                <w:lang w:val="ru-RU" w:eastAsia="en-US"/>
              </w:rPr>
              <w:t>Все физически перемещенные домохозяйства</w:t>
            </w:r>
          </w:p>
        </w:tc>
        <w:tc>
          <w:tcPr>
            <w:tcW w:w="4707" w:type="dxa"/>
          </w:tcPr>
          <w:p w14:paraId="50382D50" w14:textId="17E9AD1F" w:rsidR="00434B3A" w:rsidRDefault="00434B3A" w:rsidP="008E0FF1">
            <w:pPr>
              <w:contextualSpacing/>
              <w:rPr>
                <w:rFonts w:ascii="Arial" w:eastAsia="Calibri" w:hAnsi="Arial" w:cs="Arial"/>
                <w:lang w:val="ru-RU" w:eastAsia="en-US"/>
              </w:rPr>
            </w:pPr>
            <w:r w:rsidRPr="00434B3A">
              <w:rPr>
                <w:rFonts w:ascii="Arial" w:eastAsia="Calibri" w:hAnsi="Arial" w:cs="Arial"/>
                <w:lang w:val="ru-RU" w:eastAsia="en-US"/>
              </w:rPr>
              <w:t>Каждому домохозяйству, теряющему строения / здания, которые необходимо физически переместить, будет предоставлено пособие за серьезные воздействия (равное минимальной заработной плате за 3 месяца).</w:t>
            </w:r>
          </w:p>
        </w:tc>
      </w:tr>
      <w:tr w:rsidR="00434B3A" w:rsidRPr="008E0FF1" w14:paraId="4F0FDD3B" w14:textId="77777777" w:rsidTr="00FD683D">
        <w:tc>
          <w:tcPr>
            <w:tcW w:w="1548" w:type="dxa"/>
          </w:tcPr>
          <w:p w14:paraId="52405660" w14:textId="77777777" w:rsidR="00434B3A" w:rsidRDefault="00434B3A" w:rsidP="008E0FF1">
            <w:pPr>
              <w:spacing w:after="0" w:line="240" w:lineRule="auto"/>
              <w:rPr>
                <w:rFonts w:ascii="Arial" w:eastAsia="Calibri" w:hAnsi="Arial" w:cs="Arial"/>
                <w:lang w:val="ru-RU" w:eastAsia="en-US"/>
              </w:rPr>
            </w:pPr>
          </w:p>
        </w:tc>
        <w:tc>
          <w:tcPr>
            <w:tcW w:w="1926" w:type="dxa"/>
          </w:tcPr>
          <w:p w14:paraId="093E7C37" w14:textId="421E2FAD" w:rsidR="00434B3A" w:rsidRDefault="00434B3A" w:rsidP="00434B3A">
            <w:pPr>
              <w:spacing w:after="0" w:line="240" w:lineRule="auto"/>
              <w:rPr>
                <w:rFonts w:ascii="Arial" w:eastAsia="Calibri" w:hAnsi="Arial" w:cs="Arial"/>
                <w:bCs/>
                <w:lang w:val="ru-RU" w:eastAsia="en-US"/>
              </w:rPr>
            </w:pPr>
            <w:r w:rsidRPr="00434B3A">
              <w:rPr>
                <w:rFonts w:ascii="Arial" w:eastAsia="Calibri" w:hAnsi="Arial" w:cs="Arial"/>
                <w:bCs/>
                <w:lang w:val="ru-RU" w:eastAsia="en-US"/>
              </w:rPr>
              <w:t>Постоянная остановка бизнеса (влияние на активы, приносящие доход, т.е. основную структуру, используемую для коммерческой деятельности)</w:t>
            </w:r>
          </w:p>
        </w:tc>
        <w:tc>
          <w:tcPr>
            <w:tcW w:w="2133" w:type="dxa"/>
          </w:tcPr>
          <w:p w14:paraId="3D300D91" w14:textId="455DEC79" w:rsidR="00434B3A" w:rsidRPr="00434B3A" w:rsidRDefault="00434B3A" w:rsidP="008E0FF1">
            <w:pPr>
              <w:spacing w:after="0" w:line="240" w:lineRule="auto"/>
              <w:rPr>
                <w:rFonts w:ascii="Arial" w:eastAsia="Calibri" w:hAnsi="Arial" w:cs="Arial"/>
                <w:lang w:val="ru-RU" w:eastAsia="en-US"/>
              </w:rPr>
            </w:pPr>
            <w:r w:rsidRPr="00434B3A">
              <w:rPr>
                <w:rFonts w:ascii="Arial" w:eastAsia="Calibri" w:hAnsi="Arial" w:cs="Arial"/>
                <w:lang w:val="ru-RU" w:eastAsia="en-US"/>
              </w:rPr>
              <w:t>Все физически перемещенные домохозяйства</w:t>
            </w:r>
          </w:p>
        </w:tc>
        <w:tc>
          <w:tcPr>
            <w:tcW w:w="4707" w:type="dxa"/>
          </w:tcPr>
          <w:p w14:paraId="7785475E" w14:textId="77EEED02" w:rsidR="00434B3A" w:rsidRPr="00434B3A" w:rsidRDefault="00FD1FCD" w:rsidP="008E0FF1">
            <w:pPr>
              <w:contextualSpacing/>
              <w:rPr>
                <w:rFonts w:ascii="Arial" w:eastAsia="Calibri" w:hAnsi="Arial" w:cs="Arial"/>
                <w:lang w:val="ru-RU" w:eastAsia="en-US"/>
              </w:rPr>
            </w:pPr>
            <w:r w:rsidRPr="00FD1FCD">
              <w:rPr>
                <w:rFonts w:ascii="Arial" w:eastAsia="Calibri" w:hAnsi="Arial" w:cs="Arial"/>
                <w:lang w:val="ru-RU" w:eastAsia="en-US"/>
              </w:rPr>
              <w:t>Каждому домохозяйству, теряющему строения / здания, которые необходимо физически переместить, будет предоставлено пособие за серьезные воздействия (равное минимальной заработной плате за 3 месяца).</w:t>
            </w:r>
          </w:p>
        </w:tc>
      </w:tr>
      <w:tr w:rsidR="008E0FF1" w:rsidRPr="008E0FF1" w14:paraId="025D7A34" w14:textId="77777777" w:rsidTr="008E0FF1">
        <w:tc>
          <w:tcPr>
            <w:tcW w:w="10314" w:type="dxa"/>
            <w:gridSpan w:val="4"/>
            <w:shd w:val="clear" w:color="auto" w:fill="B8CCE4"/>
          </w:tcPr>
          <w:p w14:paraId="3E313F7D" w14:textId="413811CE" w:rsidR="008E0FF1" w:rsidRPr="008E0FF1" w:rsidRDefault="00FD1FCD" w:rsidP="008E0FF1">
            <w:pPr>
              <w:spacing w:after="0" w:line="240" w:lineRule="auto"/>
              <w:contextualSpacing/>
              <w:rPr>
                <w:rFonts w:ascii="Arial" w:eastAsia="Calibri" w:hAnsi="Arial" w:cs="Arial"/>
                <w:b/>
                <w:bCs/>
                <w:lang w:val="ru-RU" w:eastAsia="en-US"/>
              </w:rPr>
            </w:pPr>
            <w:r>
              <w:rPr>
                <w:rFonts w:ascii="Arial" w:eastAsia="Calibri" w:hAnsi="Arial" w:cs="Arial"/>
                <w:b/>
                <w:bCs/>
                <w:lang w:eastAsia="en-US"/>
              </w:rPr>
              <w:t>F</w:t>
            </w:r>
            <w:r w:rsidR="008E0FF1" w:rsidRPr="008E0FF1">
              <w:rPr>
                <w:rFonts w:ascii="Arial" w:eastAsia="Calibri" w:hAnsi="Arial" w:cs="Arial"/>
                <w:b/>
                <w:bCs/>
                <w:lang w:val="ru-RU" w:eastAsia="en-US"/>
              </w:rPr>
              <w:t>.  ВОЗДЕЙСТВИЕ НА ОБЩЕСТВЕННЫЕ СООРУЖЕНИЯ И АКТИВЫ</w:t>
            </w:r>
          </w:p>
        </w:tc>
      </w:tr>
      <w:tr w:rsidR="008E0FF1" w:rsidRPr="008E0FF1" w14:paraId="46871041" w14:textId="77777777" w:rsidTr="00FD683D">
        <w:tc>
          <w:tcPr>
            <w:tcW w:w="1548" w:type="dxa"/>
          </w:tcPr>
          <w:p w14:paraId="5725BD8F"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Общественные сооружения и активы</w:t>
            </w:r>
          </w:p>
        </w:tc>
        <w:tc>
          <w:tcPr>
            <w:tcW w:w="1926" w:type="dxa"/>
          </w:tcPr>
          <w:p w14:paraId="5DE5F848"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Утрата или повреждение сооружений общественной инфраструктуры и объектов коммунального хозяйства</w:t>
            </w:r>
          </w:p>
        </w:tc>
        <w:tc>
          <w:tcPr>
            <w:tcW w:w="2133" w:type="dxa"/>
          </w:tcPr>
          <w:p w14:paraId="5A72D120"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Активы, принадлежащие общественности</w:t>
            </w:r>
          </w:p>
        </w:tc>
        <w:tc>
          <w:tcPr>
            <w:tcW w:w="4707" w:type="dxa"/>
          </w:tcPr>
          <w:p w14:paraId="01CD92D8" w14:textId="77777777" w:rsidR="008E0FF1" w:rsidRPr="008E0FF1" w:rsidRDefault="008E0FF1" w:rsidP="00C76140">
            <w:pPr>
              <w:numPr>
                <w:ilvl w:val="0"/>
                <w:numId w:val="13"/>
              </w:numPr>
              <w:spacing w:after="0" w:line="240" w:lineRule="auto"/>
              <w:ind w:left="0"/>
              <w:contextualSpacing/>
              <w:rPr>
                <w:rFonts w:ascii="Arial" w:eastAsia="Calibri" w:hAnsi="Arial" w:cs="Arial"/>
                <w:b/>
                <w:bCs/>
                <w:lang w:val="ru-RU" w:eastAsia="en-US"/>
              </w:rPr>
            </w:pPr>
            <w:r w:rsidRPr="008E0FF1">
              <w:rPr>
                <w:rFonts w:ascii="Arial" w:eastAsia="Calibri" w:hAnsi="Arial" w:cs="Arial"/>
                <w:lang w:val="ru-RU" w:eastAsia="en-US"/>
              </w:rPr>
              <w:t xml:space="preserve">Восстановление/замена затрагиваемых сооружений/объектов коммунального хозяйства (например, дороги, тротуары, трубопроводы) до уровня, который был до проекта. </w:t>
            </w:r>
          </w:p>
        </w:tc>
      </w:tr>
      <w:tr w:rsidR="008E0FF1" w:rsidRPr="008E0FF1" w14:paraId="5630B7F1" w14:textId="77777777" w:rsidTr="008E0FF1">
        <w:tc>
          <w:tcPr>
            <w:tcW w:w="10314" w:type="dxa"/>
            <w:gridSpan w:val="4"/>
            <w:shd w:val="clear" w:color="auto" w:fill="B8CCE4"/>
          </w:tcPr>
          <w:p w14:paraId="468778C3" w14:textId="5388E820" w:rsidR="008E0FF1" w:rsidRPr="008E0FF1" w:rsidRDefault="00FD1FCD" w:rsidP="008E0FF1">
            <w:pPr>
              <w:spacing w:after="0" w:line="240" w:lineRule="auto"/>
              <w:contextualSpacing/>
              <w:rPr>
                <w:rFonts w:ascii="Arial" w:eastAsia="Calibri" w:hAnsi="Arial" w:cs="Arial"/>
                <w:b/>
                <w:bCs/>
                <w:lang w:val="ru-RU" w:eastAsia="en-US"/>
              </w:rPr>
            </w:pPr>
            <w:r>
              <w:rPr>
                <w:rFonts w:ascii="Arial" w:eastAsia="Calibri" w:hAnsi="Arial" w:cs="Arial"/>
                <w:b/>
                <w:bCs/>
                <w:lang w:eastAsia="en-US"/>
              </w:rPr>
              <w:t>G</w:t>
            </w:r>
            <w:r w:rsidR="008E0FF1" w:rsidRPr="008E0FF1">
              <w:rPr>
                <w:rFonts w:ascii="Arial" w:eastAsia="Calibri" w:hAnsi="Arial" w:cs="Arial"/>
                <w:b/>
                <w:bCs/>
                <w:lang w:val="ru-RU" w:eastAsia="en-US"/>
              </w:rPr>
              <w:t>.  ВРЕМЕННОЕ ВОЗДЕЙСТВИЕ ВО ВРЕМЯ СТРОИТЕЛЬСТВА</w:t>
            </w:r>
          </w:p>
        </w:tc>
      </w:tr>
      <w:tr w:rsidR="008E0FF1" w:rsidRPr="008E0FF1" w14:paraId="24BCE267" w14:textId="77777777" w:rsidTr="00FD683D">
        <w:tc>
          <w:tcPr>
            <w:tcW w:w="1548" w:type="dxa"/>
          </w:tcPr>
          <w:p w14:paraId="260D6FFE"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Временное воздействие на общественные земли, активы и/или доходы</w:t>
            </w:r>
          </w:p>
        </w:tc>
        <w:tc>
          <w:tcPr>
            <w:tcW w:w="1926" w:type="dxa"/>
          </w:tcPr>
          <w:p w14:paraId="6C8E3C23" w14:textId="77777777" w:rsidR="008E0FF1" w:rsidRPr="008E0FF1" w:rsidRDefault="008E0FF1" w:rsidP="008E0FF1">
            <w:pPr>
              <w:spacing w:after="0" w:line="240" w:lineRule="auto"/>
              <w:rPr>
                <w:rFonts w:ascii="Arial" w:eastAsia="Calibri" w:hAnsi="Arial" w:cs="Arial"/>
                <w:bCs/>
                <w:lang w:val="ru-RU" w:eastAsia="en-US"/>
              </w:rPr>
            </w:pPr>
            <w:r w:rsidRPr="008E0FF1">
              <w:rPr>
                <w:rFonts w:ascii="Arial" w:eastAsia="Calibri" w:hAnsi="Arial" w:cs="Arial"/>
                <w:bCs/>
                <w:lang w:val="ru-RU" w:eastAsia="en-US"/>
              </w:rPr>
              <w:t xml:space="preserve">В результате строительства </w:t>
            </w:r>
          </w:p>
        </w:tc>
        <w:tc>
          <w:tcPr>
            <w:tcW w:w="2133" w:type="dxa"/>
          </w:tcPr>
          <w:p w14:paraId="27A5F4E4" w14:textId="77777777" w:rsidR="008E0FF1" w:rsidRPr="008E0FF1" w:rsidRDefault="008E0FF1" w:rsidP="008E0FF1">
            <w:pPr>
              <w:spacing w:after="0" w:line="240" w:lineRule="auto"/>
              <w:rPr>
                <w:rFonts w:ascii="Arial" w:eastAsia="Calibri" w:hAnsi="Arial" w:cs="Arial"/>
                <w:b/>
                <w:bCs/>
                <w:lang w:val="ru-RU" w:eastAsia="en-US"/>
              </w:rPr>
            </w:pPr>
            <w:r w:rsidRPr="008E0FF1">
              <w:rPr>
                <w:rFonts w:ascii="Arial" w:eastAsia="Calibri" w:hAnsi="Arial" w:cs="Arial"/>
                <w:lang w:val="ru-RU" w:eastAsia="en-US"/>
              </w:rPr>
              <w:t>Все затрагиваемые домохозяйства и активы</w:t>
            </w:r>
          </w:p>
        </w:tc>
        <w:tc>
          <w:tcPr>
            <w:tcW w:w="4707" w:type="dxa"/>
          </w:tcPr>
          <w:p w14:paraId="24B09124" w14:textId="77777777" w:rsidR="008E0FF1" w:rsidRPr="008E0FF1" w:rsidRDefault="008E0FF1" w:rsidP="00C76140">
            <w:pPr>
              <w:numPr>
                <w:ilvl w:val="0"/>
                <w:numId w:val="13"/>
              </w:numPr>
              <w:spacing w:after="0" w:line="240" w:lineRule="auto"/>
              <w:ind w:left="0"/>
              <w:contextualSpacing/>
              <w:jc w:val="both"/>
              <w:rPr>
                <w:rFonts w:ascii="Arial" w:eastAsia="Calibri" w:hAnsi="Arial" w:cs="Arial"/>
                <w:b/>
                <w:bCs/>
                <w:lang w:val="ru-RU" w:eastAsia="en-US"/>
              </w:rPr>
            </w:pPr>
            <w:r w:rsidRPr="008E0FF1">
              <w:rPr>
                <w:rFonts w:ascii="Arial" w:eastAsia="Calibri" w:hAnsi="Arial" w:cs="Arial"/>
                <w:lang w:val="ru-RU" w:eastAsia="en-US"/>
              </w:rPr>
              <w:t xml:space="preserve">УТЙ обеспечит, что любой тип временного воздействия на частные и общественные активы во время реализации проекта в целях строительных работ будет подлежать компенсации со стороны подрядчика на основании стоимости замещения за сооружения, арендной стоимости за земли, стоимости замещения за утрату сельхоз культур и деревьев, как указано выше в матрице прав. </w:t>
            </w:r>
          </w:p>
        </w:tc>
      </w:tr>
      <w:tr w:rsidR="008E0FF1" w:rsidRPr="008E0FF1" w14:paraId="0EBCBF46" w14:textId="77777777" w:rsidTr="008E0FF1">
        <w:tc>
          <w:tcPr>
            <w:tcW w:w="10314" w:type="dxa"/>
            <w:gridSpan w:val="4"/>
            <w:shd w:val="clear" w:color="auto" w:fill="B8CCE4"/>
          </w:tcPr>
          <w:p w14:paraId="7D465877" w14:textId="53722161" w:rsidR="008E0FF1" w:rsidRPr="008E0FF1" w:rsidRDefault="00FD1FCD" w:rsidP="008E0FF1">
            <w:pPr>
              <w:spacing w:after="0"/>
              <w:contextualSpacing/>
              <w:rPr>
                <w:rFonts w:ascii="Arial" w:eastAsia="Calibri" w:hAnsi="Arial" w:cs="Arial"/>
                <w:b/>
                <w:bCs/>
                <w:lang w:val="ru-RU" w:eastAsia="en-US"/>
              </w:rPr>
            </w:pPr>
            <w:r>
              <w:rPr>
                <w:rFonts w:ascii="Arial" w:eastAsia="Calibri" w:hAnsi="Arial" w:cs="Arial"/>
                <w:b/>
                <w:bCs/>
                <w:lang w:eastAsia="en-US"/>
              </w:rPr>
              <w:t>H</w:t>
            </w:r>
            <w:r w:rsidR="008E0FF1" w:rsidRPr="008E0FF1">
              <w:rPr>
                <w:rFonts w:ascii="Arial" w:eastAsia="Calibri" w:hAnsi="Arial" w:cs="Arial"/>
                <w:b/>
                <w:bCs/>
                <w:lang w:val="ru-RU" w:eastAsia="en-US"/>
              </w:rPr>
              <w:t>.  ЛЮБЫЕ НЕПРЕДВИДЕННЫЕ ТИПЫ ВОЗДЕЙСТВИЯ</w:t>
            </w:r>
          </w:p>
        </w:tc>
      </w:tr>
      <w:tr w:rsidR="008E0FF1" w:rsidRPr="008E0FF1" w14:paraId="52975E6E" w14:textId="77777777" w:rsidTr="00FD683D">
        <w:tc>
          <w:tcPr>
            <w:tcW w:w="10314" w:type="dxa"/>
            <w:gridSpan w:val="4"/>
          </w:tcPr>
          <w:p w14:paraId="7A02A596" w14:textId="77777777" w:rsidR="008E0FF1" w:rsidRPr="008E0FF1" w:rsidRDefault="008E0FF1" w:rsidP="008E0FF1">
            <w:pPr>
              <w:spacing w:after="0" w:line="240" w:lineRule="auto"/>
              <w:jc w:val="both"/>
              <w:rPr>
                <w:rFonts w:ascii="Arial" w:eastAsia="Calibri" w:hAnsi="Arial" w:cs="Arial"/>
                <w:b/>
                <w:bCs/>
                <w:lang w:val="ru-RU" w:eastAsia="en-US"/>
              </w:rPr>
            </w:pPr>
            <w:r w:rsidRPr="008E0FF1">
              <w:rPr>
                <w:rFonts w:ascii="Arial" w:eastAsia="Calibri" w:hAnsi="Arial" w:cs="Arial"/>
                <w:lang w:val="ru-RU" w:eastAsia="en-US"/>
              </w:rPr>
              <w:lastRenderedPageBreak/>
              <w:t>Любые непредвиденные типы воздействий, которые выявлены во время реализации Проекта, будут подлежать компенсации по полной стоимости замещения, и матрица прав должна быть пересмотрена, если это потребуется, в случае возникновения существенных непредвиденных воздействий во время разработки детального проекта.</w:t>
            </w:r>
          </w:p>
        </w:tc>
      </w:tr>
    </w:tbl>
    <w:p w14:paraId="3F812A9E" w14:textId="77777777" w:rsidR="00AF32AB" w:rsidRPr="008E0FF1" w:rsidRDefault="00AF32AB" w:rsidP="00096BB5">
      <w:pPr>
        <w:pStyle w:val="af6"/>
        <w:autoSpaceDE w:val="0"/>
        <w:autoSpaceDN w:val="0"/>
        <w:adjustRightInd w:val="0"/>
        <w:spacing w:line="240" w:lineRule="auto"/>
        <w:ind w:left="0"/>
        <w:rPr>
          <w:rFonts w:ascii="Arial" w:hAnsi="Arial" w:cs="Arial"/>
          <w:sz w:val="22"/>
          <w:szCs w:val="22"/>
          <w:lang w:val="ru-RU"/>
        </w:rPr>
      </w:pPr>
    </w:p>
    <w:p w14:paraId="3F812A9F" w14:textId="77777777" w:rsidR="00AF32AB" w:rsidRPr="008E0FF1" w:rsidRDefault="007C4462" w:rsidP="00096BB5">
      <w:pPr>
        <w:spacing w:line="240" w:lineRule="auto"/>
        <w:rPr>
          <w:rFonts w:ascii="Arial" w:hAnsi="Arial" w:cs="Arial"/>
          <w:sz w:val="22"/>
          <w:szCs w:val="22"/>
          <w:lang w:val="ru-RU"/>
        </w:rPr>
      </w:pPr>
      <w:r w:rsidRPr="008E0FF1">
        <w:rPr>
          <w:rFonts w:ascii="Arial" w:hAnsi="Arial" w:cs="Arial"/>
          <w:sz w:val="22"/>
          <w:szCs w:val="22"/>
          <w:lang w:val="ru-RU"/>
        </w:rPr>
        <w:t xml:space="preserve"> </w:t>
      </w:r>
    </w:p>
    <w:p w14:paraId="3F812AA0" w14:textId="77777777" w:rsidR="00AF32AB" w:rsidRPr="008E0FF1" w:rsidRDefault="007C4462" w:rsidP="00096BB5">
      <w:pPr>
        <w:spacing w:line="240" w:lineRule="auto"/>
        <w:rPr>
          <w:rFonts w:ascii="Arial" w:hAnsi="Arial" w:cs="Arial"/>
          <w:sz w:val="22"/>
          <w:szCs w:val="22"/>
          <w:lang w:val="ru-RU"/>
        </w:rPr>
      </w:pPr>
      <w:r w:rsidRPr="008E0FF1">
        <w:rPr>
          <w:rFonts w:ascii="Arial" w:hAnsi="Arial" w:cs="Arial"/>
          <w:sz w:val="22"/>
          <w:szCs w:val="22"/>
          <w:lang w:val="ru-RU"/>
        </w:rPr>
        <w:br w:type="page"/>
      </w:r>
    </w:p>
    <w:p w14:paraId="144E1E1E" w14:textId="77777777" w:rsidR="0067192A" w:rsidRPr="0067192A" w:rsidRDefault="0067192A" w:rsidP="0067192A">
      <w:pPr>
        <w:pStyle w:val="1"/>
        <w:numPr>
          <w:ilvl w:val="0"/>
          <w:numId w:val="0"/>
        </w:numPr>
        <w:ind w:left="720" w:hanging="720"/>
        <w:rPr>
          <w:rFonts w:ascii="Arial" w:hAnsi="Arial"/>
          <w:sz w:val="22"/>
          <w:szCs w:val="22"/>
          <w:lang w:val="ru-RU"/>
        </w:rPr>
      </w:pPr>
      <w:bookmarkStart w:id="216" w:name="_Toc83592377"/>
      <w:bookmarkStart w:id="217" w:name="_Toc83654807"/>
      <w:bookmarkStart w:id="218" w:name="_Toc47007766"/>
      <w:bookmarkStart w:id="219" w:name="_Toc19569"/>
      <w:bookmarkStart w:id="220" w:name="_Toc46922020"/>
      <w:r w:rsidRPr="0067192A">
        <w:rPr>
          <w:rFonts w:ascii="Arial" w:hAnsi="Arial"/>
          <w:sz w:val="22"/>
          <w:szCs w:val="22"/>
          <w:lang w:val="ru-RU"/>
        </w:rPr>
        <w:lastRenderedPageBreak/>
        <w:t>ГЛАВА 8. ОБЩЕСТВЕННЫЕ КОНСУЛЬТАЦИИ И ПУБЛИКАЦИЯ ПОЗП</w:t>
      </w:r>
      <w:bookmarkEnd w:id="216"/>
      <w:bookmarkEnd w:id="217"/>
      <w:r w:rsidRPr="0067192A">
        <w:rPr>
          <w:rFonts w:ascii="Arial" w:hAnsi="Arial"/>
          <w:sz w:val="22"/>
          <w:szCs w:val="22"/>
          <w:lang w:val="ru-RU"/>
        </w:rPr>
        <w:t xml:space="preserve"> </w:t>
      </w:r>
    </w:p>
    <w:p w14:paraId="3F812AA2" w14:textId="79E1A7E3" w:rsidR="00AF32AB" w:rsidRPr="008C0594" w:rsidRDefault="008C0594" w:rsidP="00C76140">
      <w:pPr>
        <w:pStyle w:val="af6"/>
        <w:numPr>
          <w:ilvl w:val="0"/>
          <w:numId w:val="22"/>
        </w:numPr>
        <w:tabs>
          <w:tab w:val="left" w:pos="567"/>
        </w:tabs>
        <w:spacing w:line="240" w:lineRule="auto"/>
        <w:jc w:val="both"/>
        <w:rPr>
          <w:rFonts w:ascii="Arial" w:hAnsi="Arial" w:cs="Arial"/>
          <w:sz w:val="22"/>
          <w:szCs w:val="22"/>
          <w:lang w:val="ru-RU"/>
        </w:rPr>
      </w:pPr>
      <w:bookmarkStart w:id="221" w:name="_Toc9497"/>
      <w:bookmarkStart w:id="222" w:name="_Toc32224"/>
      <w:bookmarkStart w:id="223" w:name="_Toc6553"/>
      <w:bookmarkStart w:id="224" w:name="_Toc23582"/>
      <w:bookmarkStart w:id="225" w:name="_Toc4491084"/>
      <w:bookmarkEnd w:id="218"/>
      <w:bookmarkEnd w:id="219"/>
      <w:bookmarkEnd w:id="220"/>
      <w:r w:rsidRPr="008C0594">
        <w:rPr>
          <w:rFonts w:ascii="Arial" w:hAnsi="Arial" w:cs="Arial"/>
          <w:sz w:val="22"/>
          <w:szCs w:val="22"/>
          <w:lang w:val="ru-RU"/>
        </w:rPr>
        <w:t xml:space="preserve">Заинтересованным сторонам проекта, таким как ЛВП, республиканским и местным органам власти, участвующим в процессе подготовки и реализации ПОЗП, а также НПО будет предоставляться подробная информация </w:t>
      </w:r>
      <w:proofErr w:type="gramStart"/>
      <w:r w:rsidRPr="008C0594">
        <w:rPr>
          <w:rFonts w:ascii="Arial" w:hAnsi="Arial" w:cs="Arial"/>
          <w:sz w:val="22"/>
          <w:szCs w:val="22"/>
          <w:lang w:val="ru-RU"/>
        </w:rPr>
        <w:t>о проекте</w:t>
      </w:r>
      <w:proofErr w:type="gramEnd"/>
      <w:r w:rsidRPr="008C0594">
        <w:rPr>
          <w:rFonts w:ascii="Arial" w:hAnsi="Arial" w:cs="Arial"/>
          <w:sz w:val="22"/>
          <w:szCs w:val="22"/>
          <w:lang w:val="ru-RU"/>
        </w:rPr>
        <w:t xml:space="preserve"> и они будут привлекаться к активному участию в процессе разработки ПОЗП</w:t>
      </w:r>
      <w:r w:rsidR="007C4462" w:rsidRPr="008C0594">
        <w:rPr>
          <w:rFonts w:ascii="Arial" w:hAnsi="Arial" w:cs="Arial"/>
          <w:sz w:val="22"/>
          <w:szCs w:val="22"/>
          <w:lang w:val="ru-RU"/>
        </w:rPr>
        <w:t>.</w:t>
      </w:r>
      <w:bookmarkEnd w:id="221"/>
      <w:bookmarkEnd w:id="222"/>
    </w:p>
    <w:p w14:paraId="3F812AA3" w14:textId="77777777" w:rsidR="00AF32AB" w:rsidRPr="008C0594" w:rsidRDefault="00AF32AB" w:rsidP="00096BB5">
      <w:pPr>
        <w:pStyle w:val="af6"/>
        <w:numPr>
          <w:ilvl w:val="255"/>
          <w:numId w:val="0"/>
        </w:numPr>
        <w:spacing w:line="240" w:lineRule="auto"/>
        <w:jc w:val="both"/>
        <w:rPr>
          <w:rFonts w:ascii="Arial" w:hAnsi="Arial" w:cs="Arial"/>
          <w:sz w:val="22"/>
          <w:szCs w:val="22"/>
          <w:lang w:val="ru-RU"/>
        </w:rPr>
      </w:pPr>
    </w:p>
    <w:p w14:paraId="3F812AA4" w14:textId="5FFC769E" w:rsidR="00AF32AB" w:rsidRDefault="00203E41">
      <w:pPr>
        <w:pStyle w:val="2"/>
        <w:numPr>
          <w:ilvl w:val="0"/>
          <w:numId w:val="0"/>
        </w:numPr>
        <w:rPr>
          <w:rFonts w:ascii="Arial" w:hAnsi="Arial"/>
          <w:sz w:val="22"/>
        </w:rPr>
      </w:pPr>
      <w:bookmarkStart w:id="226" w:name="_Toc83654808"/>
      <w:bookmarkStart w:id="227" w:name="_Toc47007767"/>
      <w:bookmarkStart w:id="228" w:name="_Toc25054"/>
      <w:r>
        <w:rPr>
          <w:rFonts w:ascii="Arial" w:hAnsi="Arial"/>
          <w:sz w:val="22"/>
          <w:lang w:val="ru-RU"/>
        </w:rPr>
        <w:t>Цели</w:t>
      </w:r>
      <w:r w:rsidRPr="00E42ACF">
        <w:rPr>
          <w:rFonts w:ascii="Arial" w:hAnsi="Arial"/>
          <w:sz w:val="22"/>
        </w:rPr>
        <w:t xml:space="preserve"> </w:t>
      </w:r>
      <w:r w:rsidR="00E42ACF">
        <w:rPr>
          <w:rFonts w:ascii="Arial" w:hAnsi="Arial"/>
          <w:sz w:val="22"/>
          <w:lang w:val="ru-RU"/>
        </w:rPr>
        <w:t>опубликования</w:t>
      </w:r>
      <w:r w:rsidR="00E42ACF" w:rsidRPr="00E42ACF">
        <w:rPr>
          <w:rFonts w:ascii="Arial" w:hAnsi="Arial"/>
          <w:sz w:val="22"/>
        </w:rPr>
        <w:t xml:space="preserve"> </w:t>
      </w:r>
      <w:r w:rsidR="00E42ACF">
        <w:rPr>
          <w:rFonts w:ascii="Arial" w:hAnsi="Arial"/>
          <w:sz w:val="22"/>
          <w:lang w:val="ru-RU"/>
        </w:rPr>
        <w:t>информации</w:t>
      </w:r>
      <w:r w:rsidR="00E42ACF" w:rsidRPr="00E42ACF">
        <w:rPr>
          <w:rFonts w:ascii="Arial" w:hAnsi="Arial"/>
          <w:sz w:val="22"/>
        </w:rPr>
        <w:t xml:space="preserve"> </w:t>
      </w:r>
      <w:r w:rsidR="00E42ACF">
        <w:rPr>
          <w:rFonts w:ascii="Arial" w:hAnsi="Arial"/>
          <w:sz w:val="22"/>
          <w:lang w:val="ru-RU"/>
        </w:rPr>
        <w:t>и</w:t>
      </w:r>
      <w:r w:rsidR="00E42ACF" w:rsidRPr="00E42ACF">
        <w:rPr>
          <w:rFonts w:ascii="Arial" w:hAnsi="Arial"/>
          <w:sz w:val="22"/>
        </w:rPr>
        <w:t xml:space="preserve"> </w:t>
      </w:r>
      <w:r w:rsidR="00E42ACF">
        <w:rPr>
          <w:rFonts w:ascii="Arial" w:hAnsi="Arial"/>
          <w:sz w:val="22"/>
          <w:lang w:val="ru-RU"/>
        </w:rPr>
        <w:t>консультаций</w:t>
      </w:r>
      <w:bookmarkEnd w:id="226"/>
      <w:r w:rsidR="00E42ACF">
        <w:rPr>
          <w:rFonts w:ascii="Arial" w:hAnsi="Arial"/>
          <w:sz w:val="22"/>
          <w:lang w:val="ru-RU"/>
        </w:rPr>
        <w:t xml:space="preserve"> </w:t>
      </w:r>
      <w:bookmarkEnd w:id="223"/>
      <w:bookmarkEnd w:id="224"/>
      <w:bookmarkEnd w:id="225"/>
      <w:bookmarkEnd w:id="227"/>
      <w:bookmarkEnd w:id="228"/>
    </w:p>
    <w:p w14:paraId="3F812AA5" w14:textId="65E7D678" w:rsidR="00AF32AB" w:rsidRPr="008C0594" w:rsidRDefault="008C0594" w:rsidP="00C76140">
      <w:pPr>
        <w:pStyle w:val="ParaNumAgnes"/>
        <w:numPr>
          <w:ilvl w:val="0"/>
          <w:numId w:val="22"/>
        </w:numPr>
        <w:tabs>
          <w:tab w:val="left" w:pos="567"/>
        </w:tabs>
        <w:spacing w:line="240" w:lineRule="auto"/>
        <w:jc w:val="both"/>
        <w:rPr>
          <w:rFonts w:ascii="Arial" w:hAnsi="Arial"/>
          <w:color w:val="auto"/>
          <w:sz w:val="22"/>
          <w:szCs w:val="22"/>
          <w:lang w:val="ru-RU"/>
        </w:rPr>
      </w:pPr>
      <w:r w:rsidRPr="008C0594">
        <w:rPr>
          <w:rFonts w:ascii="Arial" w:hAnsi="Arial"/>
          <w:color w:val="auto"/>
          <w:sz w:val="22"/>
          <w:szCs w:val="22"/>
          <w:lang w:val="ru-RU"/>
        </w:rPr>
        <w:t xml:space="preserve">Распространение информации среди ЛВП и участвующих органов власти является важной частью подготовки и реализации ПОЗП. Консультации с ЛВП, обеспечивающие их активное участие, снизят вероятность конфликтов и сведут к минимуму риск задержек в реализации проекта.  Для привлечения местных органов власти и представителей ЛВП к участию в процессе планирования и принятия решений, ГРП-ЭТ УТЙ и консультант будут поддерживать диалог с районными органами власти, </w:t>
      </w:r>
      <w:proofErr w:type="spellStart"/>
      <w:r w:rsidRPr="008C0594">
        <w:rPr>
          <w:rFonts w:ascii="Arial" w:hAnsi="Arial"/>
          <w:color w:val="auto"/>
          <w:sz w:val="22"/>
          <w:szCs w:val="22"/>
          <w:lang w:val="ru-RU"/>
        </w:rPr>
        <w:t>хокимиятами</w:t>
      </w:r>
      <w:proofErr w:type="spellEnd"/>
      <w:r w:rsidRPr="008C0594">
        <w:rPr>
          <w:rFonts w:ascii="Arial" w:hAnsi="Arial"/>
          <w:color w:val="auto"/>
          <w:sz w:val="22"/>
          <w:szCs w:val="22"/>
          <w:lang w:val="ru-RU"/>
        </w:rPr>
        <w:t xml:space="preserve"> и НПО, в зависимости от обстоятельств, в течение всего процесса реализации проекта для обеспечения следующих условий</w:t>
      </w:r>
      <w:r w:rsidR="007C4462" w:rsidRPr="008C0594">
        <w:rPr>
          <w:rFonts w:ascii="Arial" w:hAnsi="Arial"/>
          <w:color w:val="auto"/>
          <w:sz w:val="22"/>
          <w:szCs w:val="22"/>
          <w:lang w:val="ru-RU"/>
        </w:rPr>
        <w:t>:</w:t>
      </w:r>
    </w:p>
    <w:p w14:paraId="5398D087" w14:textId="77777777" w:rsidR="008C0594" w:rsidRPr="008C0594" w:rsidRDefault="008C0594" w:rsidP="00C76140">
      <w:pPr>
        <w:pStyle w:val="af6"/>
        <w:numPr>
          <w:ilvl w:val="1"/>
          <w:numId w:val="22"/>
        </w:numPr>
        <w:autoSpaceDE w:val="0"/>
        <w:autoSpaceDN w:val="0"/>
        <w:adjustRightInd w:val="0"/>
        <w:spacing w:line="240" w:lineRule="auto"/>
        <w:jc w:val="both"/>
        <w:rPr>
          <w:rFonts w:ascii="Arial" w:hAnsi="Arial" w:cs="Arial"/>
          <w:sz w:val="22"/>
          <w:szCs w:val="22"/>
          <w:lang w:val="ru-RU"/>
        </w:rPr>
      </w:pPr>
      <w:r w:rsidRPr="008C0594">
        <w:rPr>
          <w:rFonts w:ascii="Arial" w:hAnsi="Arial" w:cs="Arial"/>
          <w:sz w:val="22"/>
          <w:szCs w:val="22"/>
          <w:lang w:val="ru-RU"/>
        </w:rPr>
        <w:t>Полный обмен информацией с ЛВП о предлагаемом проекте и деятельности по подготовке ПОЗП, включая информирование о вариантах проектных работ, по мере необходимости.</w:t>
      </w:r>
    </w:p>
    <w:p w14:paraId="2884BBF6" w14:textId="77777777" w:rsidR="008C0594" w:rsidRPr="008C0594" w:rsidRDefault="008C0594" w:rsidP="00C76140">
      <w:pPr>
        <w:pStyle w:val="af6"/>
        <w:numPr>
          <w:ilvl w:val="1"/>
          <w:numId w:val="22"/>
        </w:numPr>
        <w:autoSpaceDE w:val="0"/>
        <w:autoSpaceDN w:val="0"/>
        <w:adjustRightInd w:val="0"/>
        <w:spacing w:line="240" w:lineRule="auto"/>
        <w:jc w:val="both"/>
        <w:rPr>
          <w:rFonts w:ascii="Arial" w:hAnsi="Arial" w:cs="Arial"/>
          <w:sz w:val="22"/>
          <w:szCs w:val="22"/>
          <w:lang w:val="ru-RU"/>
        </w:rPr>
      </w:pPr>
      <w:r w:rsidRPr="008C0594">
        <w:rPr>
          <w:rFonts w:ascii="Arial" w:hAnsi="Arial" w:cs="Arial"/>
          <w:sz w:val="22"/>
          <w:szCs w:val="22"/>
          <w:lang w:val="ru-RU"/>
        </w:rPr>
        <w:t>Получение информации о потребностях и приоритетах ЛВП, а также получение информации об их реагировании на предлагаемые принципы и меры.</w:t>
      </w:r>
    </w:p>
    <w:p w14:paraId="072B9BF2" w14:textId="77777777" w:rsidR="008C0594" w:rsidRPr="008C0594" w:rsidRDefault="008C0594" w:rsidP="00C76140">
      <w:pPr>
        <w:pStyle w:val="af6"/>
        <w:numPr>
          <w:ilvl w:val="1"/>
          <w:numId w:val="22"/>
        </w:numPr>
        <w:autoSpaceDE w:val="0"/>
        <w:autoSpaceDN w:val="0"/>
        <w:adjustRightInd w:val="0"/>
        <w:spacing w:line="240" w:lineRule="auto"/>
        <w:jc w:val="both"/>
        <w:rPr>
          <w:rFonts w:ascii="Arial" w:hAnsi="Arial" w:cs="Arial"/>
          <w:sz w:val="22"/>
          <w:szCs w:val="22"/>
          <w:lang w:val="ru-RU"/>
        </w:rPr>
      </w:pPr>
      <w:r w:rsidRPr="008C0594">
        <w:rPr>
          <w:rFonts w:ascii="Arial" w:hAnsi="Arial" w:cs="Arial"/>
          <w:sz w:val="22"/>
          <w:szCs w:val="22"/>
          <w:lang w:val="ru-RU"/>
        </w:rPr>
        <w:t>ЛВП будут полностью информированы о решениях, которые напрямую повлияют на их доходы и уровень жизни; и у них будет возможность участвовать в мероприятиях и в принятии решений по вопросам, которые коснутся непосредственно их, включая объявление даты крайнего срока;</w:t>
      </w:r>
    </w:p>
    <w:p w14:paraId="2F0A42A5" w14:textId="77777777" w:rsidR="008C0594" w:rsidRPr="008C0594" w:rsidRDefault="008C0594" w:rsidP="00C76140">
      <w:pPr>
        <w:pStyle w:val="af6"/>
        <w:numPr>
          <w:ilvl w:val="1"/>
          <w:numId w:val="22"/>
        </w:numPr>
        <w:autoSpaceDE w:val="0"/>
        <w:autoSpaceDN w:val="0"/>
        <w:adjustRightInd w:val="0"/>
        <w:spacing w:line="240" w:lineRule="auto"/>
        <w:jc w:val="both"/>
        <w:rPr>
          <w:rFonts w:ascii="Arial" w:hAnsi="Arial" w:cs="Arial"/>
          <w:sz w:val="22"/>
          <w:szCs w:val="22"/>
          <w:lang w:val="ru-RU"/>
        </w:rPr>
      </w:pPr>
      <w:r w:rsidRPr="008C0594">
        <w:rPr>
          <w:rFonts w:ascii="Arial" w:hAnsi="Arial" w:cs="Arial"/>
          <w:sz w:val="22"/>
          <w:szCs w:val="22"/>
          <w:lang w:val="ru-RU"/>
        </w:rPr>
        <w:t>ЛВП будут предоставлены контактные данные лиц, ответственных за проект из местных органов власти в целях своевременного и удовлетворительного реагирования на их запросы.</w:t>
      </w:r>
    </w:p>
    <w:p w14:paraId="3F812AAA" w14:textId="37AB8278" w:rsidR="00AF32AB" w:rsidRPr="008C0594" w:rsidRDefault="008C0594" w:rsidP="00C76140">
      <w:pPr>
        <w:pStyle w:val="af6"/>
        <w:numPr>
          <w:ilvl w:val="1"/>
          <w:numId w:val="22"/>
        </w:numPr>
        <w:autoSpaceDE w:val="0"/>
        <w:autoSpaceDN w:val="0"/>
        <w:adjustRightInd w:val="0"/>
        <w:spacing w:line="240" w:lineRule="auto"/>
        <w:jc w:val="both"/>
        <w:rPr>
          <w:rFonts w:ascii="Arial" w:hAnsi="Arial" w:cs="Arial"/>
          <w:sz w:val="22"/>
          <w:szCs w:val="22"/>
          <w:lang w:val="ru-RU"/>
        </w:rPr>
      </w:pPr>
      <w:r w:rsidRPr="008C0594">
        <w:rPr>
          <w:rFonts w:ascii="Arial" w:hAnsi="Arial" w:cs="Arial"/>
          <w:sz w:val="22"/>
          <w:szCs w:val="22"/>
          <w:lang w:val="ru-RU"/>
        </w:rPr>
        <w:t>Обеспечение сотрудничества и участия ЛВП и общественности в деятельности, необходимой для планирования и организации переселения, а также прозрачности во всех действиях, связанных с отводом земли и процедурами компенсации</w:t>
      </w:r>
      <w:r w:rsidR="007C4462" w:rsidRPr="008C0594">
        <w:rPr>
          <w:rFonts w:ascii="Arial" w:hAnsi="Arial" w:cs="Arial"/>
          <w:sz w:val="22"/>
          <w:szCs w:val="22"/>
          <w:lang w:val="ru-RU"/>
        </w:rPr>
        <w:t xml:space="preserve">. </w:t>
      </w:r>
    </w:p>
    <w:p w14:paraId="3F812AAB" w14:textId="77777777" w:rsidR="00AF32AB" w:rsidRPr="008C0594" w:rsidRDefault="00AF32AB" w:rsidP="00096BB5">
      <w:pPr>
        <w:pStyle w:val="af6"/>
        <w:autoSpaceDE w:val="0"/>
        <w:autoSpaceDN w:val="0"/>
        <w:adjustRightInd w:val="0"/>
        <w:spacing w:line="240" w:lineRule="auto"/>
        <w:ind w:left="850"/>
        <w:rPr>
          <w:rFonts w:ascii="Arial" w:hAnsi="Arial" w:cs="Arial"/>
          <w:sz w:val="22"/>
          <w:szCs w:val="22"/>
          <w:lang w:val="ru-RU"/>
        </w:rPr>
      </w:pPr>
    </w:p>
    <w:p w14:paraId="3F812AAC" w14:textId="0D8F7E44" w:rsidR="00AF32AB" w:rsidRPr="008C0594" w:rsidRDefault="008C0594" w:rsidP="00C76140">
      <w:pPr>
        <w:pStyle w:val="af6"/>
        <w:numPr>
          <w:ilvl w:val="0"/>
          <w:numId w:val="22"/>
        </w:numPr>
        <w:shd w:val="clear" w:color="auto" w:fill="FFFFFF"/>
        <w:tabs>
          <w:tab w:val="left" w:pos="567"/>
        </w:tabs>
        <w:spacing w:line="240" w:lineRule="auto"/>
        <w:jc w:val="both"/>
        <w:rPr>
          <w:rFonts w:ascii="Arial" w:hAnsi="Arial" w:cs="Arial"/>
          <w:bCs/>
          <w:sz w:val="22"/>
          <w:szCs w:val="22"/>
          <w:lang w:val="ru-RU"/>
        </w:rPr>
      </w:pPr>
      <w:r w:rsidRPr="008C0594">
        <w:rPr>
          <w:rFonts w:ascii="Arial" w:hAnsi="Arial" w:cs="Arial"/>
          <w:sz w:val="22"/>
          <w:szCs w:val="22"/>
          <w:lang w:val="ru-RU"/>
        </w:rPr>
        <w:t>Из-за ограничений, связанных с пандемией COVID-19, встречи с населением были отложены, но как только ограничения будут сняты, они будут проведены. Консультации с общественностью будут проводится открыто для широкого круга заинтересованных сторон проекта, и будет обеспечено подробное информирование местных органов власти и лиц, постоянно или временно затронутых проектом, о разрабатываемых целях проекта, относящимся к проекту видах воздействиях и мерах по смягчению</w:t>
      </w:r>
      <w:r w:rsidR="007C4462" w:rsidRPr="008C0594">
        <w:rPr>
          <w:rFonts w:ascii="Arial" w:hAnsi="Arial" w:cs="Arial"/>
          <w:bCs/>
          <w:sz w:val="22"/>
          <w:szCs w:val="22"/>
          <w:lang w:val="ru-RU"/>
        </w:rPr>
        <w:t xml:space="preserve">. </w:t>
      </w:r>
    </w:p>
    <w:p w14:paraId="3F812AAD" w14:textId="11530EC5" w:rsidR="00AF32AB" w:rsidRPr="008C0594" w:rsidRDefault="008C0594" w:rsidP="00C76140">
      <w:pPr>
        <w:pStyle w:val="ParaNumAgnes"/>
        <w:numPr>
          <w:ilvl w:val="0"/>
          <w:numId w:val="22"/>
        </w:numPr>
        <w:tabs>
          <w:tab w:val="left" w:pos="567"/>
        </w:tabs>
        <w:spacing w:line="240" w:lineRule="auto"/>
        <w:jc w:val="both"/>
        <w:rPr>
          <w:rFonts w:ascii="Arial" w:hAnsi="Arial"/>
          <w:color w:val="auto"/>
          <w:sz w:val="22"/>
          <w:szCs w:val="22"/>
          <w:lang w:val="ru-RU"/>
        </w:rPr>
      </w:pPr>
      <w:r w:rsidRPr="008C0594">
        <w:rPr>
          <w:rFonts w:ascii="Arial" w:hAnsi="Arial"/>
          <w:color w:val="auto"/>
          <w:sz w:val="22"/>
          <w:szCs w:val="22"/>
          <w:lang w:val="ru-RU"/>
        </w:rPr>
        <w:t xml:space="preserve">Участникам встреч с общественностью, включая ЛВП, представителей местных органов власти и гражданского общества, будет предоставлена информация о планируемых проектных мероприятиях, правах и обязанностях, даны рекомендации по процедурам МРЖ, повышению осведомленности и важности участия ЛВП в планировании проекта, а также предоставлена </w:t>
      </w:r>
      <w:r w:rsidRPr="008C0594">
        <w:rPr>
          <w:rFonts w:ascii="Arial" w:hAnsi="Arial"/>
          <w:color w:val="auto"/>
          <w:sz w:val="22"/>
          <w:szCs w:val="22"/>
          <w:lang w:val="ru-RU"/>
        </w:rPr>
        <w:lastRenderedPageBreak/>
        <w:t>информация о проводимых обследованиях с целью достижения высокой точности и справедливого подхода к определению права ЛВП на компенсацию</w:t>
      </w:r>
      <w:r w:rsidR="007C4462" w:rsidRPr="008C0594">
        <w:rPr>
          <w:rFonts w:ascii="Arial" w:hAnsi="Arial"/>
          <w:color w:val="auto"/>
          <w:sz w:val="22"/>
          <w:szCs w:val="22"/>
          <w:lang w:val="ru-RU"/>
        </w:rPr>
        <w:t xml:space="preserve">. </w:t>
      </w:r>
    </w:p>
    <w:p w14:paraId="3F812AAE" w14:textId="011FC921" w:rsidR="00AF32AB" w:rsidRPr="008C0594" w:rsidRDefault="008C0594" w:rsidP="00C76140">
      <w:pPr>
        <w:pStyle w:val="ParaNumAgnes"/>
        <w:numPr>
          <w:ilvl w:val="0"/>
          <w:numId w:val="22"/>
        </w:numPr>
        <w:tabs>
          <w:tab w:val="left" w:pos="567"/>
        </w:tabs>
        <w:spacing w:line="240" w:lineRule="auto"/>
        <w:jc w:val="both"/>
        <w:rPr>
          <w:rFonts w:ascii="Arial" w:hAnsi="Arial"/>
          <w:bCs/>
          <w:sz w:val="22"/>
          <w:szCs w:val="22"/>
          <w:lang w:val="ru-RU"/>
        </w:rPr>
      </w:pPr>
      <w:r w:rsidRPr="008C0594">
        <w:rPr>
          <w:rFonts w:ascii="Arial" w:hAnsi="Arial"/>
          <w:bCs/>
          <w:color w:val="auto"/>
          <w:sz w:val="22"/>
          <w:szCs w:val="22"/>
          <w:lang w:val="ru-RU"/>
        </w:rPr>
        <w:t>Кроме того, участники будут ознакомлены со значением крайнего срока и соответствующими ограничениями, общими принципами компенсации, другими дополнительными мерами по восстановлению и единовременными пособиями, рассматриваемыми для серьезно пострадавших и уязвимых групп, как указано в руководящих принципах АБР по вынужденному переселению и законодательстве страны. Протокол общественных консультаций, список участников и фотографии будут предоставлены в окончательном ПОЗП</w:t>
      </w:r>
      <w:r w:rsidR="007C4462" w:rsidRPr="008C0594">
        <w:rPr>
          <w:rFonts w:ascii="Arial" w:hAnsi="Arial"/>
          <w:bCs/>
          <w:sz w:val="22"/>
          <w:szCs w:val="22"/>
          <w:lang w:val="ru-RU"/>
        </w:rPr>
        <w:t xml:space="preserve">. </w:t>
      </w:r>
    </w:p>
    <w:p w14:paraId="3F812AB2" w14:textId="70C069AB" w:rsidR="00AF32AB" w:rsidRPr="008C0594" w:rsidRDefault="008C0594">
      <w:pPr>
        <w:pStyle w:val="2"/>
        <w:numPr>
          <w:ilvl w:val="0"/>
          <w:numId w:val="0"/>
        </w:numPr>
        <w:rPr>
          <w:rFonts w:ascii="Arial" w:hAnsi="Arial"/>
          <w:lang w:val="ru-RU"/>
        </w:rPr>
      </w:pPr>
      <w:bookmarkStart w:id="229" w:name="_Toc10682"/>
      <w:bookmarkStart w:id="230" w:name="_Toc83654809"/>
      <w:r w:rsidRPr="008C0594">
        <w:rPr>
          <w:rFonts w:ascii="Arial" w:hAnsi="Arial"/>
          <w:sz w:val="22"/>
          <w:lang w:val="ru-RU"/>
        </w:rPr>
        <w:t>Распространение информационных буклетов для общественности</w:t>
      </w:r>
      <w:bookmarkEnd w:id="229"/>
      <w:bookmarkEnd w:id="230"/>
      <w:r w:rsidR="007C4462" w:rsidRPr="008C0594">
        <w:rPr>
          <w:rFonts w:ascii="Arial" w:hAnsi="Arial"/>
          <w:lang w:val="ru-RU"/>
        </w:rPr>
        <w:t xml:space="preserve"> </w:t>
      </w:r>
    </w:p>
    <w:p w14:paraId="694BA9AF" w14:textId="7DABDB71" w:rsidR="00C1274E" w:rsidRPr="008C0594" w:rsidRDefault="008C0594" w:rsidP="00C76140">
      <w:pPr>
        <w:pStyle w:val="ParaNumAgnes"/>
        <w:numPr>
          <w:ilvl w:val="0"/>
          <w:numId w:val="22"/>
        </w:numPr>
        <w:tabs>
          <w:tab w:val="left" w:pos="0"/>
          <w:tab w:val="left" w:pos="567"/>
        </w:tabs>
        <w:autoSpaceDE w:val="0"/>
        <w:autoSpaceDN w:val="0"/>
        <w:adjustRightInd w:val="0"/>
        <w:spacing w:after="200" w:line="240" w:lineRule="auto"/>
        <w:jc w:val="both"/>
        <w:rPr>
          <w:rFonts w:ascii="Arial" w:hAnsi="Arial"/>
          <w:color w:val="auto"/>
          <w:sz w:val="22"/>
          <w:szCs w:val="22"/>
          <w:lang w:val="ru-RU"/>
        </w:rPr>
      </w:pPr>
      <w:r w:rsidRPr="008C0594">
        <w:rPr>
          <w:rFonts w:ascii="Arial" w:hAnsi="Arial"/>
          <w:color w:val="auto"/>
          <w:sz w:val="22"/>
          <w:szCs w:val="22"/>
          <w:lang w:val="ru-RU"/>
        </w:rPr>
        <w:t xml:space="preserve">Информационный буклет для общественности (ИБО), представляющий </w:t>
      </w:r>
      <w:proofErr w:type="gramStart"/>
      <w:r w:rsidRPr="008C0594">
        <w:rPr>
          <w:rFonts w:ascii="Arial" w:hAnsi="Arial"/>
          <w:color w:val="auto"/>
          <w:sz w:val="22"/>
          <w:szCs w:val="22"/>
          <w:lang w:val="ru-RU"/>
        </w:rPr>
        <w:t>собой  сокращенный</w:t>
      </w:r>
      <w:proofErr w:type="gramEnd"/>
      <w:r w:rsidRPr="008C0594">
        <w:rPr>
          <w:rFonts w:ascii="Arial" w:hAnsi="Arial"/>
          <w:color w:val="auto"/>
          <w:sz w:val="22"/>
          <w:szCs w:val="22"/>
          <w:lang w:val="ru-RU"/>
        </w:rPr>
        <w:t xml:space="preserve"> вариант проекта ПОЗП на узбекском языке для ЛВП в удобном для чтения формате, был подготовлен на основе проекта ПОЗП.  В </w:t>
      </w:r>
      <w:proofErr w:type="gramStart"/>
      <w:r w:rsidRPr="008C0594">
        <w:rPr>
          <w:rFonts w:ascii="Arial" w:hAnsi="Arial"/>
          <w:color w:val="auto"/>
          <w:sz w:val="22"/>
          <w:szCs w:val="22"/>
          <w:lang w:val="ru-RU"/>
        </w:rPr>
        <w:t>ИБО  содержится</w:t>
      </w:r>
      <w:proofErr w:type="gramEnd"/>
      <w:r w:rsidRPr="008C0594">
        <w:rPr>
          <w:rFonts w:ascii="Arial" w:hAnsi="Arial"/>
          <w:color w:val="auto"/>
          <w:sz w:val="22"/>
          <w:szCs w:val="22"/>
          <w:lang w:val="ru-RU"/>
        </w:rPr>
        <w:t xml:space="preserve"> вся необходимая информация, касающаяся масштабов проекта, целей, права на получение компенсации, МРЖ, инструкций по охране окружающей среды и технике безопасности, включая контактные данные координатора МРЖ в ГРП-ЭТ.  В документе кратко описано значение крайнего срока, критерии приемлемости для выплаты компенсаций, дан краткий обзор методологии оценки и компенсационных выплат, приведены графики и особенности реализации проектов, процедуры отвода земель и условия процедур изъятия, права и обязанности ЛВП и других заинтересованных сторон по проекту, возможности использования механизма рассмотрения жалоб и программы мониторинга</w:t>
      </w:r>
      <w:r w:rsidR="00C1274E" w:rsidRPr="008C0594">
        <w:rPr>
          <w:rFonts w:ascii="Arial" w:hAnsi="Arial"/>
          <w:color w:val="auto"/>
          <w:sz w:val="22"/>
          <w:szCs w:val="22"/>
          <w:lang w:val="ru-RU"/>
        </w:rPr>
        <w:t>.</w:t>
      </w:r>
    </w:p>
    <w:p w14:paraId="3F812AB4" w14:textId="3F79F06E" w:rsidR="00AF32AB" w:rsidRPr="008C0594" w:rsidRDefault="008C0594" w:rsidP="00C76140">
      <w:pPr>
        <w:numPr>
          <w:ilvl w:val="0"/>
          <w:numId w:val="22"/>
        </w:numPr>
        <w:tabs>
          <w:tab w:val="left" w:pos="567"/>
        </w:tabs>
        <w:spacing w:line="240" w:lineRule="auto"/>
        <w:jc w:val="both"/>
        <w:rPr>
          <w:rFonts w:ascii="Arial" w:hAnsi="Arial" w:cs="Arial"/>
          <w:sz w:val="22"/>
          <w:szCs w:val="22"/>
          <w:lang w:val="ru-RU"/>
        </w:rPr>
      </w:pPr>
      <w:r w:rsidRPr="008C0594">
        <w:rPr>
          <w:rFonts w:ascii="Arial" w:hAnsi="Arial" w:cs="Arial"/>
          <w:sz w:val="22"/>
          <w:szCs w:val="22"/>
          <w:lang w:val="ru-RU"/>
        </w:rPr>
        <w:t xml:space="preserve">В период с 24 по 28 августа 2020 г. 700 экземпляров Информационной брошюры для общественности были переданы всем </w:t>
      </w:r>
      <w:proofErr w:type="spellStart"/>
      <w:r w:rsidRPr="008C0594">
        <w:rPr>
          <w:rFonts w:ascii="Arial" w:hAnsi="Arial" w:cs="Arial"/>
          <w:sz w:val="22"/>
          <w:szCs w:val="22"/>
          <w:lang w:val="ru-RU"/>
        </w:rPr>
        <w:t>хокимиятам</w:t>
      </w:r>
      <w:proofErr w:type="spellEnd"/>
      <w:r w:rsidRPr="008C0594">
        <w:rPr>
          <w:rFonts w:ascii="Arial" w:hAnsi="Arial" w:cs="Arial"/>
          <w:sz w:val="22"/>
          <w:szCs w:val="22"/>
          <w:lang w:val="ru-RU"/>
        </w:rPr>
        <w:t xml:space="preserve">, расположенным на территории проекта, а также железнодорожным станциям Бухара, Ургенч, Мискин и Хива. Команда соблюдала профилактические меры в отношении COVID-19 по социальному дистанцированию, использованию масок для лица и дезинфицирующих средств для рук. Узбекская версия Информационной брошюры для общественности представлена ​​в Приложении 2. Фотографии процесса распространения ИБО приведены в Приложении </w:t>
      </w:r>
      <w:r w:rsidR="007C4462" w:rsidRPr="008C0594">
        <w:rPr>
          <w:rFonts w:ascii="Arial" w:hAnsi="Arial" w:cs="Arial"/>
          <w:sz w:val="22"/>
          <w:szCs w:val="22"/>
          <w:lang w:val="ru-RU"/>
        </w:rPr>
        <w:t xml:space="preserve">5. </w:t>
      </w:r>
    </w:p>
    <w:p w14:paraId="3F812AB5" w14:textId="177CA19A" w:rsidR="00AF32AB" w:rsidRPr="008C0594" w:rsidRDefault="008C0594" w:rsidP="00C76140">
      <w:pPr>
        <w:numPr>
          <w:ilvl w:val="0"/>
          <w:numId w:val="22"/>
        </w:numPr>
        <w:tabs>
          <w:tab w:val="left" w:pos="567"/>
        </w:tabs>
        <w:spacing w:line="240" w:lineRule="auto"/>
        <w:jc w:val="both"/>
        <w:rPr>
          <w:rFonts w:ascii="Arial" w:hAnsi="Arial" w:cs="Arial"/>
          <w:sz w:val="22"/>
          <w:szCs w:val="22"/>
          <w:lang w:val="ru-RU"/>
        </w:rPr>
      </w:pPr>
      <w:r w:rsidRPr="008C0594">
        <w:rPr>
          <w:rFonts w:ascii="Arial" w:hAnsi="Arial" w:cs="Arial"/>
          <w:sz w:val="22"/>
          <w:szCs w:val="22"/>
          <w:lang w:val="ru-RU"/>
        </w:rPr>
        <w:t xml:space="preserve">Команда передала 700 копий ИБО </w:t>
      </w:r>
      <w:proofErr w:type="spellStart"/>
      <w:r w:rsidRPr="008C0594">
        <w:rPr>
          <w:rFonts w:ascii="Arial" w:hAnsi="Arial" w:cs="Arial"/>
          <w:sz w:val="22"/>
          <w:szCs w:val="22"/>
          <w:lang w:val="ru-RU"/>
        </w:rPr>
        <w:t>хокимиятам</w:t>
      </w:r>
      <w:proofErr w:type="spellEnd"/>
      <w:r w:rsidRPr="008C0594">
        <w:rPr>
          <w:rFonts w:ascii="Arial" w:hAnsi="Arial" w:cs="Arial"/>
          <w:sz w:val="22"/>
          <w:szCs w:val="22"/>
          <w:lang w:val="ru-RU"/>
        </w:rPr>
        <w:t xml:space="preserve">, затронутым данным проектом. Районные отделения УТЙ координируют свои действия с </w:t>
      </w:r>
      <w:proofErr w:type="spellStart"/>
      <w:r w:rsidRPr="008C0594">
        <w:rPr>
          <w:rFonts w:ascii="Arial" w:hAnsi="Arial" w:cs="Arial"/>
          <w:sz w:val="22"/>
          <w:szCs w:val="22"/>
          <w:lang w:val="ru-RU"/>
        </w:rPr>
        <w:t>хокимиятами</w:t>
      </w:r>
      <w:proofErr w:type="spellEnd"/>
      <w:r w:rsidRPr="008C0594">
        <w:rPr>
          <w:rFonts w:ascii="Arial" w:hAnsi="Arial" w:cs="Arial"/>
          <w:sz w:val="22"/>
          <w:szCs w:val="22"/>
          <w:lang w:val="ru-RU"/>
        </w:rPr>
        <w:t xml:space="preserve"> и предоставляют необходимое техническое содействие для распространения копий ИБО на уровне сельских населенных пунктов/массивов и для доставки их руководству местных </w:t>
      </w:r>
      <w:proofErr w:type="spellStart"/>
      <w:r w:rsidRPr="008C0594">
        <w:rPr>
          <w:rFonts w:ascii="Arial" w:hAnsi="Arial" w:cs="Arial"/>
          <w:sz w:val="22"/>
          <w:szCs w:val="22"/>
          <w:lang w:val="ru-RU"/>
        </w:rPr>
        <w:t>махаллинских</w:t>
      </w:r>
      <w:proofErr w:type="spellEnd"/>
      <w:r w:rsidRPr="008C0594">
        <w:rPr>
          <w:rFonts w:ascii="Arial" w:hAnsi="Arial" w:cs="Arial"/>
          <w:sz w:val="22"/>
          <w:szCs w:val="22"/>
          <w:lang w:val="ru-RU"/>
        </w:rPr>
        <w:t xml:space="preserve"> комитетов</w:t>
      </w:r>
      <w:r w:rsidR="007C4462" w:rsidRPr="008C0594">
        <w:rPr>
          <w:rFonts w:ascii="Arial" w:hAnsi="Arial" w:cs="Arial"/>
          <w:sz w:val="22"/>
          <w:szCs w:val="22"/>
          <w:lang w:val="ru-RU"/>
        </w:rPr>
        <w:t>.</w:t>
      </w:r>
    </w:p>
    <w:p w14:paraId="3F812AB6" w14:textId="6CBA35DF" w:rsidR="00AF32AB" w:rsidRPr="00E87A42" w:rsidRDefault="00E87A42" w:rsidP="00C76140">
      <w:pPr>
        <w:numPr>
          <w:ilvl w:val="0"/>
          <w:numId w:val="22"/>
        </w:numPr>
        <w:tabs>
          <w:tab w:val="left" w:pos="567"/>
        </w:tabs>
        <w:spacing w:line="240" w:lineRule="auto"/>
        <w:jc w:val="both"/>
        <w:rPr>
          <w:rFonts w:ascii="Arial" w:hAnsi="Arial" w:cs="Arial"/>
          <w:sz w:val="22"/>
          <w:szCs w:val="22"/>
          <w:lang w:val="ru-RU"/>
        </w:rPr>
      </w:pPr>
      <w:r w:rsidRPr="00E87A42">
        <w:rPr>
          <w:rFonts w:ascii="Arial" w:hAnsi="Arial" w:cs="Arial"/>
          <w:sz w:val="22"/>
          <w:szCs w:val="22"/>
          <w:lang w:val="ru-RU"/>
        </w:rPr>
        <w:t xml:space="preserve">Руководители </w:t>
      </w:r>
      <w:proofErr w:type="spellStart"/>
      <w:r w:rsidRPr="00E87A42">
        <w:rPr>
          <w:rFonts w:ascii="Arial" w:hAnsi="Arial" w:cs="Arial"/>
          <w:sz w:val="22"/>
          <w:szCs w:val="22"/>
          <w:lang w:val="ru-RU"/>
        </w:rPr>
        <w:t>махаллинских</w:t>
      </w:r>
      <w:proofErr w:type="spellEnd"/>
      <w:r w:rsidRPr="00E87A42">
        <w:rPr>
          <w:rFonts w:ascii="Arial" w:hAnsi="Arial" w:cs="Arial"/>
          <w:sz w:val="22"/>
          <w:szCs w:val="22"/>
          <w:lang w:val="ru-RU"/>
        </w:rPr>
        <w:t xml:space="preserve"> комитетов обеспечивают размещение ИБО на информационных досках в вестибюлях </w:t>
      </w:r>
      <w:proofErr w:type="spellStart"/>
      <w:r w:rsidRPr="00E87A42">
        <w:rPr>
          <w:rFonts w:ascii="Arial" w:hAnsi="Arial" w:cs="Arial"/>
          <w:sz w:val="22"/>
          <w:szCs w:val="22"/>
          <w:lang w:val="ru-RU"/>
        </w:rPr>
        <w:t>махаллинских</w:t>
      </w:r>
      <w:proofErr w:type="spellEnd"/>
      <w:r w:rsidRPr="00E87A42">
        <w:rPr>
          <w:rFonts w:ascii="Arial" w:hAnsi="Arial" w:cs="Arial"/>
          <w:sz w:val="22"/>
          <w:szCs w:val="22"/>
          <w:lang w:val="ru-RU"/>
        </w:rPr>
        <w:t xml:space="preserve"> комитетов.  Кроме того, каждый руководитель местных </w:t>
      </w:r>
      <w:proofErr w:type="spellStart"/>
      <w:r w:rsidRPr="00E87A42">
        <w:rPr>
          <w:rFonts w:ascii="Arial" w:hAnsi="Arial" w:cs="Arial"/>
          <w:sz w:val="22"/>
          <w:szCs w:val="22"/>
          <w:lang w:val="ru-RU"/>
        </w:rPr>
        <w:t>махаллинских</w:t>
      </w:r>
      <w:proofErr w:type="spellEnd"/>
      <w:r w:rsidRPr="00E87A42">
        <w:rPr>
          <w:rFonts w:ascii="Arial" w:hAnsi="Arial" w:cs="Arial"/>
          <w:sz w:val="22"/>
          <w:szCs w:val="22"/>
          <w:lang w:val="ru-RU"/>
        </w:rPr>
        <w:t xml:space="preserve"> комитетов получил указание от </w:t>
      </w:r>
      <w:proofErr w:type="spellStart"/>
      <w:r w:rsidRPr="00E87A42">
        <w:rPr>
          <w:rFonts w:ascii="Arial" w:hAnsi="Arial" w:cs="Arial"/>
          <w:sz w:val="22"/>
          <w:szCs w:val="22"/>
          <w:lang w:val="ru-RU"/>
        </w:rPr>
        <w:t>хокимиятов</w:t>
      </w:r>
      <w:proofErr w:type="spellEnd"/>
      <w:r w:rsidRPr="00E87A42">
        <w:rPr>
          <w:rFonts w:ascii="Arial" w:hAnsi="Arial" w:cs="Arial"/>
          <w:sz w:val="22"/>
          <w:szCs w:val="22"/>
          <w:lang w:val="ru-RU"/>
        </w:rPr>
        <w:t xml:space="preserve"> предоставить копии ИБО местным магазинам, которые посещаются местными жителями почти ежедневно, для вывешивания у входа (на стене, на стеклянном окне) магазина</w:t>
      </w:r>
      <w:r w:rsidR="007C4462" w:rsidRPr="00E87A42">
        <w:rPr>
          <w:rFonts w:ascii="Arial" w:hAnsi="Arial" w:cs="Arial"/>
          <w:sz w:val="22"/>
          <w:szCs w:val="22"/>
          <w:lang w:val="ru-RU"/>
        </w:rPr>
        <w:t>.</w:t>
      </w:r>
    </w:p>
    <w:p w14:paraId="3F812AB7" w14:textId="4CDC18FB" w:rsidR="00AF32AB" w:rsidRPr="00E87A42" w:rsidRDefault="00E87A42" w:rsidP="00C76140">
      <w:pPr>
        <w:numPr>
          <w:ilvl w:val="0"/>
          <w:numId w:val="22"/>
        </w:numPr>
        <w:tabs>
          <w:tab w:val="left" w:pos="567"/>
        </w:tabs>
        <w:spacing w:line="240" w:lineRule="auto"/>
        <w:jc w:val="both"/>
        <w:rPr>
          <w:rFonts w:ascii="Arial" w:hAnsi="Arial" w:cs="Arial"/>
          <w:sz w:val="22"/>
          <w:szCs w:val="22"/>
          <w:lang w:val="ru-RU"/>
        </w:rPr>
      </w:pPr>
      <w:r w:rsidRPr="00E87A42">
        <w:rPr>
          <w:rFonts w:ascii="Arial" w:hAnsi="Arial" w:cs="Arial"/>
          <w:sz w:val="22"/>
          <w:szCs w:val="22"/>
          <w:lang w:val="ru-RU"/>
        </w:rPr>
        <w:t>На этом этапе подготовки проекта местные магазины, руководство местной махалли, имеющие в наличии достаточное количество ИБО, являются лучшими каналами для распространения этих брошюр и информирования местного населения о предстоящем проекте</w:t>
      </w:r>
      <w:r w:rsidR="007C4462" w:rsidRPr="00E87A42">
        <w:rPr>
          <w:rFonts w:ascii="Arial" w:hAnsi="Arial" w:cs="Arial"/>
          <w:sz w:val="22"/>
          <w:szCs w:val="22"/>
          <w:lang w:val="ru-RU"/>
        </w:rPr>
        <w:t xml:space="preserve">. </w:t>
      </w:r>
    </w:p>
    <w:p w14:paraId="369431F8" w14:textId="2B67B8B5" w:rsidR="00BC1C48" w:rsidRPr="00E87A42" w:rsidRDefault="00E87A42">
      <w:pPr>
        <w:pStyle w:val="2"/>
        <w:numPr>
          <w:ilvl w:val="0"/>
          <w:numId w:val="0"/>
        </w:numPr>
        <w:spacing w:before="160"/>
        <w:ind w:right="-6"/>
        <w:rPr>
          <w:rFonts w:ascii="Arial" w:hAnsi="Arial"/>
          <w:sz w:val="22"/>
          <w:lang w:val="ru-RU"/>
        </w:rPr>
      </w:pPr>
      <w:bookmarkStart w:id="231" w:name="_Toc83654810"/>
      <w:r>
        <w:rPr>
          <w:rFonts w:ascii="Arial" w:hAnsi="Arial"/>
          <w:sz w:val="22"/>
          <w:lang w:val="ru-RU"/>
        </w:rPr>
        <w:lastRenderedPageBreak/>
        <w:t>Будущие консультации</w:t>
      </w:r>
      <w:bookmarkEnd w:id="231"/>
    </w:p>
    <w:p w14:paraId="3F812AB8" w14:textId="0AD34AA7" w:rsidR="00AF32AB" w:rsidRPr="00E87A42" w:rsidRDefault="00E87A42" w:rsidP="00C76140">
      <w:pPr>
        <w:numPr>
          <w:ilvl w:val="0"/>
          <w:numId w:val="22"/>
        </w:numPr>
        <w:tabs>
          <w:tab w:val="left" w:pos="567"/>
        </w:tabs>
        <w:spacing w:line="240" w:lineRule="auto"/>
        <w:jc w:val="both"/>
        <w:rPr>
          <w:rFonts w:ascii="Arial" w:hAnsi="Arial" w:cs="Arial"/>
          <w:sz w:val="22"/>
          <w:szCs w:val="22"/>
          <w:lang w:val="ru-RU"/>
        </w:rPr>
      </w:pPr>
      <w:r w:rsidRPr="00E87A42">
        <w:rPr>
          <w:rFonts w:ascii="Arial" w:hAnsi="Arial" w:cs="Arial"/>
          <w:sz w:val="22"/>
          <w:szCs w:val="22"/>
          <w:lang w:val="ru-RU"/>
        </w:rPr>
        <w:t>После снятия ограничений, связанных с COVID-19, и как только будет разрешено проводить обследования на местах для подготовки ПОЗП к реализации, еще большее количество ИБО будет передаваться каждому пострадавшему домохозяйству и фермерскому хозяйству индивидуально во время проведения переписи, СЭИ, инвентаризации затронутых проектом активов в личном общении с каждым опрошенным жителем и пользователем затронутой проектом земли и имущества</w:t>
      </w:r>
      <w:r w:rsidR="007C4462" w:rsidRPr="00E87A42">
        <w:rPr>
          <w:rFonts w:ascii="Arial" w:hAnsi="Arial" w:cs="Arial"/>
          <w:sz w:val="22"/>
          <w:szCs w:val="22"/>
          <w:lang w:val="ru-RU"/>
        </w:rPr>
        <w:t xml:space="preserve">. </w:t>
      </w:r>
    </w:p>
    <w:p w14:paraId="3F812AB9" w14:textId="0372E8CC" w:rsidR="00AF32AB" w:rsidRPr="00E87A42" w:rsidRDefault="00E87A42" w:rsidP="00C76140">
      <w:pPr>
        <w:numPr>
          <w:ilvl w:val="0"/>
          <w:numId w:val="22"/>
        </w:numPr>
        <w:tabs>
          <w:tab w:val="left" w:pos="567"/>
        </w:tabs>
        <w:spacing w:line="240" w:lineRule="auto"/>
        <w:jc w:val="both"/>
        <w:rPr>
          <w:rFonts w:ascii="Arial" w:hAnsi="Arial" w:cs="Arial"/>
          <w:sz w:val="22"/>
          <w:szCs w:val="22"/>
          <w:lang w:val="ru-RU"/>
        </w:rPr>
      </w:pPr>
      <w:r w:rsidRPr="00E87A42">
        <w:rPr>
          <w:rFonts w:ascii="Arial" w:hAnsi="Arial" w:cs="Arial"/>
          <w:sz w:val="22"/>
          <w:szCs w:val="22"/>
          <w:lang w:val="ru-RU"/>
        </w:rPr>
        <w:t>Личное общение во время обследований на местах это лучший канал для предоставления информации, относящейся к проекту, для всех ЛВП, в этом случае у ЛВП есть возможность задавать вопросы и получать достаточную и удовлетворительную информацию от команды проекта.  Обратная связь с ЛВП в виде такого обмена информацией, позволяет команде проекта совершенствовать ПОЗП, готовый к реализации, рассмотрев все вероятные социальные и экономические последствия разрабатываемого проекта; а также обеспечить, что благосостояние каждого ЛВП и всего населения в целом, на которое оказывает влияние данный проект, будет повышаться, либо как минимум, поддерживаться на предпроектном уровне</w:t>
      </w:r>
      <w:r w:rsidR="007C4462" w:rsidRPr="00E87A42">
        <w:rPr>
          <w:rFonts w:ascii="Arial" w:hAnsi="Arial" w:cs="Arial"/>
          <w:sz w:val="22"/>
          <w:szCs w:val="22"/>
          <w:lang w:val="ru-RU"/>
        </w:rPr>
        <w:t xml:space="preserve">. </w:t>
      </w:r>
    </w:p>
    <w:p w14:paraId="3F812ABA" w14:textId="68EFB253" w:rsidR="00AF32AB" w:rsidRPr="00E87A42" w:rsidRDefault="00E87A42" w:rsidP="00C76140">
      <w:pPr>
        <w:numPr>
          <w:ilvl w:val="0"/>
          <w:numId w:val="22"/>
        </w:numPr>
        <w:tabs>
          <w:tab w:val="left" w:pos="567"/>
        </w:tabs>
        <w:spacing w:line="240" w:lineRule="auto"/>
        <w:jc w:val="both"/>
        <w:rPr>
          <w:lang w:val="ru-RU"/>
        </w:rPr>
      </w:pPr>
      <w:r w:rsidRPr="00E87A42">
        <w:rPr>
          <w:rFonts w:ascii="Arial" w:hAnsi="Arial" w:cs="Arial"/>
          <w:sz w:val="22"/>
          <w:szCs w:val="22"/>
          <w:lang w:val="ru-RU"/>
        </w:rPr>
        <w:t>После завершения обследований на местах и подготовки проекта ПОЗП, готового к реализации, ГРП-ЭТ УТЙ организует дополнительные общественные консультации до начала реализации ПОЗП и строительных работ</w:t>
      </w:r>
      <w:r w:rsidR="007C4462" w:rsidRPr="00E87A42">
        <w:rPr>
          <w:rFonts w:ascii="Arial" w:hAnsi="Arial" w:cs="Arial"/>
          <w:sz w:val="22"/>
          <w:szCs w:val="22"/>
          <w:lang w:val="ru-RU"/>
        </w:rPr>
        <w:t xml:space="preserve">. </w:t>
      </w:r>
      <w:bookmarkStart w:id="232" w:name="_Toc27507"/>
      <w:bookmarkStart w:id="233" w:name="_Toc47007769"/>
      <w:bookmarkStart w:id="234" w:name="_Toc13634"/>
      <w:bookmarkStart w:id="235" w:name="_Toc4491086"/>
    </w:p>
    <w:p w14:paraId="7D158697" w14:textId="68040ECE" w:rsidR="003F4BA9" w:rsidRPr="00E87A42" w:rsidRDefault="00E87A42" w:rsidP="00C76140">
      <w:pPr>
        <w:pStyle w:val="ParaNumAgnes"/>
        <w:numPr>
          <w:ilvl w:val="0"/>
          <w:numId w:val="22"/>
        </w:numPr>
        <w:tabs>
          <w:tab w:val="left" w:pos="567"/>
        </w:tabs>
        <w:spacing w:line="240" w:lineRule="auto"/>
        <w:jc w:val="both"/>
        <w:rPr>
          <w:rFonts w:ascii="Arial" w:hAnsi="Arial"/>
          <w:sz w:val="22"/>
          <w:szCs w:val="22"/>
          <w:lang w:val="ru-RU"/>
        </w:rPr>
      </w:pPr>
      <w:r w:rsidRPr="00E87A42">
        <w:rPr>
          <w:rFonts w:ascii="Arial" w:hAnsi="Arial"/>
          <w:color w:val="auto"/>
          <w:sz w:val="22"/>
          <w:szCs w:val="22"/>
          <w:lang w:val="ru-RU"/>
        </w:rPr>
        <w:t>Протоколы таких встреч, дополненные обзором сессий с вопросами-ответами, фотоматериалами и списком участников встреч с гендерной разбивкой, с указанием полных имен, контактных телефонов и подписей, будут представлены в окончательном проекте ПОЗП</w:t>
      </w:r>
      <w:r w:rsidR="003F4BA9" w:rsidRPr="00E87A42">
        <w:rPr>
          <w:rFonts w:ascii="Arial" w:hAnsi="Arial"/>
          <w:color w:val="auto"/>
          <w:sz w:val="22"/>
          <w:szCs w:val="22"/>
          <w:lang w:val="ru-RU"/>
        </w:rPr>
        <w:t xml:space="preserve">. </w:t>
      </w:r>
    </w:p>
    <w:p w14:paraId="3F812ABB" w14:textId="0D110376" w:rsidR="00AF32AB" w:rsidRPr="00E87A42" w:rsidRDefault="00E87A42">
      <w:pPr>
        <w:pStyle w:val="2"/>
        <w:numPr>
          <w:ilvl w:val="0"/>
          <w:numId w:val="0"/>
        </w:numPr>
        <w:spacing w:before="160"/>
        <w:ind w:right="-6"/>
        <w:rPr>
          <w:rFonts w:ascii="Arial" w:hAnsi="Arial"/>
          <w:sz w:val="22"/>
          <w:lang w:val="ru-RU"/>
        </w:rPr>
      </w:pPr>
      <w:bookmarkStart w:id="236" w:name="_Toc83654811"/>
      <w:bookmarkEnd w:id="232"/>
      <w:bookmarkEnd w:id="233"/>
      <w:bookmarkEnd w:id="234"/>
      <w:bookmarkEnd w:id="235"/>
      <w:r>
        <w:rPr>
          <w:rFonts w:ascii="Arial" w:hAnsi="Arial"/>
          <w:sz w:val="22"/>
          <w:lang w:val="ru-RU"/>
        </w:rPr>
        <w:t>Публикация ПОЗП</w:t>
      </w:r>
      <w:bookmarkEnd w:id="236"/>
    </w:p>
    <w:p w14:paraId="3F812ABC" w14:textId="09D38FD1" w:rsidR="00AF32AB" w:rsidRPr="00E87A42" w:rsidRDefault="00E87A42" w:rsidP="00C76140">
      <w:pPr>
        <w:pStyle w:val="af6"/>
        <w:numPr>
          <w:ilvl w:val="0"/>
          <w:numId w:val="22"/>
        </w:numPr>
        <w:tabs>
          <w:tab w:val="left" w:pos="567"/>
        </w:tabs>
        <w:spacing w:line="240" w:lineRule="auto"/>
        <w:jc w:val="both"/>
        <w:rPr>
          <w:rFonts w:ascii="Arial" w:hAnsi="Arial"/>
          <w:bCs/>
          <w:sz w:val="22"/>
          <w:szCs w:val="22"/>
          <w:lang w:val="ru-RU"/>
        </w:rPr>
      </w:pPr>
      <w:r w:rsidRPr="00E87A42">
        <w:rPr>
          <w:rFonts w:ascii="Arial" w:hAnsi="Arial"/>
          <w:bCs/>
          <w:sz w:val="22"/>
          <w:szCs w:val="22"/>
          <w:lang w:val="ru-RU"/>
        </w:rPr>
        <w:t xml:space="preserve">Проект ПОЗП на русском и английском языках будет размещен на веб-сайтах УТЙ и АБР. Печатные копии ПОЗП будут предоставлены всем </w:t>
      </w:r>
      <w:proofErr w:type="spellStart"/>
      <w:r w:rsidRPr="00E87A42">
        <w:rPr>
          <w:rFonts w:ascii="Arial" w:hAnsi="Arial"/>
          <w:bCs/>
          <w:sz w:val="22"/>
          <w:szCs w:val="22"/>
          <w:lang w:val="ru-RU"/>
        </w:rPr>
        <w:t>хокимиятам</w:t>
      </w:r>
      <w:proofErr w:type="spellEnd"/>
      <w:r w:rsidRPr="00E87A42">
        <w:rPr>
          <w:rFonts w:ascii="Arial" w:hAnsi="Arial"/>
          <w:bCs/>
          <w:sz w:val="22"/>
          <w:szCs w:val="22"/>
          <w:lang w:val="ru-RU"/>
        </w:rPr>
        <w:t>, затронутым проектом, и махаллям в сельских населенных пунктах</w:t>
      </w:r>
      <w:r w:rsidR="007C4462" w:rsidRPr="00E87A42">
        <w:rPr>
          <w:rFonts w:ascii="Arial" w:hAnsi="Arial"/>
          <w:bCs/>
          <w:sz w:val="22"/>
          <w:szCs w:val="22"/>
          <w:lang w:val="ru-RU"/>
        </w:rPr>
        <w:t xml:space="preserve">. </w:t>
      </w:r>
    </w:p>
    <w:p w14:paraId="3F812ABD" w14:textId="57CD8D22" w:rsidR="00AF32AB" w:rsidRPr="00E87A42" w:rsidRDefault="00E87A42" w:rsidP="00C76140">
      <w:pPr>
        <w:pStyle w:val="ParaNumAgnes"/>
        <w:numPr>
          <w:ilvl w:val="0"/>
          <w:numId w:val="22"/>
        </w:numPr>
        <w:tabs>
          <w:tab w:val="left" w:pos="567"/>
          <w:tab w:val="left" w:pos="709"/>
        </w:tabs>
        <w:spacing w:line="240" w:lineRule="auto"/>
        <w:jc w:val="both"/>
        <w:rPr>
          <w:rFonts w:ascii="Arial" w:hAnsi="Arial"/>
          <w:bCs/>
          <w:color w:val="auto"/>
          <w:sz w:val="22"/>
          <w:szCs w:val="22"/>
          <w:lang w:val="ru-RU"/>
        </w:rPr>
      </w:pPr>
      <w:r w:rsidRPr="00E87A42">
        <w:rPr>
          <w:rFonts w:ascii="Arial" w:hAnsi="Arial"/>
          <w:bCs/>
          <w:color w:val="auto"/>
          <w:sz w:val="22"/>
          <w:szCs w:val="22"/>
          <w:lang w:val="ru-RU"/>
        </w:rPr>
        <w:t>После утверждения проекта ПОЗП о стороны АБР и Правительства Республики Узбекистан вариант на английском языке будет опубликован на веб-сайте АБР, а варианты на русском и английском языках будут размещены на веб-сайте УТЙ.  Проект ПОЗП будет обновлен и доработан до варианта ПОЗП, готового к реализации, после завершения рабочего проекта. Окончательный и готовый к реализации ПОЗП также будет опубликован на веб-сайтах АБР и УТЙ</w:t>
      </w:r>
      <w:r w:rsidR="007C4462" w:rsidRPr="00E87A42">
        <w:rPr>
          <w:rFonts w:ascii="Arial" w:hAnsi="Arial"/>
          <w:bCs/>
          <w:color w:val="auto"/>
          <w:sz w:val="22"/>
          <w:szCs w:val="22"/>
          <w:lang w:val="ru-RU"/>
        </w:rPr>
        <w:t xml:space="preserve">.  </w:t>
      </w:r>
    </w:p>
    <w:p w14:paraId="3F812ABE" w14:textId="3359F0A1" w:rsidR="00AF32AB" w:rsidRPr="00E87A42" w:rsidRDefault="00E87A42" w:rsidP="00C76140">
      <w:pPr>
        <w:pStyle w:val="ParaNumAgnes"/>
        <w:numPr>
          <w:ilvl w:val="0"/>
          <w:numId w:val="22"/>
        </w:numPr>
        <w:tabs>
          <w:tab w:val="left" w:pos="567"/>
        </w:tabs>
        <w:spacing w:line="240" w:lineRule="auto"/>
        <w:jc w:val="both"/>
        <w:rPr>
          <w:rFonts w:ascii="Arial" w:hAnsi="Arial"/>
          <w:bCs/>
          <w:color w:val="auto"/>
          <w:sz w:val="22"/>
          <w:szCs w:val="22"/>
          <w:lang w:val="ru-RU"/>
        </w:rPr>
      </w:pPr>
      <w:r w:rsidRPr="00E87A42">
        <w:rPr>
          <w:rFonts w:ascii="Arial" w:hAnsi="Arial"/>
          <w:bCs/>
          <w:color w:val="auto"/>
          <w:sz w:val="22"/>
          <w:szCs w:val="22"/>
          <w:lang w:val="ru-RU"/>
        </w:rPr>
        <w:t xml:space="preserve">В случае продления ограничений, связанных с пандемией, ГРП-ЭТ УТЙ может использовать альтернативные способы для информирования ЛВП и воспользоваться государственной почтовой службой для рассылки достаточного количества копий Информационного буклета для общественности на узбекском языке председателям </w:t>
      </w:r>
      <w:proofErr w:type="spellStart"/>
      <w:r w:rsidRPr="00E87A42">
        <w:rPr>
          <w:rFonts w:ascii="Arial" w:hAnsi="Arial"/>
          <w:bCs/>
          <w:color w:val="auto"/>
          <w:sz w:val="22"/>
          <w:szCs w:val="22"/>
          <w:lang w:val="ru-RU"/>
        </w:rPr>
        <w:t>махаллинских</w:t>
      </w:r>
      <w:proofErr w:type="spellEnd"/>
      <w:r w:rsidRPr="00E87A42">
        <w:rPr>
          <w:rFonts w:ascii="Arial" w:hAnsi="Arial"/>
          <w:bCs/>
          <w:color w:val="auto"/>
          <w:sz w:val="22"/>
          <w:szCs w:val="22"/>
          <w:lang w:val="ru-RU"/>
        </w:rPr>
        <w:t xml:space="preserve"> комитетов во всех сельских населенных пунктах, затронутых проектом, так, чтобы ЛВП могли получить экземпляр ИБО и ознакомиться со всеми процедурами по отводу земель и получения компенсаций до начала работ по реализации ПОЗП</w:t>
      </w:r>
      <w:r w:rsidR="007C4462" w:rsidRPr="00E87A42">
        <w:rPr>
          <w:rFonts w:ascii="Arial" w:hAnsi="Arial"/>
          <w:bCs/>
          <w:color w:val="auto"/>
          <w:sz w:val="22"/>
          <w:szCs w:val="22"/>
          <w:lang w:val="ru-RU"/>
        </w:rPr>
        <w:t xml:space="preserve">. </w:t>
      </w:r>
    </w:p>
    <w:p w14:paraId="3F812ABF" w14:textId="1AA2F6B9" w:rsidR="00AF32AB" w:rsidRPr="00C52C8C" w:rsidRDefault="00C52C8C">
      <w:pPr>
        <w:pStyle w:val="2"/>
        <w:numPr>
          <w:ilvl w:val="0"/>
          <w:numId w:val="0"/>
        </w:numPr>
        <w:spacing w:before="160"/>
        <w:ind w:right="-6"/>
        <w:rPr>
          <w:lang w:val="ru-RU"/>
        </w:rPr>
      </w:pPr>
      <w:bookmarkStart w:id="237" w:name="_Toc83654812"/>
      <w:r>
        <w:rPr>
          <w:rFonts w:ascii="Arial" w:hAnsi="Arial"/>
          <w:sz w:val="22"/>
          <w:lang w:val="ru-RU"/>
        </w:rPr>
        <w:lastRenderedPageBreak/>
        <w:t>Процесс реализации ПОЗП</w:t>
      </w:r>
      <w:bookmarkEnd w:id="237"/>
    </w:p>
    <w:p w14:paraId="3F812AC0" w14:textId="221337C7" w:rsidR="00AF32AB" w:rsidRPr="00440862" w:rsidRDefault="00440862" w:rsidP="00C76140">
      <w:pPr>
        <w:pStyle w:val="af6"/>
        <w:numPr>
          <w:ilvl w:val="0"/>
          <w:numId w:val="22"/>
        </w:numPr>
        <w:tabs>
          <w:tab w:val="left" w:pos="567"/>
        </w:tabs>
        <w:spacing w:after="0" w:line="240" w:lineRule="auto"/>
        <w:contextualSpacing w:val="0"/>
        <w:jc w:val="both"/>
        <w:rPr>
          <w:rFonts w:ascii="Arial" w:hAnsi="Arial" w:cs="Arial"/>
          <w:sz w:val="22"/>
          <w:szCs w:val="22"/>
          <w:lang w:val="ru-RU"/>
        </w:rPr>
      </w:pPr>
      <w:r w:rsidRPr="00440862">
        <w:rPr>
          <w:rFonts w:ascii="Arial" w:hAnsi="Arial" w:cs="Arial"/>
          <w:bCs/>
          <w:sz w:val="22"/>
          <w:szCs w:val="22"/>
          <w:lang w:val="ru-RU"/>
        </w:rPr>
        <w:t>Время реализации ПОЗП запланировано в соответствии с общим графиком реализации проекта. Вся деятельность, связанная с отводом земли и переселением, будет планироваться таким образом, чтобы обеспечить выплаты компенсации до отвода земли и начала строительных работ. Общественные консультации, мониторинг и решение жалоб будут проводиться с перерывами на протяжении всей продолжительности проекта. Реализация ПОЗП может начаться после одобрения окончательной версии ПОЗП со стороны УТЙ и АБР</w:t>
      </w:r>
      <w:r w:rsidRPr="00440862">
        <w:rPr>
          <w:rFonts w:ascii="Arial" w:hAnsi="Arial" w:cs="Arial"/>
          <w:sz w:val="22"/>
          <w:szCs w:val="22"/>
          <w:lang w:val="ru-RU"/>
        </w:rPr>
        <w:t xml:space="preserve">. </w:t>
      </w:r>
      <w:r w:rsidRPr="00440862">
        <w:rPr>
          <w:rFonts w:ascii="Arial" w:hAnsi="Arial" w:cs="Arial"/>
          <w:bCs/>
          <w:sz w:val="22"/>
          <w:szCs w:val="22"/>
          <w:lang w:val="ru-RU"/>
        </w:rPr>
        <w:t xml:space="preserve">может быть начато на том участке, где уже были выплачены компенсации. Завершение реализации ПОЗП будет задокументировано посредством отчета о реализации ПОЗП, подготовленным </w:t>
      </w:r>
      <w:r>
        <w:rPr>
          <w:rFonts w:ascii="Arial" w:hAnsi="Arial" w:cs="Arial"/>
          <w:bCs/>
          <w:sz w:val="22"/>
          <w:szCs w:val="22"/>
          <w:lang w:val="ru-RU"/>
        </w:rPr>
        <w:t>ГРП-ЭТ</w:t>
      </w:r>
      <w:r w:rsidRPr="00440862">
        <w:rPr>
          <w:rFonts w:ascii="Arial" w:hAnsi="Arial" w:cs="Arial"/>
          <w:bCs/>
          <w:sz w:val="22"/>
          <w:szCs w:val="22"/>
          <w:lang w:val="ru-RU"/>
        </w:rPr>
        <w:t xml:space="preserve"> и одобренным АБР</w:t>
      </w:r>
      <w:r w:rsidR="007C4462" w:rsidRPr="00440862">
        <w:rPr>
          <w:rFonts w:ascii="Arial" w:hAnsi="Arial" w:cs="Arial"/>
          <w:sz w:val="22"/>
          <w:szCs w:val="22"/>
          <w:lang w:val="ru-RU"/>
        </w:rPr>
        <w:t xml:space="preserve">. </w:t>
      </w:r>
    </w:p>
    <w:p w14:paraId="3F812AC1" w14:textId="77777777" w:rsidR="00AF32AB" w:rsidRPr="00440862" w:rsidRDefault="00AF32AB" w:rsidP="00096BB5">
      <w:pPr>
        <w:pStyle w:val="af6"/>
        <w:numPr>
          <w:ilvl w:val="255"/>
          <w:numId w:val="0"/>
        </w:numPr>
        <w:tabs>
          <w:tab w:val="left" w:pos="567"/>
        </w:tabs>
        <w:spacing w:after="0" w:line="240" w:lineRule="auto"/>
        <w:contextualSpacing w:val="0"/>
        <w:jc w:val="both"/>
        <w:rPr>
          <w:rFonts w:ascii="Arial" w:hAnsi="Arial" w:cs="Arial"/>
          <w:sz w:val="22"/>
          <w:szCs w:val="22"/>
          <w:lang w:val="ru-RU"/>
        </w:rPr>
      </w:pPr>
    </w:p>
    <w:p w14:paraId="3F812AC2" w14:textId="694704B3" w:rsidR="00AF32AB" w:rsidRPr="00440862" w:rsidRDefault="00440862" w:rsidP="00C76140">
      <w:pPr>
        <w:pStyle w:val="af6"/>
        <w:numPr>
          <w:ilvl w:val="0"/>
          <w:numId w:val="22"/>
        </w:numPr>
        <w:tabs>
          <w:tab w:val="left" w:pos="567"/>
        </w:tabs>
        <w:spacing w:after="0" w:line="240" w:lineRule="auto"/>
        <w:contextualSpacing w:val="0"/>
        <w:jc w:val="both"/>
        <w:rPr>
          <w:rFonts w:ascii="Arial" w:hAnsi="Arial" w:cs="Arial"/>
          <w:sz w:val="22"/>
          <w:szCs w:val="22"/>
          <w:lang w:val="ru-RU"/>
        </w:rPr>
      </w:pPr>
      <w:r w:rsidRPr="00440862">
        <w:rPr>
          <w:rFonts w:ascii="Arial" w:hAnsi="Arial" w:cs="Arial"/>
          <w:sz w:val="22"/>
          <w:szCs w:val="22"/>
          <w:lang w:val="ru-RU"/>
        </w:rPr>
        <w:t>После утверждения окончательной версии ПОЗП необходимо принять все меры для установления компенсации и выплаты, включая выпуск удостоверений личности (</w:t>
      </w:r>
      <w:r w:rsidRPr="00440862">
        <w:rPr>
          <w:rFonts w:ascii="Arial" w:hAnsi="Arial" w:cs="Arial"/>
          <w:sz w:val="22"/>
          <w:szCs w:val="22"/>
        </w:rPr>
        <w:t>ID</w:t>
      </w:r>
      <w:r w:rsidRPr="00440862">
        <w:rPr>
          <w:rFonts w:ascii="Arial" w:hAnsi="Arial" w:cs="Arial"/>
          <w:sz w:val="22"/>
          <w:szCs w:val="22"/>
          <w:lang w:val="ru-RU"/>
        </w:rPr>
        <w:t>), выплату всех подлежащих видов компенсации и помощи; инициирование процесса освоения земли; подготовка площадки для предоставления подрядчикам для строительства и, наконец, начало строительных работ</w:t>
      </w:r>
      <w:r w:rsidR="007C4462" w:rsidRPr="00440862">
        <w:rPr>
          <w:rFonts w:ascii="Arial" w:hAnsi="Arial" w:cs="Arial"/>
          <w:sz w:val="22"/>
          <w:szCs w:val="22"/>
          <w:lang w:val="ru-RU"/>
        </w:rPr>
        <w:t>.</w:t>
      </w:r>
    </w:p>
    <w:p w14:paraId="3F812AC3" w14:textId="77777777" w:rsidR="00AF32AB" w:rsidRPr="00440862" w:rsidRDefault="00AF32AB" w:rsidP="00096BB5">
      <w:pPr>
        <w:spacing w:after="0" w:line="240" w:lineRule="auto"/>
        <w:jc w:val="both"/>
        <w:rPr>
          <w:rFonts w:ascii="Arial" w:hAnsi="Arial" w:cs="Arial"/>
          <w:sz w:val="22"/>
          <w:szCs w:val="22"/>
          <w:lang w:val="ru-RU"/>
        </w:rPr>
      </w:pPr>
    </w:p>
    <w:p w14:paraId="3F812AC4" w14:textId="3177B371" w:rsidR="00AF32AB" w:rsidRDefault="00440862" w:rsidP="00C76140">
      <w:pPr>
        <w:pStyle w:val="af6"/>
        <w:numPr>
          <w:ilvl w:val="0"/>
          <w:numId w:val="22"/>
        </w:numPr>
        <w:tabs>
          <w:tab w:val="left" w:pos="567"/>
        </w:tabs>
        <w:spacing w:after="0" w:line="240" w:lineRule="auto"/>
        <w:contextualSpacing w:val="0"/>
        <w:jc w:val="both"/>
        <w:rPr>
          <w:rFonts w:ascii="Arial" w:hAnsi="Arial" w:cs="Arial"/>
          <w:sz w:val="22"/>
          <w:szCs w:val="22"/>
        </w:rPr>
      </w:pPr>
      <w:r w:rsidRPr="00440862">
        <w:rPr>
          <w:rFonts w:ascii="Arial" w:hAnsi="Arial" w:cs="Arial"/>
          <w:sz w:val="22"/>
          <w:szCs w:val="22"/>
          <w:lang w:val="ru-RU"/>
        </w:rPr>
        <w:t>Выплата компенсации и пособий в соответствии с ПОЗП начнется после завершения ряда подготовительных задач. Эти задачи включают в себя следующее</w:t>
      </w:r>
      <w:r w:rsidR="007C4462">
        <w:rPr>
          <w:rFonts w:ascii="Arial" w:hAnsi="Arial" w:cs="Arial"/>
          <w:sz w:val="22"/>
          <w:szCs w:val="22"/>
        </w:rPr>
        <w:t>:</w:t>
      </w:r>
    </w:p>
    <w:p w14:paraId="0A4E3A52" w14:textId="77777777" w:rsidR="00440862" w:rsidRPr="00440862" w:rsidRDefault="00440862" w:rsidP="00C76140">
      <w:pPr>
        <w:pStyle w:val="af6"/>
        <w:widowControl w:val="0"/>
        <w:numPr>
          <w:ilvl w:val="2"/>
          <w:numId w:val="14"/>
        </w:numPr>
        <w:spacing w:after="0" w:line="240" w:lineRule="auto"/>
        <w:jc w:val="both"/>
        <w:rPr>
          <w:rFonts w:ascii="Arial" w:hAnsi="Arial" w:cs="Arial"/>
          <w:sz w:val="22"/>
          <w:szCs w:val="22"/>
        </w:rPr>
      </w:pPr>
      <w:proofErr w:type="spellStart"/>
      <w:r w:rsidRPr="00440862">
        <w:rPr>
          <w:rFonts w:ascii="Arial" w:hAnsi="Arial" w:cs="Arial"/>
          <w:sz w:val="22"/>
          <w:szCs w:val="22"/>
        </w:rPr>
        <w:t>Раскрытие</w:t>
      </w:r>
      <w:proofErr w:type="spellEnd"/>
      <w:r w:rsidRPr="00440862">
        <w:rPr>
          <w:rFonts w:ascii="Arial" w:hAnsi="Arial" w:cs="Arial"/>
          <w:sz w:val="22"/>
          <w:szCs w:val="22"/>
        </w:rPr>
        <w:t xml:space="preserve"> </w:t>
      </w:r>
      <w:proofErr w:type="spellStart"/>
      <w:r w:rsidRPr="00440862">
        <w:rPr>
          <w:rFonts w:ascii="Arial" w:hAnsi="Arial" w:cs="Arial"/>
          <w:sz w:val="22"/>
          <w:szCs w:val="22"/>
        </w:rPr>
        <w:t>информации</w:t>
      </w:r>
      <w:proofErr w:type="spellEnd"/>
      <w:r w:rsidRPr="00440862">
        <w:rPr>
          <w:rFonts w:ascii="Arial" w:hAnsi="Arial" w:cs="Arial"/>
          <w:sz w:val="22"/>
          <w:szCs w:val="22"/>
        </w:rPr>
        <w:t xml:space="preserve"> и </w:t>
      </w:r>
      <w:proofErr w:type="spellStart"/>
      <w:r w:rsidRPr="00440862">
        <w:rPr>
          <w:rFonts w:ascii="Arial" w:hAnsi="Arial" w:cs="Arial"/>
          <w:sz w:val="22"/>
          <w:szCs w:val="22"/>
        </w:rPr>
        <w:t>проведение</w:t>
      </w:r>
      <w:proofErr w:type="spellEnd"/>
      <w:r w:rsidRPr="00440862">
        <w:rPr>
          <w:rFonts w:ascii="Arial" w:hAnsi="Arial" w:cs="Arial"/>
          <w:sz w:val="22"/>
          <w:szCs w:val="22"/>
        </w:rPr>
        <w:t xml:space="preserve"> </w:t>
      </w:r>
      <w:proofErr w:type="spellStart"/>
      <w:r w:rsidRPr="00440862">
        <w:rPr>
          <w:rFonts w:ascii="Arial" w:hAnsi="Arial" w:cs="Arial"/>
          <w:sz w:val="22"/>
          <w:szCs w:val="22"/>
        </w:rPr>
        <w:t>консультаций</w:t>
      </w:r>
      <w:proofErr w:type="spellEnd"/>
    </w:p>
    <w:p w14:paraId="76201721" w14:textId="77777777" w:rsidR="00440862" w:rsidRPr="00440862" w:rsidRDefault="00440862" w:rsidP="00C76140">
      <w:pPr>
        <w:pStyle w:val="af6"/>
        <w:widowControl w:val="0"/>
        <w:numPr>
          <w:ilvl w:val="2"/>
          <w:numId w:val="14"/>
        </w:numPr>
        <w:spacing w:after="0" w:line="240" w:lineRule="auto"/>
        <w:jc w:val="both"/>
        <w:rPr>
          <w:rFonts w:ascii="Arial" w:hAnsi="Arial" w:cs="Arial"/>
          <w:sz w:val="22"/>
          <w:szCs w:val="22"/>
          <w:lang w:val="ru-RU"/>
        </w:rPr>
      </w:pPr>
      <w:r w:rsidRPr="00440862">
        <w:rPr>
          <w:rFonts w:ascii="Arial" w:hAnsi="Arial" w:cs="Arial"/>
          <w:sz w:val="22"/>
          <w:szCs w:val="22"/>
          <w:lang w:val="ru-RU"/>
        </w:rPr>
        <w:t>Компенсация на основании «земля за землю» (отвод земли со стороны хокимиатов)</w:t>
      </w:r>
    </w:p>
    <w:p w14:paraId="482447CC" w14:textId="77777777" w:rsidR="00440862" w:rsidRPr="00440862" w:rsidRDefault="00440862" w:rsidP="00C76140">
      <w:pPr>
        <w:pStyle w:val="af6"/>
        <w:widowControl w:val="0"/>
        <w:numPr>
          <w:ilvl w:val="2"/>
          <w:numId w:val="14"/>
        </w:numPr>
        <w:spacing w:after="0" w:line="240" w:lineRule="auto"/>
        <w:jc w:val="both"/>
        <w:rPr>
          <w:rFonts w:ascii="Arial" w:hAnsi="Arial" w:cs="Arial"/>
          <w:sz w:val="22"/>
          <w:szCs w:val="22"/>
        </w:rPr>
      </w:pPr>
      <w:proofErr w:type="spellStart"/>
      <w:r w:rsidRPr="00440862">
        <w:rPr>
          <w:rFonts w:ascii="Arial" w:hAnsi="Arial" w:cs="Arial"/>
          <w:sz w:val="22"/>
          <w:szCs w:val="22"/>
        </w:rPr>
        <w:t>Предоставление</w:t>
      </w:r>
      <w:proofErr w:type="spellEnd"/>
      <w:r w:rsidRPr="00440862">
        <w:rPr>
          <w:rFonts w:ascii="Arial" w:hAnsi="Arial" w:cs="Arial"/>
          <w:sz w:val="22"/>
          <w:szCs w:val="22"/>
        </w:rPr>
        <w:t xml:space="preserve"> </w:t>
      </w:r>
      <w:proofErr w:type="spellStart"/>
      <w:r w:rsidRPr="00440862">
        <w:rPr>
          <w:rFonts w:ascii="Arial" w:hAnsi="Arial" w:cs="Arial"/>
          <w:sz w:val="22"/>
          <w:szCs w:val="22"/>
        </w:rPr>
        <w:t>компенсаций</w:t>
      </w:r>
      <w:proofErr w:type="spellEnd"/>
      <w:r w:rsidRPr="00440862">
        <w:rPr>
          <w:rFonts w:ascii="Arial" w:hAnsi="Arial" w:cs="Arial"/>
          <w:sz w:val="22"/>
          <w:szCs w:val="22"/>
        </w:rPr>
        <w:t xml:space="preserve"> и </w:t>
      </w:r>
      <w:proofErr w:type="spellStart"/>
      <w:r w:rsidRPr="00440862">
        <w:rPr>
          <w:rFonts w:ascii="Arial" w:hAnsi="Arial" w:cs="Arial"/>
          <w:sz w:val="22"/>
          <w:szCs w:val="22"/>
        </w:rPr>
        <w:t>содействия</w:t>
      </w:r>
      <w:proofErr w:type="spellEnd"/>
    </w:p>
    <w:p w14:paraId="32E32BDC" w14:textId="77777777" w:rsidR="00440862" w:rsidRPr="00440862" w:rsidRDefault="00440862" w:rsidP="00C76140">
      <w:pPr>
        <w:pStyle w:val="af6"/>
        <w:widowControl w:val="0"/>
        <w:numPr>
          <w:ilvl w:val="2"/>
          <w:numId w:val="14"/>
        </w:numPr>
        <w:spacing w:after="0" w:line="240" w:lineRule="auto"/>
        <w:jc w:val="both"/>
        <w:rPr>
          <w:rFonts w:ascii="Arial" w:hAnsi="Arial" w:cs="Arial"/>
          <w:sz w:val="22"/>
          <w:szCs w:val="22"/>
        </w:rPr>
      </w:pPr>
      <w:proofErr w:type="spellStart"/>
      <w:r w:rsidRPr="00440862">
        <w:rPr>
          <w:rFonts w:ascii="Arial" w:hAnsi="Arial" w:cs="Arial"/>
          <w:sz w:val="22"/>
          <w:szCs w:val="22"/>
        </w:rPr>
        <w:t>Разрешение</w:t>
      </w:r>
      <w:proofErr w:type="spellEnd"/>
      <w:r w:rsidRPr="00440862">
        <w:rPr>
          <w:rFonts w:ascii="Arial" w:hAnsi="Arial" w:cs="Arial"/>
          <w:sz w:val="22"/>
          <w:szCs w:val="22"/>
        </w:rPr>
        <w:t xml:space="preserve"> </w:t>
      </w:r>
      <w:proofErr w:type="spellStart"/>
      <w:r w:rsidRPr="00440862">
        <w:rPr>
          <w:rFonts w:ascii="Arial" w:hAnsi="Arial" w:cs="Arial"/>
          <w:sz w:val="22"/>
          <w:szCs w:val="22"/>
        </w:rPr>
        <w:t>жалоб</w:t>
      </w:r>
      <w:proofErr w:type="spellEnd"/>
    </w:p>
    <w:p w14:paraId="50166D17" w14:textId="77777777" w:rsidR="00440862" w:rsidRPr="00440862" w:rsidRDefault="00440862" w:rsidP="00C76140">
      <w:pPr>
        <w:pStyle w:val="af6"/>
        <w:widowControl w:val="0"/>
        <w:numPr>
          <w:ilvl w:val="2"/>
          <w:numId w:val="14"/>
        </w:numPr>
        <w:spacing w:after="0" w:line="240" w:lineRule="auto"/>
        <w:jc w:val="both"/>
        <w:rPr>
          <w:rFonts w:ascii="Arial" w:hAnsi="Arial" w:cs="Arial"/>
          <w:sz w:val="22"/>
          <w:szCs w:val="22"/>
        </w:rPr>
      </w:pPr>
      <w:proofErr w:type="spellStart"/>
      <w:r w:rsidRPr="00440862">
        <w:rPr>
          <w:rFonts w:ascii="Arial" w:hAnsi="Arial" w:cs="Arial"/>
          <w:sz w:val="22"/>
          <w:szCs w:val="22"/>
        </w:rPr>
        <w:t>Анализ</w:t>
      </w:r>
      <w:proofErr w:type="spellEnd"/>
      <w:r w:rsidRPr="00440862">
        <w:rPr>
          <w:rFonts w:ascii="Arial" w:hAnsi="Arial" w:cs="Arial"/>
          <w:sz w:val="22"/>
          <w:szCs w:val="22"/>
        </w:rPr>
        <w:t xml:space="preserve"> </w:t>
      </w:r>
      <w:proofErr w:type="spellStart"/>
      <w:r w:rsidRPr="00440862">
        <w:rPr>
          <w:rFonts w:ascii="Arial" w:hAnsi="Arial" w:cs="Arial"/>
          <w:sz w:val="22"/>
          <w:szCs w:val="22"/>
        </w:rPr>
        <w:t>соответствия</w:t>
      </w:r>
      <w:proofErr w:type="spellEnd"/>
      <w:r w:rsidRPr="00440862">
        <w:rPr>
          <w:rFonts w:ascii="Arial" w:hAnsi="Arial" w:cs="Arial"/>
          <w:sz w:val="22"/>
          <w:szCs w:val="22"/>
        </w:rPr>
        <w:t xml:space="preserve"> и </w:t>
      </w:r>
      <w:proofErr w:type="spellStart"/>
      <w:r w:rsidRPr="00440862">
        <w:rPr>
          <w:rFonts w:ascii="Arial" w:hAnsi="Arial" w:cs="Arial"/>
          <w:sz w:val="22"/>
          <w:szCs w:val="22"/>
        </w:rPr>
        <w:t>отчетность</w:t>
      </w:r>
      <w:proofErr w:type="spellEnd"/>
    </w:p>
    <w:p w14:paraId="0763E0DA" w14:textId="77777777" w:rsidR="00440862" w:rsidRPr="00440862" w:rsidRDefault="00440862" w:rsidP="00C76140">
      <w:pPr>
        <w:pStyle w:val="af6"/>
        <w:widowControl w:val="0"/>
        <w:numPr>
          <w:ilvl w:val="2"/>
          <w:numId w:val="14"/>
        </w:numPr>
        <w:spacing w:after="0" w:line="240" w:lineRule="auto"/>
        <w:jc w:val="both"/>
        <w:rPr>
          <w:rFonts w:ascii="Arial" w:hAnsi="Arial" w:cs="Arial"/>
          <w:sz w:val="22"/>
          <w:szCs w:val="22"/>
        </w:rPr>
      </w:pPr>
      <w:proofErr w:type="spellStart"/>
      <w:r w:rsidRPr="00440862">
        <w:rPr>
          <w:rFonts w:ascii="Arial" w:hAnsi="Arial" w:cs="Arial"/>
          <w:sz w:val="22"/>
          <w:szCs w:val="22"/>
        </w:rPr>
        <w:t>Уведомление</w:t>
      </w:r>
      <w:proofErr w:type="spellEnd"/>
      <w:r w:rsidRPr="00440862">
        <w:rPr>
          <w:rFonts w:ascii="Arial" w:hAnsi="Arial" w:cs="Arial"/>
          <w:sz w:val="22"/>
          <w:szCs w:val="22"/>
        </w:rPr>
        <w:t xml:space="preserve"> о </w:t>
      </w:r>
      <w:proofErr w:type="spellStart"/>
      <w:r w:rsidRPr="00440862">
        <w:rPr>
          <w:rFonts w:ascii="Arial" w:hAnsi="Arial" w:cs="Arial"/>
          <w:sz w:val="22"/>
          <w:szCs w:val="22"/>
        </w:rPr>
        <w:t>начале</w:t>
      </w:r>
      <w:proofErr w:type="spellEnd"/>
      <w:r w:rsidRPr="00440862">
        <w:rPr>
          <w:rFonts w:ascii="Arial" w:hAnsi="Arial" w:cs="Arial"/>
          <w:sz w:val="22"/>
          <w:szCs w:val="22"/>
        </w:rPr>
        <w:t xml:space="preserve"> </w:t>
      </w:r>
      <w:proofErr w:type="spellStart"/>
      <w:r w:rsidRPr="00440862">
        <w:rPr>
          <w:rFonts w:ascii="Arial" w:hAnsi="Arial" w:cs="Arial"/>
          <w:sz w:val="22"/>
          <w:szCs w:val="22"/>
        </w:rPr>
        <w:t>строительных</w:t>
      </w:r>
      <w:proofErr w:type="spellEnd"/>
      <w:r w:rsidRPr="00440862">
        <w:rPr>
          <w:rFonts w:ascii="Arial" w:hAnsi="Arial" w:cs="Arial"/>
          <w:sz w:val="22"/>
          <w:szCs w:val="22"/>
        </w:rPr>
        <w:t xml:space="preserve"> </w:t>
      </w:r>
      <w:proofErr w:type="spellStart"/>
      <w:r w:rsidRPr="00440862">
        <w:rPr>
          <w:rFonts w:ascii="Arial" w:hAnsi="Arial" w:cs="Arial"/>
          <w:sz w:val="22"/>
          <w:szCs w:val="22"/>
        </w:rPr>
        <w:t>работ</w:t>
      </w:r>
      <w:proofErr w:type="spellEnd"/>
    </w:p>
    <w:p w14:paraId="1DB5C857" w14:textId="77777777" w:rsidR="00440862" w:rsidRPr="00440862" w:rsidRDefault="00440862" w:rsidP="00C76140">
      <w:pPr>
        <w:pStyle w:val="af6"/>
        <w:widowControl w:val="0"/>
        <w:numPr>
          <w:ilvl w:val="2"/>
          <w:numId w:val="14"/>
        </w:numPr>
        <w:spacing w:after="0" w:line="240" w:lineRule="auto"/>
        <w:jc w:val="both"/>
        <w:rPr>
          <w:rFonts w:ascii="Arial" w:hAnsi="Arial" w:cs="Arial"/>
          <w:sz w:val="22"/>
          <w:szCs w:val="22"/>
        </w:rPr>
      </w:pPr>
      <w:proofErr w:type="spellStart"/>
      <w:r w:rsidRPr="00440862">
        <w:rPr>
          <w:rFonts w:ascii="Arial" w:hAnsi="Arial" w:cs="Arial"/>
          <w:sz w:val="22"/>
          <w:szCs w:val="22"/>
        </w:rPr>
        <w:t>Восстановление</w:t>
      </w:r>
      <w:proofErr w:type="spellEnd"/>
      <w:r w:rsidRPr="00440862">
        <w:rPr>
          <w:rFonts w:ascii="Arial" w:hAnsi="Arial" w:cs="Arial"/>
          <w:sz w:val="22"/>
          <w:szCs w:val="22"/>
        </w:rPr>
        <w:t xml:space="preserve"> </w:t>
      </w:r>
      <w:proofErr w:type="spellStart"/>
      <w:r w:rsidRPr="00440862">
        <w:rPr>
          <w:rFonts w:ascii="Arial" w:hAnsi="Arial" w:cs="Arial"/>
          <w:sz w:val="22"/>
          <w:szCs w:val="22"/>
        </w:rPr>
        <w:t>земли</w:t>
      </w:r>
      <w:proofErr w:type="spellEnd"/>
      <w:r w:rsidRPr="00440862">
        <w:rPr>
          <w:rFonts w:ascii="Arial" w:hAnsi="Arial" w:cs="Arial"/>
          <w:sz w:val="22"/>
          <w:szCs w:val="22"/>
        </w:rPr>
        <w:t xml:space="preserve"> (</w:t>
      </w:r>
      <w:proofErr w:type="spellStart"/>
      <w:r w:rsidRPr="00440862">
        <w:rPr>
          <w:rFonts w:ascii="Arial" w:hAnsi="Arial" w:cs="Arial"/>
          <w:sz w:val="22"/>
          <w:szCs w:val="22"/>
        </w:rPr>
        <w:t>временное</w:t>
      </w:r>
      <w:proofErr w:type="spellEnd"/>
      <w:r w:rsidRPr="00440862">
        <w:rPr>
          <w:rFonts w:ascii="Arial" w:hAnsi="Arial" w:cs="Arial"/>
          <w:sz w:val="22"/>
          <w:szCs w:val="22"/>
        </w:rPr>
        <w:t xml:space="preserve"> </w:t>
      </w:r>
      <w:proofErr w:type="spellStart"/>
      <w:r w:rsidRPr="00440862">
        <w:rPr>
          <w:rFonts w:ascii="Arial" w:hAnsi="Arial" w:cs="Arial"/>
          <w:sz w:val="22"/>
          <w:szCs w:val="22"/>
        </w:rPr>
        <w:t>воздействие</w:t>
      </w:r>
      <w:proofErr w:type="spellEnd"/>
      <w:r w:rsidRPr="00440862">
        <w:rPr>
          <w:rFonts w:ascii="Arial" w:hAnsi="Arial" w:cs="Arial"/>
          <w:sz w:val="22"/>
          <w:szCs w:val="22"/>
        </w:rPr>
        <w:t>)</w:t>
      </w:r>
    </w:p>
    <w:p w14:paraId="3F812ACC" w14:textId="61D36D79" w:rsidR="00AF32AB" w:rsidRDefault="00440862" w:rsidP="00C76140">
      <w:pPr>
        <w:pStyle w:val="af6"/>
        <w:widowControl w:val="0"/>
        <w:numPr>
          <w:ilvl w:val="2"/>
          <w:numId w:val="14"/>
        </w:numPr>
        <w:spacing w:after="0" w:line="240" w:lineRule="auto"/>
        <w:contextualSpacing w:val="0"/>
        <w:jc w:val="both"/>
        <w:rPr>
          <w:rFonts w:ascii="Arial" w:hAnsi="Arial" w:cs="Arial"/>
          <w:sz w:val="22"/>
          <w:szCs w:val="22"/>
        </w:rPr>
      </w:pPr>
      <w:proofErr w:type="spellStart"/>
      <w:r w:rsidRPr="00440862">
        <w:rPr>
          <w:rFonts w:ascii="Arial" w:hAnsi="Arial" w:cs="Arial"/>
          <w:sz w:val="22"/>
          <w:szCs w:val="22"/>
        </w:rPr>
        <w:t>Мониторинг</w:t>
      </w:r>
      <w:proofErr w:type="spellEnd"/>
      <w:r w:rsidRPr="00440862">
        <w:rPr>
          <w:rFonts w:ascii="Arial" w:hAnsi="Arial" w:cs="Arial"/>
          <w:sz w:val="22"/>
          <w:szCs w:val="22"/>
        </w:rPr>
        <w:t xml:space="preserve"> и </w:t>
      </w:r>
      <w:proofErr w:type="spellStart"/>
      <w:r w:rsidRPr="00440862">
        <w:rPr>
          <w:rFonts w:ascii="Arial" w:hAnsi="Arial" w:cs="Arial"/>
          <w:sz w:val="22"/>
          <w:szCs w:val="22"/>
        </w:rPr>
        <w:t>отчетность</w:t>
      </w:r>
      <w:proofErr w:type="spellEnd"/>
    </w:p>
    <w:p w14:paraId="3F812ACD" w14:textId="77777777" w:rsidR="00AF32AB" w:rsidRDefault="00AF32AB" w:rsidP="00096BB5">
      <w:pPr>
        <w:pStyle w:val="af6"/>
        <w:widowControl w:val="0"/>
        <w:spacing w:after="0" w:line="240" w:lineRule="auto"/>
        <w:ind w:left="1170"/>
        <w:contextualSpacing w:val="0"/>
        <w:jc w:val="both"/>
        <w:rPr>
          <w:rFonts w:ascii="Arial" w:hAnsi="Arial" w:cs="Arial"/>
          <w:sz w:val="22"/>
          <w:szCs w:val="22"/>
        </w:rPr>
      </w:pPr>
    </w:p>
    <w:p w14:paraId="3F812ACE" w14:textId="14960899" w:rsidR="00AF32AB" w:rsidRPr="00440862" w:rsidRDefault="00440862" w:rsidP="00C76140">
      <w:pPr>
        <w:pStyle w:val="af6"/>
        <w:widowControl w:val="0"/>
        <w:numPr>
          <w:ilvl w:val="0"/>
          <w:numId w:val="22"/>
        </w:numPr>
        <w:tabs>
          <w:tab w:val="left" w:pos="567"/>
        </w:tabs>
        <w:spacing w:after="0" w:line="240" w:lineRule="auto"/>
        <w:jc w:val="both"/>
        <w:rPr>
          <w:rFonts w:ascii="Arial" w:hAnsi="Arial" w:cs="Arial"/>
          <w:sz w:val="22"/>
          <w:szCs w:val="22"/>
          <w:lang w:val="ru-RU"/>
        </w:rPr>
      </w:pPr>
      <w:r w:rsidRPr="00440862">
        <w:rPr>
          <w:rFonts w:ascii="Arial" w:hAnsi="Arial" w:cs="Arial"/>
          <w:sz w:val="22"/>
          <w:szCs w:val="22"/>
          <w:lang w:val="ru-RU"/>
        </w:rPr>
        <w:t xml:space="preserve">Специалисты консультанта по надзору/ГРП должны </w:t>
      </w:r>
      <w:proofErr w:type="spellStart"/>
      <w:r w:rsidRPr="00440862">
        <w:rPr>
          <w:rFonts w:ascii="Arial" w:hAnsi="Arial" w:cs="Arial"/>
          <w:sz w:val="22"/>
          <w:szCs w:val="22"/>
          <w:lang w:val="ru-RU"/>
        </w:rPr>
        <w:t>должны</w:t>
      </w:r>
      <w:proofErr w:type="spellEnd"/>
      <w:r w:rsidRPr="00440862">
        <w:rPr>
          <w:rFonts w:ascii="Arial" w:hAnsi="Arial" w:cs="Arial"/>
          <w:sz w:val="22"/>
          <w:szCs w:val="22"/>
          <w:lang w:val="ru-RU"/>
        </w:rPr>
        <w:t xml:space="preserve"> работать совместно со всеми затрагиваемыми домохозяйствами на еженедельной основе. Всем затрагиваемым домохозяйствам (которые имеют право на компенсацию) будет предложено написать официальное заявление с указанием реквизитов банковского счета в УТЙ / </w:t>
      </w:r>
      <w:proofErr w:type="spellStart"/>
      <w:r w:rsidRPr="00440862">
        <w:rPr>
          <w:rFonts w:ascii="Arial" w:hAnsi="Arial" w:cs="Arial"/>
          <w:sz w:val="22"/>
          <w:szCs w:val="22"/>
          <w:lang w:val="ru-RU"/>
        </w:rPr>
        <w:t>хокимиат</w:t>
      </w:r>
      <w:proofErr w:type="spellEnd"/>
      <w:r w:rsidRPr="00440862">
        <w:rPr>
          <w:rFonts w:ascii="Arial" w:hAnsi="Arial" w:cs="Arial"/>
          <w:sz w:val="22"/>
          <w:szCs w:val="22"/>
          <w:lang w:val="ru-RU"/>
        </w:rPr>
        <w:t>, консультант передаст эту информацию в УТЙ для начала процедуры оплаты через бухгалтерию</w:t>
      </w:r>
      <w:r w:rsidR="007C4462" w:rsidRPr="00440862">
        <w:rPr>
          <w:rFonts w:ascii="Arial" w:hAnsi="Arial" w:cs="Arial"/>
          <w:sz w:val="22"/>
          <w:szCs w:val="22"/>
          <w:lang w:val="ru-RU"/>
        </w:rPr>
        <w:t xml:space="preserve">. </w:t>
      </w:r>
    </w:p>
    <w:p w14:paraId="3F812ACF" w14:textId="4D537A15" w:rsidR="00AF32AB" w:rsidRPr="00440862" w:rsidRDefault="00440862">
      <w:pPr>
        <w:pStyle w:val="2"/>
        <w:numPr>
          <w:ilvl w:val="0"/>
          <w:numId w:val="0"/>
        </w:numPr>
        <w:spacing w:before="160"/>
        <w:ind w:right="-6"/>
        <w:rPr>
          <w:rFonts w:ascii="Arial" w:hAnsi="Arial"/>
          <w:sz w:val="22"/>
          <w:szCs w:val="22"/>
          <w:lang w:val="ru-RU"/>
        </w:rPr>
      </w:pPr>
      <w:bookmarkStart w:id="238" w:name="_Toc83654813"/>
      <w:r>
        <w:rPr>
          <w:rFonts w:ascii="Arial" w:hAnsi="Arial"/>
          <w:sz w:val="22"/>
          <w:szCs w:val="22"/>
          <w:lang w:val="ru-RU"/>
        </w:rPr>
        <w:t>График реализации ПОЗП</w:t>
      </w:r>
      <w:bookmarkEnd w:id="238"/>
    </w:p>
    <w:p w14:paraId="3F812AD0" w14:textId="77777777" w:rsidR="00AF32AB" w:rsidRDefault="00AF32AB" w:rsidP="00096BB5">
      <w:pPr>
        <w:pStyle w:val="af6"/>
        <w:spacing w:after="0" w:line="240" w:lineRule="auto"/>
        <w:ind w:left="0"/>
        <w:contextualSpacing w:val="0"/>
        <w:jc w:val="both"/>
        <w:rPr>
          <w:rFonts w:ascii="Arial" w:hAnsi="Arial" w:cs="Arial"/>
          <w:sz w:val="22"/>
          <w:szCs w:val="22"/>
        </w:rPr>
      </w:pPr>
    </w:p>
    <w:p w14:paraId="3F812AD1" w14:textId="6E56C6C6" w:rsidR="00AF32AB" w:rsidRDefault="00440862" w:rsidP="00C76140">
      <w:pPr>
        <w:pStyle w:val="af6"/>
        <w:numPr>
          <w:ilvl w:val="0"/>
          <w:numId w:val="22"/>
        </w:numPr>
        <w:tabs>
          <w:tab w:val="left" w:pos="567"/>
        </w:tabs>
        <w:spacing w:after="0" w:line="240" w:lineRule="auto"/>
        <w:contextualSpacing w:val="0"/>
        <w:jc w:val="both"/>
        <w:rPr>
          <w:rFonts w:ascii="Arial" w:hAnsi="Arial" w:cs="Arial"/>
          <w:sz w:val="22"/>
          <w:szCs w:val="22"/>
          <w:lang w:val="ru-RU"/>
        </w:rPr>
      </w:pPr>
      <w:r w:rsidRPr="00440862">
        <w:rPr>
          <w:rFonts w:ascii="Arial" w:hAnsi="Arial" w:cs="Arial"/>
          <w:sz w:val="22"/>
          <w:szCs w:val="22"/>
          <w:lang w:val="ru-RU"/>
        </w:rPr>
        <w:t xml:space="preserve">Предварительный график реализации проекта </w:t>
      </w:r>
      <w:r>
        <w:rPr>
          <w:rFonts w:ascii="Arial" w:hAnsi="Arial" w:cs="Arial"/>
          <w:sz w:val="22"/>
          <w:szCs w:val="22"/>
          <w:lang w:val="ru-RU"/>
        </w:rPr>
        <w:t>ПОЗП</w:t>
      </w:r>
      <w:r w:rsidRPr="00440862">
        <w:rPr>
          <w:rFonts w:ascii="Arial" w:hAnsi="Arial" w:cs="Arial"/>
          <w:sz w:val="22"/>
          <w:szCs w:val="22"/>
          <w:lang w:val="ru-RU"/>
        </w:rPr>
        <w:t xml:space="preserve"> 1 представлен в таблице ниже.</w:t>
      </w:r>
    </w:p>
    <w:p w14:paraId="121498F0" w14:textId="3B3BDE2B" w:rsidR="00FD1FCD" w:rsidRDefault="00FD1FCD" w:rsidP="00FD1FCD">
      <w:pPr>
        <w:pStyle w:val="af6"/>
        <w:tabs>
          <w:tab w:val="left" w:pos="425"/>
          <w:tab w:val="left" w:pos="567"/>
        </w:tabs>
        <w:spacing w:after="0" w:line="240" w:lineRule="auto"/>
        <w:ind w:left="425"/>
        <w:contextualSpacing w:val="0"/>
        <w:jc w:val="both"/>
        <w:rPr>
          <w:rFonts w:ascii="Arial" w:hAnsi="Arial" w:cs="Arial"/>
          <w:sz w:val="22"/>
          <w:szCs w:val="22"/>
          <w:lang w:val="ru-RU"/>
        </w:rPr>
      </w:pPr>
    </w:p>
    <w:p w14:paraId="02C6ED31" w14:textId="248634EA" w:rsidR="00FD1FCD" w:rsidRDefault="00FD1FCD" w:rsidP="00FD1FCD">
      <w:pPr>
        <w:pStyle w:val="af6"/>
        <w:tabs>
          <w:tab w:val="left" w:pos="425"/>
          <w:tab w:val="left" w:pos="567"/>
        </w:tabs>
        <w:spacing w:after="0" w:line="240" w:lineRule="auto"/>
        <w:ind w:left="425"/>
        <w:contextualSpacing w:val="0"/>
        <w:jc w:val="both"/>
        <w:rPr>
          <w:rFonts w:ascii="Arial" w:hAnsi="Arial" w:cs="Arial"/>
          <w:sz w:val="22"/>
          <w:szCs w:val="22"/>
          <w:lang w:val="ru-RU"/>
        </w:rPr>
      </w:pPr>
    </w:p>
    <w:p w14:paraId="4BA8ACC2" w14:textId="77777777" w:rsidR="00FD1FCD" w:rsidRPr="00440862" w:rsidRDefault="00FD1FCD" w:rsidP="00FD1FCD">
      <w:pPr>
        <w:pStyle w:val="af6"/>
        <w:tabs>
          <w:tab w:val="left" w:pos="567"/>
        </w:tabs>
        <w:spacing w:after="0" w:line="240" w:lineRule="auto"/>
        <w:ind w:left="425"/>
        <w:contextualSpacing w:val="0"/>
        <w:jc w:val="both"/>
        <w:rPr>
          <w:rFonts w:ascii="Arial" w:hAnsi="Arial" w:cs="Arial"/>
          <w:sz w:val="22"/>
          <w:szCs w:val="22"/>
          <w:lang w:val="ru-RU"/>
        </w:rPr>
      </w:pPr>
    </w:p>
    <w:p w14:paraId="3F812AD2" w14:textId="77777777" w:rsidR="00AF32AB" w:rsidRPr="00440862" w:rsidRDefault="00AF32AB" w:rsidP="00096BB5">
      <w:pPr>
        <w:pStyle w:val="af6"/>
        <w:numPr>
          <w:ilvl w:val="255"/>
          <w:numId w:val="0"/>
        </w:numPr>
        <w:spacing w:after="0" w:line="240" w:lineRule="auto"/>
        <w:contextualSpacing w:val="0"/>
        <w:jc w:val="both"/>
        <w:rPr>
          <w:rFonts w:ascii="Arial" w:hAnsi="Arial" w:cs="Arial"/>
          <w:b/>
          <w:sz w:val="22"/>
          <w:szCs w:val="22"/>
          <w:lang w:val="ru-RU"/>
        </w:rPr>
      </w:pPr>
    </w:p>
    <w:p w14:paraId="3F812AD3" w14:textId="536080B9" w:rsidR="00AF32AB" w:rsidRDefault="00440862" w:rsidP="00096BB5">
      <w:pPr>
        <w:pStyle w:val="a7"/>
        <w:spacing w:line="240" w:lineRule="auto"/>
        <w:rPr>
          <w:rFonts w:ascii="Arial" w:hAnsi="Arial"/>
          <w:i/>
          <w:iCs/>
          <w:lang w:val="en-GB"/>
        </w:rPr>
      </w:pPr>
      <w:r>
        <w:rPr>
          <w:rFonts w:ascii="Arial" w:hAnsi="Arial"/>
          <w:b/>
          <w:sz w:val="22"/>
          <w:lang w:val="ru-RU"/>
        </w:rPr>
        <w:lastRenderedPageBreak/>
        <w:t>Таблица</w:t>
      </w:r>
      <w:r w:rsidR="007C4462">
        <w:rPr>
          <w:rFonts w:ascii="Arial" w:hAnsi="Arial"/>
          <w:b/>
          <w:sz w:val="22"/>
        </w:rPr>
        <w:t xml:space="preserve"> 8.1.</w:t>
      </w:r>
      <w:r w:rsidR="007C4462">
        <w:rPr>
          <w:rFonts w:ascii="Arial" w:hAnsi="Arial"/>
          <w:b/>
          <w:i/>
          <w:iCs/>
          <w:sz w:val="22"/>
          <w:lang w:val="en-GB"/>
        </w:rPr>
        <w:t xml:space="preserve"> </w:t>
      </w:r>
      <w:r>
        <w:rPr>
          <w:rFonts w:ascii="Arial" w:hAnsi="Arial"/>
          <w:bCs/>
          <w:sz w:val="22"/>
          <w:lang w:val="ru-RU"/>
        </w:rPr>
        <w:t>График реализации ПОЗП</w:t>
      </w:r>
      <w:r w:rsidR="007C4462">
        <w:rPr>
          <w:rFonts w:ascii="Arial" w:hAnsi="Arial"/>
          <w:bCs/>
          <w:lang w:val="en-GB"/>
        </w:rPr>
        <w:t xml:space="preserve"> </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3150"/>
      </w:tblGrid>
      <w:tr w:rsidR="00AF32AB" w14:paraId="3F812AD6" w14:textId="77777777" w:rsidTr="00096BB5">
        <w:trPr>
          <w:trHeight w:val="359"/>
        </w:trPr>
        <w:tc>
          <w:tcPr>
            <w:tcW w:w="4590" w:type="dxa"/>
            <w:tcBorders>
              <w:bottom w:val="single" w:sz="4" w:space="0" w:color="auto"/>
            </w:tcBorders>
            <w:shd w:val="clear" w:color="auto" w:fill="BDD6EE" w:themeFill="accent1" w:themeFillTint="66"/>
          </w:tcPr>
          <w:p w14:paraId="3F812AD4" w14:textId="460FBA93" w:rsidR="00AF32AB" w:rsidRPr="00440862" w:rsidRDefault="00440862" w:rsidP="00096BB5">
            <w:pPr>
              <w:spacing w:after="0" w:line="240" w:lineRule="auto"/>
              <w:jc w:val="center"/>
              <w:rPr>
                <w:rFonts w:ascii="Arial" w:hAnsi="Arial" w:cs="Arial"/>
                <w:b/>
                <w:sz w:val="22"/>
                <w:szCs w:val="22"/>
                <w:lang w:val="ru-RU"/>
              </w:rPr>
            </w:pPr>
            <w:r>
              <w:rPr>
                <w:rFonts w:ascii="Arial" w:hAnsi="Arial" w:cs="Arial"/>
                <w:b/>
                <w:sz w:val="22"/>
                <w:szCs w:val="22"/>
                <w:lang w:val="ru-RU"/>
              </w:rPr>
              <w:t>Мероприятия по отводу земли и переселению</w:t>
            </w:r>
          </w:p>
        </w:tc>
        <w:tc>
          <w:tcPr>
            <w:tcW w:w="3150" w:type="dxa"/>
            <w:shd w:val="clear" w:color="auto" w:fill="BDD6EE" w:themeFill="accent1" w:themeFillTint="66"/>
          </w:tcPr>
          <w:p w14:paraId="3F812AD5" w14:textId="4F5A50BF" w:rsidR="00AF32AB" w:rsidRPr="00440862" w:rsidRDefault="00440862" w:rsidP="00096BB5">
            <w:pPr>
              <w:spacing w:after="0" w:line="240" w:lineRule="auto"/>
              <w:jc w:val="center"/>
              <w:rPr>
                <w:rFonts w:ascii="Arial" w:hAnsi="Arial" w:cs="Arial"/>
                <w:b/>
                <w:sz w:val="22"/>
                <w:szCs w:val="22"/>
                <w:lang w:val="ru-RU"/>
              </w:rPr>
            </w:pPr>
            <w:r>
              <w:rPr>
                <w:rFonts w:ascii="Arial" w:hAnsi="Arial" w:cs="Arial"/>
                <w:b/>
                <w:sz w:val="22"/>
                <w:szCs w:val="22"/>
                <w:lang w:val="ru-RU"/>
              </w:rPr>
              <w:t>Время</w:t>
            </w:r>
          </w:p>
        </w:tc>
      </w:tr>
      <w:tr w:rsidR="00AF32AB" w14:paraId="3F812AD9" w14:textId="77777777" w:rsidTr="00096BB5">
        <w:trPr>
          <w:trHeight w:val="235"/>
        </w:trPr>
        <w:tc>
          <w:tcPr>
            <w:tcW w:w="4590" w:type="dxa"/>
            <w:shd w:val="clear" w:color="auto" w:fill="FFFFFF" w:themeFill="background1"/>
          </w:tcPr>
          <w:p w14:paraId="3F812AD7" w14:textId="1B412298" w:rsidR="00AF32AB" w:rsidRPr="00B44E1D" w:rsidRDefault="00B44E1D" w:rsidP="00C76140">
            <w:pPr>
              <w:pStyle w:val="af6"/>
              <w:numPr>
                <w:ilvl w:val="3"/>
                <w:numId w:val="15"/>
              </w:numPr>
              <w:spacing w:after="0" w:line="240" w:lineRule="auto"/>
              <w:ind w:left="0"/>
              <w:contextualSpacing w:val="0"/>
              <w:rPr>
                <w:rFonts w:ascii="Arial" w:hAnsi="Arial" w:cs="Arial"/>
                <w:bCs/>
                <w:sz w:val="22"/>
                <w:szCs w:val="22"/>
                <w:lang w:val="ru-RU"/>
              </w:rPr>
            </w:pPr>
            <w:r>
              <w:rPr>
                <w:rFonts w:ascii="Arial" w:hAnsi="Arial" w:cs="Arial"/>
                <w:bCs/>
                <w:sz w:val="22"/>
                <w:szCs w:val="22"/>
                <w:lang w:val="ru-RU"/>
              </w:rPr>
              <w:t>Одобрение и опубликование проектной версии ПОЗП</w:t>
            </w:r>
            <w:r w:rsidR="007C4462" w:rsidRPr="00B44E1D">
              <w:rPr>
                <w:rFonts w:ascii="Arial" w:hAnsi="Arial" w:cs="Arial"/>
                <w:bCs/>
                <w:sz w:val="22"/>
                <w:szCs w:val="22"/>
                <w:lang w:val="ru-RU"/>
              </w:rPr>
              <w:t xml:space="preserve"> </w:t>
            </w:r>
          </w:p>
        </w:tc>
        <w:tc>
          <w:tcPr>
            <w:tcW w:w="3150" w:type="dxa"/>
            <w:shd w:val="clear" w:color="auto" w:fill="auto"/>
          </w:tcPr>
          <w:p w14:paraId="3F812AD8" w14:textId="3BD05ADD" w:rsidR="00AF32AB" w:rsidRDefault="00440862" w:rsidP="00096BB5">
            <w:pPr>
              <w:spacing w:after="0" w:line="240" w:lineRule="auto"/>
              <w:rPr>
                <w:rFonts w:ascii="Arial" w:hAnsi="Arial" w:cs="Arial"/>
                <w:b/>
                <w:sz w:val="22"/>
                <w:szCs w:val="22"/>
              </w:rPr>
            </w:pPr>
            <w:r>
              <w:rPr>
                <w:rFonts w:ascii="Arial" w:hAnsi="Arial" w:cs="Arial"/>
                <w:sz w:val="22"/>
                <w:szCs w:val="22"/>
                <w:lang w:val="ru-RU"/>
              </w:rPr>
              <w:t xml:space="preserve">К </w:t>
            </w:r>
            <w:r w:rsidR="00FD1FCD">
              <w:rPr>
                <w:rFonts w:ascii="Arial" w:hAnsi="Arial" w:cs="Arial"/>
                <w:sz w:val="22"/>
                <w:szCs w:val="22"/>
                <w:lang w:val="ru-RU"/>
              </w:rPr>
              <w:t>октябрю</w:t>
            </w:r>
            <w:r w:rsidR="007C4462">
              <w:rPr>
                <w:rFonts w:ascii="Arial" w:hAnsi="Arial" w:cs="Arial"/>
                <w:sz w:val="22"/>
                <w:szCs w:val="22"/>
              </w:rPr>
              <w:t xml:space="preserve"> 202</w:t>
            </w:r>
            <w:r w:rsidR="006529A6">
              <w:rPr>
                <w:rFonts w:ascii="Arial" w:hAnsi="Arial" w:cs="Arial"/>
                <w:sz w:val="22"/>
                <w:szCs w:val="22"/>
              </w:rPr>
              <w:t>1</w:t>
            </w:r>
          </w:p>
        </w:tc>
      </w:tr>
      <w:tr w:rsidR="000B270E" w14:paraId="2E95E328" w14:textId="77777777" w:rsidTr="007F7A2E">
        <w:trPr>
          <w:trHeight w:val="235"/>
        </w:trPr>
        <w:tc>
          <w:tcPr>
            <w:tcW w:w="4590" w:type="dxa"/>
            <w:shd w:val="clear" w:color="auto" w:fill="FFFFFF" w:themeFill="background1"/>
          </w:tcPr>
          <w:p w14:paraId="4C74C8AC" w14:textId="0994181B" w:rsidR="000B270E" w:rsidRPr="00B44E1D" w:rsidRDefault="00B44E1D" w:rsidP="00C76140">
            <w:pPr>
              <w:pStyle w:val="af6"/>
              <w:numPr>
                <w:ilvl w:val="3"/>
                <w:numId w:val="15"/>
              </w:numPr>
              <w:spacing w:after="0" w:line="240" w:lineRule="auto"/>
              <w:ind w:left="0"/>
              <w:contextualSpacing w:val="0"/>
              <w:rPr>
                <w:rFonts w:ascii="Arial" w:hAnsi="Arial" w:cs="Arial"/>
                <w:bCs/>
                <w:sz w:val="22"/>
                <w:szCs w:val="22"/>
                <w:lang w:val="ru-RU"/>
              </w:rPr>
            </w:pPr>
            <w:r w:rsidRPr="00B44E1D">
              <w:rPr>
                <w:rFonts w:ascii="Arial" w:hAnsi="Arial" w:cs="Arial"/>
                <w:bCs/>
                <w:sz w:val="22"/>
                <w:szCs w:val="22"/>
                <w:lang w:val="ru-RU"/>
              </w:rPr>
              <w:t>Разработать и согласовать порядок выделения участков под замену пострадавшим дехканам.</w:t>
            </w:r>
          </w:p>
        </w:tc>
        <w:tc>
          <w:tcPr>
            <w:tcW w:w="3150" w:type="dxa"/>
            <w:shd w:val="clear" w:color="auto" w:fill="auto"/>
          </w:tcPr>
          <w:p w14:paraId="37435EBA" w14:textId="39A6364E" w:rsidR="000B270E" w:rsidRDefault="00FD1FCD">
            <w:pPr>
              <w:spacing w:after="0" w:line="240" w:lineRule="auto"/>
              <w:rPr>
                <w:rFonts w:ascii="Arial" w:hAnsi="Arial" w:cs="Arial"/>
                <w:sz w:val="22"/>
                <w:szCs w:val="22"/>
              </w:rPr>
            </w:pPr>
            <w:r>
              <w:rPr>
                <w:rFonts w:ascii="Arial" w:hAnsi="Arial" w:cs="Arial"/>
                <w:sz w:val="22"/>
                <w:szCs w:val="22"/>
                <w:lang w:val="ru-RU"/>
              </w:rPr>
              <w:t>К декабрю 2021 – январю 2022</w:t>
            </w:r>
          </w:p>
        </w:tc>
      </w:tr>
      <w:tr w:rsidR="00AF32AB" w14:paraId="3F812ADC" w14:textId="77777777" w:rsidTr="00096BB5">
        <w:trPr>
          <w:trHeight w:val="235"/>
        </w:trPr>
        <w:tc>
          <w:tcPr>
            <w:tcW w:w="4590" w:type="dxa"/>
            <w:shd w:val="clear" w:color="auto" w:fill="FFFFFF" w:themeFill="background1"/>
          </w:tcPr>
          <w:p w14:paraId="3F812ADA" w14:textId="1CBB397E" w:rsidR="00AF32AB" w:rsidRPr="00B44E1D" w:rsidRDefault="00B44E1D" w:rsidP="00C76140">
            <w:pPr>
              <w:pStyle w:val="af6"/>
              <w:numPr>
                <w:ilvl w:val="3"/>
                <w:numId w:val="15"/>
              </w:numPr>
              <w:spacing w:after="0" w:line="240" w:lineRule="auto"/>
              <w:ind w:left="0"/>
              <w:contextualSpacing w:val="0"/>
              <w:rPr>
                <w:rFonts w:ascii="Arial" w:hAnsi="Arial" w:cs="Arial"/>
                <w:bCs/>
                <w:sz w:val="22"/>
                <w:szCs w:val="22"/>
                <w:lang w:val="ru-RU"/>
              </w:rPr>
            </w:pPr>
            <w:r w:rsidRPr="00B44E1D">
              <w:rPr>
                <w:rFonts w:ascii="Arial" w:hAnsi="Arial" w:cs="Arial"/>
                <w:bCs/>
                <w:sz w:val="22"/>
                <w:szCs w:val="22"/>
                <w:lang w:val="ru-RU"/>
              </w:rPr>
              <w:t>Документ о землеотводе и отчет об оценке</w:t>
            </w:r>
          </w:p>
        </w:tc>
        <w:tc>
          <w:tcPr>
            <w:tcW w:w="3150" w:type="dxa"/>
            <w:shd w:val="clear" w:color="auto" w:fill="auto"/>
          </w:tcPr>
          <w:p w14:paraId="3F812ADB" w14:textId="43CE8DA9" w:rsidR="00AF32AB" w:rsidRDefault="00FD1FCD" w:rsidP="00096BB5">
            <w:pPr>
              <w:spacing w:after="0" w:line="240" w:lineRule="auto"/>
              <w:rPr>
                <w:rFonts w:ascii="Arial" w:hAnsi="Arial" w:cs="Arial"/>
                <w:b/>
                <w:sz w:val="22"/>
                <w:szCs w:val="22"/>
              </w:rPr>
            </w:pPr>
            <w:r w:rsidRPr="00FD1FCD">
              <w:rPr>
                <w:rFonts w:ascii="Arial" w:hAnsi="Arial" w:cs="Arial"/>
                <w:sz w:val="22"/>
                <w:szCs w:val="22"/>
                <w:lang w:val="ru-RU"/>
              </w:rPr>
              <w:t>К декабрю 2021 – январю 2022</w:t>
            </w:r>
          </w:p>
        </w:tc>
      </w:tr>
      <w:tr w:rsidR="00AF32AB" w14:paraId="3F812ADF" w14:textId="77777777" w:rsidTr="00096BB5">
        <w:trPr>
          <w:trHeight w:val="235"/>
        </w:trPr>
        <w:tc>
          <w:tcPr>
            <w:tcW w:w="4590" w:type="dxa"/>
            <w:shd w:val="clear" w:color="auto" w:fill="FFFFFF" w:themeFill="background1"/>
          </w:tcPr>
          <w:p w14:paraId="3F812ADD" w14:textId="12FAA8E4" w:rsidR="00AF32AB" w:rsidRPr="00B44E1D" w:rsidRDefault="00B44E1D" w:rsidP="00C76140">
            <w:pPr>
              <w:pStyle w:val="af6"/>
              <w:numPr>
                <w:ilvl w:val="3"/>
                <w:numId w:val="15"/>
              </w:numPr>
              <w:spacing w:after="0" w:line="240" w:lineRule="auto"/>
              <w:ind w:left="0"/>
              <w:contextualSpacing w:val="0"/>
              <w:rPr>
                <w:rFonts w:ascii="Arial" w:hAnsi="Arial" w:cs="Arial"/>
                <w:bCs/>
                <w:sz w:val="22"/>
                <w:szCs w:val="22"/>
                <w:lang w:val="ru-RU"/>
              </w:rPr>
            </w:pPr>
            <w:r>
              <w:rPr>
                <w:rFonts w:ascii="Arial" w:hAnsi="Arial" w:cs="Arial"/>
                <w:bCs/>
                <w:sz w:val="22"/>
                <w:szCs w:val="22"/>
                <w:lang w:val="ru-RU"/>
              </w:rPr>
              <w:t>Одобрение и опубликование окончательной версии ПОЗП</w:t>
            </w:r>
          </w:p>
        </w:tc>
        <w:tc>
          <w:tcPr>
            <w:tcW w:w="3150" w:type="dxa"/>
            <w:shd w:val="clear" w:color="auto" w:fill="auto"/>
          </w:tcPr>
          <w:p w14:paraId="3F812ADE" w14:textId="5AC48F74" w:rsidR="00AF32AB" w:rsidRDefault="00FD1FCD" w:rsidP="00096BB5">
            <w:pPr>
              <w:spacing w:after="0" w:line="240" w:lineRule="auto"/>
              <w:rPr>
                <w:rFonts w:ascii="Arial" w:hAnsi="Arial" w:cs="Arial"/>
                <w:sz w:val="22"/>
                <w:szCs w:val="22"/>
                <w:lang w:val="en-GB"/>
              </w:rPr>
            </w:pPr>
            <w:r>
              <w:rPr>
                <w:rFonts w:ascii="Arial" w:hAnsi="Arial" w:cs="Arial"/>
                <w:sz w:val="22"/>
                <w:szCs w:val="22"/>
                <w:lang w:val="ru-RU"/>
              </w:rPr>
              <w:t xml:space="preserve">2 </w:t>
            </w:r>
            <w:r w:rsidR="00440862">
              <w:rPr>
                <w:rFonts w:ascii="Arial" w:hAnsi="Arial" w:cs="Arial"/>
                <w:sz w:val="22"/>
                <w:szCs w:val="22"/>
                <w:lang w:val="ru-RU"/>
              </w:rPr>
              <w:t xml:space="preserve">квартал </w:t>
            </w:r>
            <w:r w:rsidR="007C4462">
              <w:rPr>
                <w:rFonts w:ascii="Arial" w:hAnsi="Arial" w:cs="Arial"/>
                <w:sz w:val="22"/>
                <w:szCs w:val="22"/>
                <w:lang w:val="en-GB"/>
              </w:rPr>
              <w:t>2</w:t>
            </w:r>
            <w:r w:rsidR="000F2E45">
              <w:rPr>
                <w:rFonts w:ascii="Arial" w:hAnsi="Arial" w:cs="Arial"/>
                <w:sz w:val="22"/>
                <w:szCs w:val="22"/>
                <w:lang w:val="en-GB"/>
              </w:rPr>
              <w:t>022</w:t>
            </w:r>
          </w:p>
        </w:tc>
      </w:tr>
      <w:tr w:rsidR="00AF32AB" w14:paraId="3F812AE2" w14:textId="77777777" w:rsidTr="00096BB5">
        <w:trPr>
          <w:trHeight w:val="235"/>
        </w:trPr>
        <w:tc>
          <w:tcPr>
            <w:tcW w:w="4590" w:type="dxa"/>
            <w:shd w:val="clear" w:color="auto" w:fill="FFFFFF" w:themeFill="background1"/>
          </w:tcPr>
          <w:p w14:paraId="3F812AE0" w14:textId="6A84B5AB" w:rsidR="00AF32AB" w:rsidRPr="00096BB5" w:rsidRDefault="00B44E1D" w:rsidP="00C76140">
            <w:pPr>
              <w:pStyle w:val="af6"/>
              <w:numPr>
                <w:ilvl w:val="3"/>
                <w:numId w:val="15"/>
              </w:numPr>
              <w:spacing w:after="0" w:line="240" w:lineRule="auto"/>
              <w:ind w:left="0"/>
              <w:contextualSpacing w:val="0"/>
              <w:rPr>
                <w:rFonts w:ascii="Arial" w:hAnsi="Arial" w:cs="Arial"/>
                <w:bCs/>
                <w:sz w:val="22"/>
                <w:szCs w:val="22"/>
              </w:rPr>
            </w:pPr>
            <w:r>
              <w:rPr>
                <w:rFonts w:ascii="Arial" w:hAnsi="Arial" w:cs="Arial"/>
                <w:bCs/>
                <w:sz w:val="22"/>
                <w:szCs w:val="22"/>
                <w:lang w:val="ru-RU"/>
              </w:rPr>
              <w:t>Реализация окончательной версии ПОЗП</w:t>
            </w:r>
          </w:p>
        </w:tc>
        <w:tc>
          <w:tcPr>
            <w:tcW w:w="3150" w:type="dxa"/>
            <w:shd w:val="clear" w:color="auto" w:fill="auto"/>
          </w:tcPr>
          <w:p w14:paraId="3F812AE1" w14:textId="16B86306" w:rsidR="00AF32AB" w:rsidRDefault="00FD1FCD" w:rsidP="00096BB5">
            <w:pPr>
              <w:spacing w:after="0" w:line="240" w:lineRule="auto"/>
              <w:rPr>
                <w:rFonts w:ascii="Arial" w:hAnsi="Arial" w:cs="Arial"/>
                <w:sz w:val="22"/>
                <w:szCs w:val="22"/>
                <w:lang w:val="en-GB"/>
              </w:rPr>
            </w:pPr>
            <w:r>
              <w:rPr>
                <w:rFonts w:ascii="Arial" w:hAnsi="Arial" w:cs="Arial"/>
                <w:sz w:val="22"/>
                <w:szCs w:val="22"/>
                <w:lang w:val="ru-RU"/>
              </w:rPr>
              <w:t>3-4</w:t>
            </w:r>
            <w:r w:rsidR="00440862">
              <w:rPr>
                <w:rFonts w:ascii="Arial" w:hAnsi="Arial" w:cs="Arial"/>
                <w:sz w:val="22"/>
                <w:szCs w:val="22"/>
                <w:lang w:val="ru-RU"/>
              </w:rPr>
              <w:t xml:space="preserve"> квартал</w:t>
            </w:r>
            <w:r w:rsidR="007C4462">
              <w:rPr>
                <w:rFonts w:ascii="Arial" w:hAnsi="Arial" w:cs="Arial"/>
                <w:sz w:val="22"/>
                <w:szCs w:val="22"/>
                <w:lang w:val="en-GB"/>
              </w:rPr>
              <w:t xml:space="preserve"> 202</w:t>
            </w:r>
            <w:r w:rsidR="000F2E45">
              <w:rPr>
                <w:rFonts w:ascii="Arial" w:hAnsi="Arial" w:cs="Arial"/>
                <w:sz w:val="22"/>
                <w:szCs w:val="22"/>
                <w:lang w:val="en-GB"/>
              </w:rPr>
              <w:t>2</w:t>
            </w:r>
          </w:p>
        </w:tc>
      </w:tr>
      <w:tr w:rsidR="00FD1FCD" w14:paraId="3F812AE5" w14:textId="77777777">
        <w:trPr>
          <w:trHeight w:val="207"/>
        </w:trPr>
        <w:tc>
          <w:tcPr>
            <w:tcW w:w="4590" w:type="dxa"/>
            <w:shd w:val="clear" w:color="auto" w:fill="auto"/>
          </w:tcPr>
          <w:p w14:paraId="3F812AE3" w14:textId="397C936C" w:rsidR="00FD1FCD" w:rsidRPr="00B44E1D" w:rsidRDefault="00FD1FCD" w:rsidP="00FD1FCD">
            <w:pPr>
              <w:spacing w:after="0" w:line="240" w:lineRule="auto"/>
              <w:rPr>
                <w:rFonts w:ascii="Arial" w:hAnsi="Arial" w:cs="Arial"/>
                <w:sz w:val="22"/>
                <w:szCs w:val="22"/>
                <w:lang w:val="ru-RU"/>
              </w:rPr>
            </w:pPr>
            <w:r w:rsidRPr="00B44E1D">
              <w:rPr>
                <w:rFonts w:ascii="Arial" w:hAnsi="Arial" w:cs="Arial"/>
                <w:sz w:val="22"/>
                <w:szCs w:val="22"/>
                <w:lang w:val="ru-RU"/>
              </w:rPr>
              <w:t>Выдача номеров идентификации затрагиваемым лицам</w:t>
            </w:r>
          </w:p>
        </w:tc>
        <w:tc>
          <w:tcPr>
            <w:tcW w:w="3150" w:type="dxa"/>
          </w:tcPr>
          <w:p w14:paraId="3F812AE4" w14:textId="7A635B39" w:rsidR="00FD1FCD" w:rsidRDefault="00FD1FCD" w:rsidP="00FD1FCD">
            <w:pPr>
              <w:spacing w:after="0" w:line="240" w:lineRule="auto"/>
              <w:rPr>
                <w:rFonts w:ascii="Arial" w:hAnsi="Arial" w:cs="Arial"/>
                <w:sz w:val="22"/>
                <w:szCs w:val="22"/>
              </w:rPr>
            </w:pPr>
            <w:r w:rsidRPr="00CA5042">
              <w:rPr>
                <w:rFonts w:ascii="Arial" w:hAnsi="Arial" w:cs="Arial"/>
                <w:sz w:val="22"/>
                <w:szCs w:val="22"/>
                <w:lang w:val="ru-RU"/>
              </w:rPr>
              <w:t>3-4 квартал</w:t>
            </w:r>
            <w:r w:rsidRPr="00CA5042">
              <w:rPr>
                <w:rFonts w:ascii="Arial" w:hAnsi="Arial" w:cs="Arial"/>
                <w:sz w:val="22"/>
                <w:szCs w:val="22"/>
                <w:lang w:val="en-GB"/>
              </w:rPr>
              <w:t xml:space="preserve"> 2022</w:t>
            </w:r>
          </w:p>
        </w:tc>
      </w:tr>
      <w:tr w:rsidR="00FD1FCD" w14:paraId="3F812AE8" w14:textId="77777777">
        <w:tc>
          <w:tcPr>
            <w:tcW w:w="4590" w:type="dxa"/>
            <w:shd w:val="clear" w:color="auto" w:fill="auto"/>
          </w:tcPr>
          <w:p w14:paraId="3F812AE6" w14:textId="0E36C14D" w:rsidR="00FD1FCD" w:rsidRDefault="00FD1FCD" w:rsidP="00FD1FCD">
            <w:pPr>
              <w:spacing w:after="0" w:line="240" w:lineRule="auto"/>
              <w:rPr>
                <w:rFonts w:ascii="Arial" w:hAnsi="Arial" w:cs="Arial"/>
                <w:sz w:val="22"/>
                <w:szCs w:val="22"/>
              </w:rPr>
            </w:pPr>
            <w:r w:rsidRPr="00B44E1D">
              <w:rPr>
                <w:rFonts w:ascii="Arial" w:hAnsi="Arial" w:cs="Arial"/>
                <w:sz w:val="22"/>
                <w:szCs w:val="22"/>
                <w:lang w:val="ru-RU"/>
              </w:rPr>
              <w:t>Оплата компенсаций затрагиваемым лицам</w:t>
            </w:r>
          </w:p>
        </w:tc>
        <w:tc>
          <w:tcPr>
            <w:tcW w:w="3150" w:type="dxa"/>
          </w:tcPr>
          <w:p w14:paraId="3F812AE7" w14:textId="7871ADC4" w:rsidR="00FD1FCD" w:rsidRDefault="00FD1FCD" w:rsidP="00FD1FCD">
            <w:pPr>
              <w:spacing w:after="0" w:line="240" w:lineRule="auto"/>
              <w:rPr>
                <w:rFonts w:ascii="Arial" w:hAnsi="Arial" w:cs="Arial"/>
                <w:sz w:val="22"/>
                <w:szCs w:val="22"/>
              </w:rPr>
            </w:pPr>
            <w:r w:rsidRPr="00CA5042">
              <w:rPr>
                <w:rFonts w:ascii="Arial" w:hAnsi="Arial" w:cs="Arial"/>
                <w:sz w:val="22"/>
                <w:szCs w:val="22"/>
                <w:lang w:val="ru-RU"/>
              </w:rPr>
              <w:t>3-4 квартал</w:t>
            </w:r>
            <w:r w:rsidRPr="00CA5042">
              <w:rPr>
                <w:rFonts w:ascii="Arial" w:hAnsi="Arial" w:cs="Arial"/>
                <w:sz w:val="22"/>
                <w:szCs w:val="22"/>
                <w:lang w:val="en-GB"/>
              </w:rPr>
              <w:t xml:space="preserve"> 2022</w:t>
            </w:r>
          </w:p>
        </w:tc>
      </w:tr>
      <w:tr w:rsidR="00FD1FCD" w14:paraId="3F812AEB" w14:textId="77777777">
        <w:tc>
          <w:tcPr>
            <w:tcW w:w="4590" w:type="dxa"/>
            <w:shd w:val="clear" w:color="auto" w:fill="auto"/>
          </w:tcPr>
          <w:p w14:paraId="3F812AE9" w14:textId="708E604B" w:rsidR="00FD1FCD" w:rsidRPr="00B44E1D" w:rsidRDefault="00FD1FCD" w:rsidP="00FD1FCD">
            <w:pPr>
              <w:spacing w:after="0" w:line="240" w:lineRule="auto"/>
              <w:rPr>
                <w:rFonts w:ascii="Arial" w:hAnsi="Arial" w:cs="Arial"/>
                <w:sz w:val="22"/>
                <w:szCs w:val="22"/>
                <w:lang w:val="ru-RU"/>
              </w:rPr>
            </w:pPr>
            <w:r w:rsidRPr="00B44E1D">
              <w:rPr>
                <w:rFonts w:ascii="Arial" w:hAnsi="Arial" w:cs="Arial"/>
                <w:sz w:val="22"/>
                <w:szCs w:val="22"/>
                <w:lang w:val="ru-RU"/>
              </w:rPr>
              <w:t>Оплата всех правомочных видов содействия, пособий</w:t>
            </w:r>
          </w:p>
        </w:tc>
        <w:tc>
          <w:tcPr>
            <w:tcW w:w="3150" w:type="dxa"/>
          </w:tcPr>
          <w:p w14:paraId="3F812AEA" w14:textId="547520E0" w:rsidR="00FD1FCD" w:rsidRDefault="00FD1FCD" w:rsidP="00FD1FCD">
            <w:pPr>
              <w:spacing w:after="0" w:line="240" w:lineRule="auto"/>
              <w:rPr>
                <w:rFonts w:ascii="Arial" w:hAnsi="Arial" w:cs="Arial"/>
                <w:sz w:val="22"/>
                <w:szCs w:val="22"/>
              </w:rPr>
            </w:pPr>
            <w:r w:rsidRPr="00CA5042">
              <w:rPr>
                <w:rFonts w:ascii="Arial" w:hAnsi="Arial" w:cs="Arial"/>
                <w:sz w:val="22"/>
                <w:szCs w:val="22"/>
                <w:lang w:val="ru-RU"/>
              </w:rPr>
              <w:t>3-4 квартал</w:t>
            </w:r>
            <w:r w:rsidRPr="00CA5042">
              <w:rPr>
                <w:rFonts w:ascii="Arial" w:hAnsi="Arial" w:cs="Arial"/>
                <w:sz w:val="22"/>
                <w:szCs w:val="22"/>
                <w:lang w:val="en-GB"/>
              </w:rPr>
              <w:t xml:space="preserve"> 2022</w:t>
            </w:r>
          </w:p>
        </w:tc>
      </w:tr>
      <w:tr w:rsidR="00FD1FCD" w14:paraId="3F812AEE" w14:textId="77777777">
        <w:tc>
          <w:tcPr>
            <w:tcW w:w="4590" w:type="dxa"/>
            <w:shd w:val="clear" w:color="auto" w:fill="auto"/>
          </w:tcPr>
          <w:p w14:paraId="3F812AEC" w14:textId="6DF881BB" w:rsidR="00FD1FCD" w:rsidRPr="00096BB5" w:rsidRDefault="00FD1FCD" w:rsidP="00FD1FCD">
            <w:pPr>
              <w:spacing w:after="0" w:line="240" w:lineRule="auto"/>
              <w:rPr>
                <w:rFonts w:ascii="Arial" w:hAnsi="Arial" w:cs="Arial"/>
                <w:sz w:val="22"/>
                <w:szCs w:val="22"/>
                <w:lang w:val="en-GB"/>
              </w:rPr>
            </w:pPr>
            <w:r w:rsidRPr="00096BB5">
              <w:rPr>
                <w:rFonts w:ascii="Arial" w:hAnsi="Arial" w:cs="Arial"/>
                <w:sz w:val="22"/>
                <w:szCs w:val="22"/>
                <w:lang w:val="en-GB"/>
              </w:rPr>
              <w:t xml:space="preserve">Provision of </w:t>
            </w:r>
            <w:r>
              <w:rPr>
                <w:rFonts w:ascii="Arial" w:hAnsi="Arial" w:cs="Arial"/>
                <w:sz w:val="22"/>
                <w:szCs w:val="22"/>
                <w:lang w:val="en-GB"/>
              </w:rPr>
              <w:t>land</w:t>
            </w:r>
            <w:r w:rsidRPr="00096BB5">
              <w:rPr>
                <w:rFonts w:ascii="Arial" w:hAnsi="Arial" w:cs="Arial"/>
                <w:sz w:val="22"/>
                <w:szCs w:val="22"/>
                <w:lang w:val="en-GB"/>
              </w:rPr>
              <w:t xml:space="preserve"> for </w:t>
            </w:r>
            <w:r>
              <w:rPr>
                <w:rFonts w:ascii="Arial" w:hAnsi="Arial" w:cs="Arial"/>
                <w:sz w:val="22"/>
                <w:szCs w:val="22"/>
                <w:lang w:val="en-GB"/>
              </w:rPr>
              <w:t>land</w:t>
            </w:r>
            <w:r w:rsidRPr="00096BB5">
              <w:rPr>
                <w:rFonts w:ascii="Arial" w:hAnsi="Arial" w:cs="Arial"/>
                <w:sz w:val="22"/>
                <w:szCs w:val="22"/>
                <w:lang w:val="en-GB"/>
              </w:rPr>
              <w:t xml:space="preserve"> compensation </w:t>
            </w:r>
          </w:p>
        </w:tc>
        <w:tc>
          <w:tcPr>
            <w:tcW w:w="3150" w:type="dxa"/>
          </w:tcPr>
          <w:p w14:paraId="3F812AED" w14:textId="08642368" w:rsidR="00FD1FCD" w:rsidRDefault="00FD1FCD" w:rsidP="00FD1FCD">
            <w:pPr>
              <w:spacing w:after="0" w:line="240" w:lineRule="auto"/>
              <w:rPr>
                <w:rFonts w:ascii="Arial" w:hAnsi="Arial" w:cs="Arial"/>
                <w:color w:val="00B050"/>
                <w:sz w:val="22"/>
                <w:szCs w:val="22"/>
                <w:lang w:val="en-GB"/>
              </w:rPr>
            </w:pPr>
            <w:r w:rsidRPr="00CA5042">
              <w:rPr>
                <w:rFonts w:ascii="Arial" w:hAnsi="Arial" w:cs="Arial"/>
                <w:sz w:val="22"/>
                <w:szCs w:val="22"/>
                <w:lang w:val="ru-RU"/>
              </w:rPr>
              <w:t>3-4 квартал</w:t>
            </w:r>
            <w:r w:rsidRPr="00CA5042">
              <w:rPr>
                <w:rFonts w:ascii="Arial" w:hAnsi="Arial" w:cs="Arial"/>
                <w:sz w:val="22"/>
                <w:szCs w:val="22"/>
                <w:lang w:val="en-GB"/>
              </w:rPr>
              <w:t xml:space="preserve"> 2022</w:t>
            </w:r>
          </w:p>
        </w:tc>
      </w:tr>
      <w:tr w:rsidR="00AF32AB" w14:paraId="3F812AF1" w14:textId="77777777">
        <w:tc>
          <w:tcPr>
            <w:tcW w:w="4590" w:type="dxa"/>
            <w:shd w:val="clear" w:color="auto" w:fill="auto"/>
            <w:vAlign w:val="center"/>
          </w:tcPr>
          <w:p w14:paraId="3F812AEF" w14:textId="073DAC01" w:rsidR="00AF32AB" w:rsidRPr="00B44E1D" w:rsidRDefault="00B44E1D" w:rsidP="00096BB5">
            <w:pPr>
              <w:spacing w:after="0" w:line="240" w:lineRule="auto"/>
              <w:rPr>
                <w:rFonts w:ascii="Arial" w:hAnsi="Arial" w:cs="Arial"/>
                <w:sz w:val="22"/>
                <w:szCs w:val="22"/>
                <w:lang w:val="ru-RU"/>
              </w:rPr>
            </w:pPr>
            <w:r w:rsidRPr="00B44E1D">
              <w:rPr>
                <w:rFonts w:ascii="Arial" w:hAnsi="Arial" w:cs="Arial"/>
                <w:sz w:val="22"/>
                <w:szCs w:val="22"/>
                <w:lang w:val="ru-RU"/>
              </w:rPr>
              <w:t>Консультации и работа механизма по рассмотрению жалоб</w:t>
            </w:r>
          </w:p>
        </w:tc>
        <w:tc>
          <w:tcPr>
            <w:tcW w:w="3150" w:type="dxa"/>
          </w:tcPr>
          <w:p w14:paraId="3F812AF0" w14:textId="6351FDEE" w:rsidR="00AF32AB" w:rsidRPr="00440862" w:rsidRDefault="00440862" w:rsidP="00096BB5">
            <w:pPr>
              <w:spacing w:after="0" w:line="240" w:lineRule="auto"/>
              <w:rPr>
                <w:rFonts w:ascii="Arial" w:hAnsi="Arial" w:cs="Arial"/>
                <w:sz w:val="22"/>
                <w:szCs w:val="22"/>
                <w:lang w:val="ru-RU"/>
              </w:rPr>
            </w:pPr>
            <w:r>
              <w:rPr>
                <w:rFonts w:ascii="Arial" w:hAnsi="Arial" w:cs="Arial"/>
                <w:sz w:val="22"/>
                <w:szCs w:val="22"/>
                <w:lang w:val="ru-RU"/>
              </w:rPr>
              <w:t>Постоянно</w:t>
            </w:r>
          </w:p>
        </w:tc>
      </w:tr>
      <w:tr w:rsidR="00AF32AB" w14:paraId="3F812AF4" w14:textId="77777777">
        <w:tc>
          <w:tcPr>
            <w:tcW w:w="4590" w:type="dxa"/>
            <w:shd w:val="clear" w:color="auto" w:fill="auto"/>
            <w:vAlign w:val="center"/>
          </w:tcPr>
          <w:p w14:paraId="3F812AF2" w14:textId="77777777" w:rsidR="00AF32AB" w:rsidRDefault="00AF32AB" w:rsidP="00096BB5">
            <w:pPr>
              <w:spacing w:after="0" w:line="240" w:lineRule="auto"/>
              <w:rPr>
                <w:rFonts w:ascii="Arial" w:hAnsi="Arial" w:cs="Arial"/>
                <w:sz w:val="22"/>
                <w:szCs w:val="22"/>
              </w:rPr>
            </w:pPr>
          </w:p>
        </w:tc>
        <w:tc>
          <w:tcPr>
            <w:tcW w:w="3150" w:type="dxa"/>
          </w:tcPr>
          <w:p w14:paraId="3F812AF3" w14:textId="77777777" w:rsidR="00AF32AB" w:rsidRDefault="00AF32AB" w:rsidP="00096BB5">
            <w:pPr>
              <w:spacing w:after="0" w:line="240" w:lineRule="auto"/>
              <w:jc w:val="center"/>
              <w:rPr>
                <w:rFonts w:ascii="Arial" w:hAnsi="Arial" w:cs="Arial"/>
                <w:sz w:val="22"/>
                <w:szCs w:val="22"/>
              </w:rPr>
            </w:pPr>
          </w:p>
        </w:tc>
      </w:tr>
      <w:tr w:rsidR="00AF32AB" w:rsidRPr="00440862" w14:paraId="3F812AF7" w14:textId="77777777">
        <w:tc>
          <w:tcPr>
            <w:tcW w:w="4590" w:type="dxa"/>
            <w:shd w:val="clear" w:color="auto" w:fill="auto"/>
            <w:vAlign w:val="bottom"/>
          </w:tcPr>
          <w:p w14:paraId="3F812AF5" w14:textId="31C1E174" w:rsidR="00AF32AB" w:rsidRPr="00440862" w:rsidRDefault="00440862" w:rsidP="00096BB5">
            <w:pPr>
              <w:spacing w:after="0" w:line="240" w:lineRule="auto"/>
              <w:rPr>
                <w:rFonts w:ascii="Arial" w:hAnsi="Arial" w:cs="Arial"/>
                <w:b/>
                <w:bCs/>
                <w:sz w:val="22"/>
                <w:szCs w:val="22"/>
                <w:lang w:val="ru-RU"/>
              </w:rPr>
            </w:pPr>
            <w:r>
              <w:rPr>
                <w:rFonts w:ascii="Arial" w:hAnsi="Arial" w:cs="Arial"/>
                <w:b/>
                <w:bCs/>
                <w:sz w:val="22"/>
                <w:szCs w:val="22"/>
                <w:lang w:val="ru-RU"/>
              </w:rPr>
              <w:t>Внутренний мониторинг со стороны УТЙ</w:t>
            </w:r>
          </w:p>
        </w:tc>
        <w:tc>
          <w:tcPr>
            <w:tcW w:w="3150" w:type="dxa"/>
          </w:tcPr>
          <w:p w14:paraId="3F812AF6" w14:textId="77777777" w:rsidR="00AF32AB" w:rsidRPr="00440862" w:rsidRDefault="00AF32AB" w:rsidP="00096BB5">
            <w:pPr>
              <w:spacing w:after="0" w:line="240" w:lineRule="auto"/>
              <w:jc w:val="center"/>
              <w:rPr>
                <w:rFonts w:ascii="Arial" w:hAnsi="Arial" w:cs="Arial"/>
                <w:b/>
                <w:sz w:val="22"/>
                <w:szCs w:val="22"/>
                <w:lang w:val="ru-RU"/>
              </w:rPr>
            </w:pPr>
          </w:p>
        </w:tc>
      </w:tr>
      <w:tr w:rsidR="00AF32AB" w14:paraId="3F812AFA" w14:textId="77777777">
        <w:tc>
          <w:tcPr>
            <w:tcW w:w="4590" w:type="dxa"/>
            <w:shd w:val="clear" w:color="auto" w:fill="auto"/>
            <w:vAlign w:val="bottom"/>
          </w:tcPr>
          <w:p w14:paraId="3F812AF8" w14:textId="2D54483C" w:rsidR="00AF32AB" w:rsidRPr="00B44E1D" w:rsidRDefault="00B44E1D" w:rsidP="00096BB5">
            <w:pPr>
              <w:spacing w:after="0" w:line="240" w:lineRule="auto"/>
              <w:rPr>
                <w:rFonts w:ascii="Arial" w:hAnsi="Arial" w:cs="Arial"/>
                <w:sz w:val="22"/>
                <w:szCs w:val="22"/>
                <w:lang w:val="ru-RU"/>
              </w:rPr>
            </w:pPr>
            <w:r w:rsidRPr="00B44E1D">
              <w:rPr>
                <w:rFonts w:ascii="Arial" w:hAnsi="Arial" w:cs="Arial"/>
                <w:sz w:val="22"/>
                <w:szCs w:val="22"/>
                <w:lang w:val="ru-RU"/>
              </w:rPr>
              <w:t>Предоставление отчета о выполнении ПОЗП после завершения реализации ПОЗП</w:t>
            </w:r>
          </w:p>
        </w:tc>
        <w:tc>
          <w:tcPr>
            <w:tcW w:w="3150" w:type="dxa"/>
          </w:tcPr>
          <w:p w14:paraId="3F812AF9" w14:textId="18A477C9" w:rsidR="00AF32AB" w:rsidRDefault="00FD1FCD" w:rsidP="00096BB5">
            <w:pPr>
              <w:spacing w:after="0" w:line="240" w:lineRule="auto"/>
              <w:jc w:val="both"/>
              <w:rPr>
                <w:rFonts w:ascii="Arial" w:hAnsi="Arial" w:cs="Arial"/>
                <w:sz w:val="22"/>
                <w:szCs w:val="22"/>
                <w:lang w:val="en-GB"/>
              </w:rPr>
            </w:pPr>
            <w:r>
              <w:rPr>
                <w:rFonts w:ascii="Arial" w:hAnsi="Arial" w:cs="Arial"/>
                <w:sz w:val="22"/>
                <w:szCs w:val="22"/>
                <w:lang w:val="ru-RU"/>
              </w:rPr>
              <w:t>К 4</w:t>
            </w:r>
            <w:r w:rsidR="00440862">
              <w:rPr>
                <w:rFonts w:ascii="Arial" w:hAnsi="Arial" w:cs="Arial"/>
                <w:sz w:val="22"/>
                <w:szCs w:val="22"/>
                <w:lang w:val="ru-RU"/>
              </w:rPr>
              <w:t xml:space="preserve"> кварталу</w:t>
            </w:r>
            <w:r w:rsidR="00E2086A" w:rsidRPr="000F5B6F">
              <w:rPr>
                <w:rFonts w:ascii="Arial" w:hAnsi="Arial" w:cs="Arial"/>
                <w:sz w:val="22"/>
                <w:szCs w:val="22"/>
                <w:lang w:val="en-GB"/>
              </w:rPr>
              <w:t xml:space="preserve"> 2022</w:t>
            </w:r>
          </w:p>
        </w:tc>
      </w:tr>
      <w:tr w:rsidR="00AF32AB" w14:paraId="3F812AFD" w14:textId="77777777">
        <w:tc>
          <w:tcPr>
            <w:tcW w:w="4590" w:type="dxa"/>
            <w:shd w:val="clear" w:color="auto" w:fill="auto"/>
            <w:vAlign w:val="bottom"/>
          </w:tcPr>
          <w:p w14:paraId="3F812AFB" w14:textId="5A84DC99" w:rsidR="00AF32AB" w:rsidRPr="00B44E1D" w:rsidRDefault="00B44E1D" w:rsidP="00096BB5">
            <w:pPr>
              <w:spacing w:after="0" w:line="240" w:lineRule="auto"/>
              <w:rPr>
                <w:rFonts w:ascii="Arial" w:hAnsi="Arial" w:cs="Arial"/>
                <w:sz w:val="22"/>
                <w:szCs w:val="22"/>
                <w:lang w:val="ru-RU"/>
              </w:rPr>
            </w:pPr>
            <w:r w:rsidRPr="00B44E1D">
              <w:rPr>
                <w:rFonts w:ascii="Arial" w:hAnsi="Arial" w:cs="Arial"/>
                <w:sz w:val="22"/>
                <w:szCs w:val="22"/>
                <w:lang w:val="ru-RU"/>
              </w:rPr>
              <w:t>Предоставление в АБР Полугодовых отчетов по мониторингу социальных вопросов</w:t>
            </w:r>
          </w:p>
        </w:tc>
        <w:tc>
          <w:tcPr>
            <w:tcW w:w="3150" w:type="dxa"/>
          </w:tcPr>
          <w:p w14:paraId="3F812AFC" w14:textId="48DD1446" w:rsidR="00AF32AB" w:rsidRDefault="00440862" w:rsidP="00096BB5">
            <w:pPr>
              <w:spacing w:after="0" w:line="240" w:lineRule="auto"/>
              <w:rPr>
                <w:rFonts w:ascii="Arial" w:hAnsi="Arial" w:cs="Arial"/>
                <w:sz w:val="22"/>
                <w:szCs w:val="22"/>
              </w:rPr>
            </w:pPr>
            <w:r>
              <w:rPr>
                <w:rFonts w:ascii="Arial" w:hAnsi="Arial" w:cs="Arial"/>
                <w:sz w:val="22"/>
                <w:szCs w:val="22"/>
                <w:lang w:val="ru-RU"/>
              </w:rPr>
              <w:t>На полугодовой основе</w:t>
            </w:r>
            <w:r w:rsidR="007C4462">
              <w:rPr>
                <w:rFonts w:ascii="Arial" w:hAnsi="Arial" w:cs="Arial"/>
                <w:sz w:val="22"/>
                <w:szCs w:val="22"/>
                <w:lang w:val="en-GB"/>
              </w:rPr>
              <w:t xml:space="preserve"> </w:t>
            </w:r>
          </w:p>
        </w:tc>
      </w:tr>
    </w:tbl>
    <w:p w14:paraId="3F812AFE" w14:textId="77777777" w:rsidR="00AF32AB" w:rsidRDefault="007C4462" w:rsidP="00096BB5">
      <w:pPr>
        <w:spacing w:after="200" w:line="240" w:lineRule="auto"/>
        <w:rPr>
          <w:rFonts w:ascii="Arial" w:hAnsi="Arial"/>
          <w:sz w:val="22"/>
          <w:szCs w:val="22"/>
          <w:lang w:val="en-GB"/>
        </w:rPr>
      </w:pPr>
      <w:r>
        <w:rPr>
          <w:rFonts w:ascii="Arial" w:hAnsi="Arial" w:cs="Arial"/>
          <w:sz w:val="24"/>
          <w:szCs w:val="24"/>
        </w:rPr>
        <w:br w:type="page"/>
      </w:r>
      <w:bookmarkStart w:id="239" w:name="_Toc47007770"/>
    </w:p>
    <w:p w14:paraId="3F812AFF" w14:textId="7D65D9DD" w:rsidR="00AF32AB" w:rsidRPr="00B44E1D" w:rsidRDefault="00B44E1D">
      <w:pPr>
        <w:pStyle w:val="1"/>
        <w:numPr>
          <w:ilvl w:val="0"/>
          <w:numId w:val="0"/>
        </w:numPr>
        <w:rPr>
          <w:rFonts w:ascii="Arial" w:hAnsi="Arial"/>
          <w:sz w:val="22"/>
          <w:szCs w:val="22"/>
          <w:lang w:val="ru-RU"/>
        </w:rPr>
      </w:pPr>
      <w:bookmarkStart w:id="240" w:name="_Toc9203"/>
      <w:bookmarkStart w:id="241" w:name="_Toc83654814"/>
      <w:r>
        <w:rPr>
          <w:rFonts w:ascii="Arial" w:hAnsi="Arial"/>
          <w:sz w:val="22"/>
          <w:szCs w:val="22"/>
          <w:lang w:val="ru-RU"/>
        </w:rPr>
        <w:lastRenderedPageBreak/>
        <w:t>ГЛАВА</w:t>
      </w:r>
      <w:r w:rsidR="007C4462">
        <w:rPr>
          <w:rFonts w:ascii="Arial" w:hAnsi="Arial"/>
          <w:sz w:val="22"/>
          <w:szCs w:val="22"/>
          <w:lang w:val="en-GB"/>
        </w:rPr>
        <w:t xml:space="preserve"> 9. </w:t>
      </w:r>
      <w:bookmarkEnd w:id="239"/>
      <w:bookmarkEnd w:id="240"/>
      <w:r>
        <w:rPr>
          <w:rFonts w:ascii="Arial" w:hAnsi="Arial"/>
          <w:sz w:val="22"/>
          <w:szCs w:val="22"/>
          <w:lang w:val="ru-RU"/>
        </w:rPr>
        <w:t>МОНИТОРИНГ И ОТЧЕТНОСТЬ</w:t>
      </w:r>
      <w:bookmarkEnd w:id="241"/>
    </w:p>
    <w:p w14:paraId="3F812B00" w14:textId="706592A2" w:rsidR="00AF32AB" w:rsidRPr="00B44E1D" w:rsidRDefault="00B44E1D">
      <w:pPr>
        <w:pStyle w:val="2"/>
        <w:numPr>
          <w:ilvl w:val="0"/>
          <w:numId w:val="0"/>
        </w:numPr>
        <w:tabs>
          <w:tab w:val="clear" w:pos="425"/>
        </w:tabs>
        <w:rPr>
          <w:bCs/>
          <w:lang w:val="ru-RU" w:eastAsia="ja-JP"/>
        </w:rPr>
      </w:pPr>
      <w:bookmarkStart w:id="242" w:name="_Toc83654815"/>
      <w:r>
        <w:rPr>
          <w:rFonts w:ascii="Arial" w:hAnsi="Arial"/>
          <w:bCs/>
          <w:sz w:val="22"/>
          <w:lang w:val="ru-RU"/>
        </w:rPr>
        <w:t>Обзор и задачи</w:t>
      </w:r>
      <w:bookmarkEnd w:id="242"/>
    </w:p>
    <w:p w14:paraId="3F812B01" w14:textId="4D630C00" w:rsidR="00AF32AB" w:rsidRPr="00DB462E" w:rsidRDefault="00DB462E" w:rsidP="00C76140">
      <w:pPr>
        <w:pStyle w:val="af6"/>
        <w:numPr>
          <w:ilvl w:val="0"/>
          <w:numId w:val="22"/>
        </w:numPr>
        <w:tabs>
          <w:tab w:val="left" w:pos="567"/>
        </w:tabs>
        <w:spacing w:after="0" w:line="240" w:lineRule="auto"/>
        <w:contextualSpacing w:val="0"/>
        <w:jc w:val="both"/>
        <w:rPr>
          <w:rFonts w:ascii="Arial" w:eastAsia="MS Mincho" w:hAnsi="Arial" w:cs="Arial"/>
          <w:sz w:val="22"/>
          <w:szCs w:val="22"/>
          <w:lang w:val="ru-RU" w:eastAsia="ja-JP"/>
        </w:rPr>
      </w:pPr>
      <w:r w:rsidRPr="00DB462E">
        <w:rPr>
          <w:rFonts w:ascii="Arial" w:eastAsia="MS Mincho" w:hAnsi="Arial" w:cs="Arial"/>
          <w:bCs/>
          <w:sz w:val="22"/>
          <w:szCs w:val="22"/>
          <w:lang w:val="ru-RU" w:eastAsia="ja-JP"/>
        </w:rPr>
        <w:t xml:space="preserve">Мониторинг будет являться ответственностью УТЙ. УТЙ при содействии специалиста по социальным вопросам и переселению консультанта по надзору за работами будет осуществлять регулярный мониторинг и оценку хода реализации ПОЗП. Цель мониторинга - оценить ход реализации ПОЗП с точки зрения его процесса, достижения поставленных задач, решения проблем, реализации мер по смягчению воздействий, корректирующих действий и т. </w:t>
      </w:r>
      <w:proofErr w:type="gramStart"/>
      <w:r w:rsidRPr="00DB462E">
        <w:rPr>
          <w:rFonts w:ascii="Arial" w:eastAsia="MS Mincho" w:hAnsi="Arial" w:cs="Arial"/>
          <w:bCs/>
          <w:sz w:val="22"/>
          <w:szCs w:val="22"/>
          <w:lang w:val="ru-RU" w:eastAsia="ja-JP"/>
        </w:rPr>
        <w:t>д., с тем, чтобы</w:t>
      </w:r>
      <w:proofErr w:type="gramEnd"/>
      <w:r w:rsidRPr="00DB462E">
        <w:rPr>
          <w:rFonts w:ascii="Arial" w:eastAsia="MS Mincho" w:hAnsi="Arial" w:cs="Arial"/>
          <w:bCs/>
          <w:sz w:val="22"/>
          <w:szCs w:val="22"/>
          <w:lang w:val="ru-RU" w:eastAsia="ja-JP"/>
        </w:rPr>
        <w:t xml:space="preserve"> физические работы и реализация проекта проходили без проблем. Степень деятельности по мониторингу будет соизмерима с рисками и воздействиями в рамках проекта. Реализация ПОЗП будет контролироваться УТЙ (ГРП). Помимо регистрации прогресса выплат компенсаций и других мероприятий по переселению, УТЙ будет готовить отчеты о мониторинге, чтобы гарантировать, что реализация ПОЗП привела к желаемым результатам. ГРП предоставит АБР эффективную основу для оценки хода процесса по отводу земли и переселению и выявления потенциальных трудностей и проблем</w:t>
      </w:r>
      <w:r w:rsidR="007C4462" w:rsidRPr="00DB462E">
        <w:rPr>
          <w:rFonts w:ascii="Arial" w:eastAsia="MS Mincho" w:hAnsi="Arial" w:cs="Arial"/>
          <w:bCs/>
          <w:sz w:val="22"/>
          <w:szCs w:val="22"/>
          <w:lang w:val="ru-RU" w:eastAsia="ja-JP"/>
        </w:rPr>
        <w:t>.</w:t>
      </w:r>
    </w:p>
    <w:p w14:paraId="3F812B02" w14:textId="2E6AE971" w:rsidR="00AF32AB" w:rsidRPr="00DB462E" w:rsidRDefault="00DB462E">
      <w:pPr>
        <w:pStyle w:val="2"/>
        <w:numPr>
          <w:ilvl w:val="0"/>
          <w:numId w:val="0"/>
        </w:numPr>
        <w:tabs>
          <w:tab w:val="clear" w:pos="425"/>
        </w:tabs>
        <w:rPr>
          <w:rFonts w:ascii="Arial" w:hAnsi="Arial"/>
          <w:sz w:val="22"/>
          <w:lang w:val="ru-RU"/>
        </w:rPr>
      </w:pPr>
      <w:bookmarkStart w:id="243" w:name="_Toc83654816"/>
      <w:r>
        <w:rPr>
          <w:rFonts w:ascii="Arial" w:hAnsi="Arial"/>
          <w:sz w:val="22"/>
          <w:lang w:val="ru-RU"/>
        </w:rPr>
        <w:t>Мониторинг</w:t>
      </w:r>
      <w:bookmarkEnd w:id="243"/>
    </w:p>
    <w:p w14:paraId="3F812B03" w14:textId="7A5D2649" w:rsidR="00AF32AB" w:rsidRPr="00DB462E" w:rsidRDefault="00DB462E" w:rsidP="00C76140">
      <w:pPr>
        <w:pStyle w:val="af6"/>
        <w:numPr>
          <w:ilvl w:val="0"/>
          <w:numId w:val="22"/>
        </w:numPr>
        <w:tabs>
          <w:tab w:val="left" w:pos="567"/>
        </w:tabs>
        <w:spacing w:after="0" w:line="240" w:lineRule="auto"/>
        <w:jc w:val="both"/>
        <w:rPr>
          <w:rFonts w:ascii="Arial" w:eastAsia="MS Mincho" w:hAnsi="Arial" w:cs="Arial"/>
          <w:sz w:val="22"/>
          <w:szCs w:val="22"/>
          <w:lang w:eastAsia="ja-JP"/>
        </w:rPr>
      </w:pPr>
      <w:r w:rsidRPr="00DB462E">
        <w:rPr>
          <w:rFonts w:ascii="Arial" w:eastAsia="MS Mincho" w:hAnsi="Arial" w:cs="Arial"/>
          <w:sz w:val="22"/>
          <w:szCs w:val="22"/>
          <w:lang w:val="ru-RU" w:eastAsia="ja-JP"/>
        </w:rPr>
        <w:t>Мониторинг будет включать (</w:t>
      </w:r>
      <w:proofErr w:type="spellStart"/>
      <w:r w:rsidRPr="00DB462E">
        <w:rPr>
          <w:rFonts w:ascii="Arial" w:eastAsia="MS Mincho" w:hAnsi="Arial" w:cs="Arial"/>
          <w:sz w:val="22"/>
          <w:szCs w:val="22"/>
          <w:lang w:eastAsia="ja-JP"/>
        </w:rPr>
        <w:t>i</w:t>
      </w:r>
      <w:proofErr w:type="spellEnd"/>
      <w:r w:rsidRPr="00DB462E">
        <w:rPr>
          <w:rFonts w:ascii="Arial" w:eastAsia="MS Mincho" w:hAnsi="Arial" w:cs="Arial"/>
          <w:sz w:val="22"/>
          <w:szCs w:val="22"/>
          <w:lang w:val="ru-RU" w:eastAsia="ja-JP"/>
        </w:rPr>
        <w:t>) административный мониторинг для обеспечения того, что реализация осуществлялось по графику, и проблемы решались своевременно, и (</w:t>
      </w:r>
      <w:r w:rsidRPr="00DB462E">
        <w:rPr>
          <w:rFonts w:ascii="Arial" w:eastAsia="MS Mincho" w:hAnsi="Arial" w:cs="Arial"/>
          <w:sz w:val="22"/>
          <w:szCs w:val="22"/>
          <w:lang w:eastAsia="ja-JP"/>
        </w:rPr>
        <w:t>ii</w:t>
      </w:r>
      <w:r w:rsidRPr="00DB462E">
        <w:rPr>
          <w:rFonts w:ascii="Arial" w:eastAsia="MS Mincho" w:hAnsi="Arial" w:cs="Arial"/>
          <w:sz w:val="22"/>
          <w:szCs w:val="22"/>
          <w:lang w:val="ru-RU" w:eastAsia="ja-JP"/>
        </w:rPr>
        <w:t xml:space="preserve">) общий мониторинг для оценки состояния пострадавших лиц с точки зрения предоставления компенсации и помощи и выделения альтернативных земельных участков и освоения земли и т. д. УТЙ необходимо реализовать защитные меры, предусмотренных в ПОЗП. </w:t>
      </w:r>
      <w:r w:rsidRPr="00DB462E">
        <w:rPr>
          <w:rFonts w:ascii="Arial" w:eastAsia="MS Mincho" w:hAnsi="Arial" w:cs="Arial"/>
          <w:sz w:val="22"/>
          <w:szCs w:val="22"/>
          <w:lang w:eastAsia="ja-JP"/>
        </w:rPr>
        <w:t xml:space="preserve">УТЙ </w:t>
      </w:r>
      <w:proofErr w:type="spellStart"/>
      <w:r w:rsidRPr="00DB462E">
        <w:rPr>
          <w:rFonts w:ascii="Arial" w:eastAsia="MS Mincho" w:hAnsi="Arial" w:cs="Arial"/>
          <w:sz w:val="22"/>
          <w:szCs w:val="22"/>
          <w:lang w:eastAsia="ja-JP"/>
        </w:rPr>
        <w:t>через</w:t>
      </w:r>
      <w:proofErr w:type="spellEnd"/>
      <w:r w:rsidRPr="00DB462E">
        <w:rPr>
          <w:rFonts w:ascii="Arial" w:eastAsia="MS Mincho" w:hAnsi="Arial" w:cs="Arial"/>
          <w:sz w:val="22"/>
          <w:szCs w:val="22"/>
          <w:lang w:eastAsia="ja-JP"/>
        </w:rPr>
        <w:t xml:space="preserve"> ГРП </w:t>
      </w:r>
      <w:proofErr w:type="spellStart"/>
      <w:r w:rsidRPr="00DB462E">
        <w:rPr>
          <w:rFonts w:ascii="Arial" w:eastAsia="MS Mincho" w:hAnsi="Arial" w:cs="Arial"/>
          <w:sz w:val="22"/>
          <w:szCs w:val="22"/>
          <w:lang w:eastAsia="ja-JP"/>
        </w:rPr>
        <w:t>будет</w:t>
      </w:r>
      <w:proofErr w:type="spellEnd"/>
      <w:r w:rsidR="007C4462">
        <w:rPr>
          <w:rFonts w:ascii="Arial" w:eastAsia="MS Mincho" w:hAnsi="Arial" w:cs="Arial"/>
          <w:bCs/>
          <w:sz w:val="22"/>
          <w:szCs w:val="22"/>
          <w:lang w:eastAsia="ja-JP"/>
        </w:rPr>
        <w:t>:</w:t>
      </w:r>
    </w:p>
    <w:p w14:paraId="6292B91A" w14:textId="77777777" w:rsidR="00DB462E" w:rsidRDefault="00DB462E" w:rsidP="00DB462E">
      <w:pPr>
        <w:pStyle w:val="af6"/>
        <w:tabs>
          <w:tab w:val="left" w:pos="567"/>
        </w:tabs>
        <w:spacing w:after="0" w:line="240" w:lineRule="auto"/>
        <w:ind w:left="425"/>
        <w:jc w:val="both"/>
        <w:rPr>
          <w:rFonts w:ascii="Arial" w:eastAsia="MS Mincho" w:hAnsi="Arial" w:cs="Arial"/>
          <w:sz w:val="22"/>
          <w:szCs w:val="22"/>
          <w:lang w:eastAsia="ja-JP"/>
        </w:rPr>
      </w:pPr>
    </w:p>
    <w:p w14:paraId="32C2D5D5" w14:textId="77777777" w:rsidR="00DB462E" w:rsidRPr="00DB462E" w:rsidRDefault="00DB462E" w:rsidP="00C76140">
      <w:pPr>
        <w:numPr>
          <w:ilvl w:val="1"/>
          <w:numId w:val="22"/>
        </w:numPr>
        <w:spacing w:after="0" w:line="240" w:lineRule="auto"/>
        <w:jc w:val="both"/>
        <w:rPr>
          <w:rFonts w:ascii="Arial" w:eastAsia="MS Mincho" w:hAnsi="Arial" w:cs="Arial"/>
          <w:sz w:val="22"/>
          <w:szCs w:val="22"/>
          <w:lang w:val="ru-RU" w:eastAsia="ja-JP"/>
        </w:rPr>
      </w:pPr>
      <w:r w:rsidRPr="00DB462E">
        <w:rPr>
          <w:rFonts w:ascii="Arial" w:eastAsia="MS Mincho" w:hAnsi="Arial" w:cs="Arial"/>
          <w:sz w:val="22"/>
          <w:szCs w:val="22"/>
          <w:lang w:val="ru-RU" w:eastAsia="ja-JP"/>
        </w:rPr>
        <w:t>Осуществлять мониторинг хода реализации ПОЗП,</w:t>
      </w:r>
    </w:p>
    <w:p w14:paraId="779228D6" w14:textId="77777777" w:rsidR="00DB462E" w:rsidRPr="00DB462E" w:rsidRDefault="00DB462E" w:rsidP="00C76140">
      <w:pPr>
        <w:numPr>
          <w:ilvl w:val="1"/>
          <w:numId w:val="22"/>
        </w:numPr>
        <w:spacing w:after="0" w:line="240" w:lineRule="auto"/>
        <w:jc w:val="both"/>
        <w:rPr>
          <w:rFonts w:ascii="Arial" w:eastAsia="MS Mincho" w:hAnsi="Arial" w:cs="Arial"/>
          <w:sz w:val="22"/>
          <w:szCs w:val="22"/>
          <w:lang w:val="ru-RU" w:eastAsia="ja-JP"/>
        </w:rPr>
      </w:pPr>
      <w:r w:rsidRPr="00DB462E">
        <w:rPr>
          <w:rFonts w:ascii="Arial" w:eastAsia="MS Mincho" w:hAnsi="Arial" w:cs="Arial"/>
          <w:sz w:val="22"/>
          <w:szCs w:val="22"/>
          <w:lang w:val="ru-RU" w:eastAsia="ja-JP"/>
        </w:rPr>
        <w:t>Проверять соблюдение требований защитных мер и их прогресс в достижении намеченных результатов,</w:t>
      </w:r>
    </w:p>
    <w:p w14:paraId="3D359F7D" w14:textId="77777777" w:rsidR="00DB462E" w:rsidRPr="00DB462E" w:rsidRDefault="00DB462E" w:rsidP="00C76140">
      <w:pPr>
        <w:numPr>
          <w:ilvl w:val="1"/>
          <w:numId w:val="22"/>
        </w:numPr>
        <w:spacing w:after="0" w:line="240" w:lineRule="auto"/>
        <w:jc w:val="both"/>
        <w:rPr>
          <w:rFonts w:ascii="Arial" w:eastAsia="MS Mincho" w:hAnsi="Arial" w:cs="Arial"/>
          <w:sz w:val="22"/>
          <w:szCs w:val="22"/>
          <w:lang w:val="ru-RU" w:eastAsia="ja-JP"/>
        </w:rPr>
      </w:pPr>
      <w:r w:rsidRPr="00DB462E">
        <w:rPr>
          <w:rFonts w:ascii="Arial" w:eastAsia="MS Mincho" w:hAnsi="Arial" w:cs="Arial"/>
          <w:sz w:val="22"/>
          <w:szCs w:val="22"/>
          <w:lang w:val="ru-RU" w:eastAsia="ja-JP"/>
        </w:rPr>
        <w:t>Документировать и раскрывать результаты мониторинга и определять необходимые корректирующие и превентивные действия в отчетах о периодическом мониторинге,</w:t>
      </w:r>
    </w:p>
    <w:p w14:paraId="4D346117" w14:textId="77777777" w:rsidR="00DB462E" w:rsidRPr="00DB462E" w:rsidRDefault="00DB462E" w:rsidP="00C76140">
      <w:pPr>
        <w:numPr>
          <w:ilvl w:val="1"/>
          <w:numId w:val="22"/>
        </w:numPr>
        <w:spacing w:after="0" w:line="240" w:lineRule="auto"/>
        <w:jc w:val="both"/>
        <w:rPr>
          <w:rFonts w:ascii="Arial" w:eastAsia="MS Mincho" w:hAnsi="Arial" w:cs="Arial"/>
          <w:sz w:val="22"/>
          <w:szCs w:val="22"/>
          <w:lang w:val="ru-RU" w:eastAsia="ja-JP"/>
        </w:rPr>
      </w:pPr>
      <w:r w:rsidRPr="00DB462E">
        <w:rPr>
          <w:rFonts w:ascii="Arial" w:eastAsia="MS Mincho" w:hAnsi="Arial" w:cs="Arial"/>
          <w:sz w:val="22"/>
          <w:szCs w:val="22"/>
          <w:lang w:val="ru-RU" w:eastAsia="ja-JP"/>
        </w:rPr>
        <w:t>Следить за этими действиями для обеспечения прогресса в достижении желаемых результатов и</w:t>
      </w:r>
    </w:p>
    <w:p w14:paraId="3F812B08" w14:textId="13A41B63" w:rsidR="00AF32AB" w:rsidRPr="00DB462E" w:rsidRDefault="00E87A42" w:rsidP="00C76140">
      <w:pPr>
        <w:numPr>
          <w:ilvl w:val="1"/>
          <w:numId w:val="22"/>
        </w:numPr>
        <w:spacing w:after="0" w:line="240" w:lineRule="auto"/>
        <w:jc w:val="both"/>
        <w:rPr>
          <w:rFonts w:ascii="Arial" w:eastAsia="MS Mincho" w:hAnsi="Arial" w:cs="Arial"/>
          <w:sz w:val="22"/>
          <w:szCs w:val="22"/>
          <w:lang w:val="ru-RU" w:eastAsia="ja-JP"/>
        </w:rPr>
      </w:pPr>
      <w:r w:rsidRPr="00E87A42">
        <w:rPr>
          <w:rFonts w:ascii="Arial" w:eastAsia="MS Mincho" w:hAnsi="Arial" w:cs="Arial"/>
          <w:sz w:val="22"/>
          <w:szCs w:val="22"/>
          <w:lang w:val="ru-RU" w:eastAsia="ja-JP"/>
        </w:rPr>
        <w:t>направлять отчеты о соответствии реализации ПОЗП и полугодовые отчеты о социальном мониторинге (ПОСМ) в соответствии с требованиями в АБР</w:t>
      </w:r>
      <w:r w:rsidR="007C4462" w:rsidRPr="00DB462E">
        <w:rPr>
          <w:rFonts w:ascii="Arial" w:eastAsia="MS Mincho" w:hAnsi="Arial" w:cs="Arial"/>
          <w:sz w:val="22"/>
          <w:szCs w:val="22"/>
          <w:lang w:val="ru-RU" w:eastAsia="ja-JP"/>
        </w:rPr>
        <w:t>.</w:t>
      </w:r>
    </w:p>
    <w:p w14:paraId="3F812B09" w14:textId="77777777" w:rsidR="00AF32AB" w:rsidRPr="00DB462E" w:rsidRDefault="007C4462" w:rsidP="00096BB5">
      <w:pPr>
        <w:numPr>
          <w:ilvl w:val="255"/>
          <w:numId w:val="0"/>
        </w:numPr>
        <w:spacing w:after="0" w:line="240" w:lineRule="auto"/>
        <w:jc w:val="both"/>
        <w:rPr>
          <w:rFonts w:ascii="Arial" w:eastAsia="MS Mincho" w:hAnsi="Arial" w:cs="Arial"/>
          <w:sz w:val="22"/>
          <w:szCs w:val="22"/>
          <w:lang w:val="ru-RU" w:eastAsia="ja-JP"/>
        </w:rPr>
      </w:pPr>
      <w:r w:rsidRPr="00DB462E">
        <w:rPr>
          <w:rFonts w:ascii="Arial" w:eastAsia="MS Mincho" w:hAnsi="Arial" w:cs="Arial"/>
          <w:sz w:val="22"/>
          <w:szCs w:val="22"/>
          <w:lang w:val="ru-RU" w:eastAsia="ja-JP"/>
        </w:rPr>
        <w:t xml:space="preserve"> </w:t>
      </w:r>
    </w:p>
    <w:p w14:paraId="3F812B0A" w14:textId="28E9F13D" w:rsidR="00AF32AB" w:rsidRDefault="00DB462E" w:rsidP="00C76140">
      <w:pPr>
        <w:numPr>
          <w:ilvl w:val="0"/>
          <w:numId w:val="22"/>
        </w:numPr>
        <w:tabs>
          <w:tab w:val="left" w:pos="567"/>
        </w:tabs>
        <w:spacing w:after="0" w:line="240" w:lineRule="auto"/>
        <w:jc w:val="both"/>
        <w:rPr>
          <w:rFonts w:ascii="Arial" w:eastAsia="MS Mincho" w:hAnsi="Arial" w:cs="Arial"/>
          <w:sz w:val="22"/>
          <w:szCs w:val="22"/>
          <w:lang w:val="ru-RU" w:eastAsia="ja-JP"/>
        </w:rPr>
      </w:pPr>
      <w:r w:rsidRPr="00DB462E">
        <w:rPr>
          <w:rFonts w:ascii="Arial" w:eastAsia="MS Mincho" w:hAnsi="Arial" w:cs="Arial"/>
          <w:bCs/>
          <w:sz w:val="22"/>
          <w:szCs w:val="22"/>
          <w:lang w:val="ru-RU" w:eastAsia="ja-JP"/>
        </w:rPr>
        <w:t>Мониторинг будет включать в себя ежедневное планирование, реализацию, обратную связь и устранение проблем, ведение дел по отдельным затронутым лицам, связи с общественностью, назначение дат для проведения консультаций, ведение информации о количестве апелляций и отчеты о ходе работы. УТЙ через ГРП будет отвечать за управление и обслуживание баз данных пострадавших лиц, документирование результатов переписи пострадавших лиц. Отчеты по мониторингу, документирующие прогресс в реализации ПОЗП, и отчеты о завершении будут предоставлены УТЙ через ГРП в АБР для рассмотрения. Отчет о мониторинге будет содержать: (i) достижения на сегодняшний день, (</w:t>
      </w:r>
      <w:proofErr w:type="spellStart"/>
      <w:r w:rsidRPr="00DB462E">
        <w:rPr>
          <w:rFonts w:ascii="Arial" w:eastAsia="MS Mincho" w:hAnsi="Arial" w:cs="Arial"/>
          <w:bCs/>
          <w:sz w:val="22"/>
          <w:szCs w:val="22"/>
          <w:lang w:val="ru-RU" w:eastAsia="ja-JP"/>
        </w:rPr>
        <w:t>ii</w:t>
      </w:r>
      <w:proofErr w:type="spellEnd"/>
      <w:r w:rsidRPr="00DB462E">
        <w:rPr>
          <w:rFonts w:ascii="Arial" w:eastAsia="MS Mincho" w:hAnsi="Arial" w:cs="Arial"/>
          <w:bCs/>
          <w:sz w:val="22"/>
          <w:szCs w:val="22"/>
          <w:lang w:val="ru-RU" w:eastAsia="ja-JP"/>
        </w:rPr>
        <w:t>) подтверждение выплаты компенсаций и выделения земли, (</w:t>
      </w:r>
      <w:proofErr w:type="spellStart"/>
      <w:r w:rsidRPr="00DB462E">
        <w:rPr>
          <w:rFonts w:ascii="Arial" w:eastAsia="MS Mincho" w:hAnsi="Arial" w:cs="Arial"/>
          <w:bCs/>
          <w:sz w:val="22"/>
          <w:szCs w:val="22"/>
          <w:lang w:val="ru-RU" w:eastAsia="ja-JP"/>
        </w:rPr>
        <w:t>iii</w:t>
      </w:r>
      <w:proofErr w:type="spellEnd"/>
      <w:r w:rsidRPr="00DB462E">
        <w:rPr>
          <w:rFonts w:ascii="Arial" w:eastAsia="MS Mincho" w:hAnsi="Arial" w:cs="Arial"/>
          <w:bCs/>
          <w:sz w:val="22"/>
          <w:szCs w:val="22"/>
          <w:lang w:val="ru-RU" w:eastAsia="ja-JP"/>
        </w:rPr>
        <w:t xml:space="preserve">) информацию о возникших проблемах, информацию о полученных и </w:t>
      </w:r>
      <w:r w:rsidRPr="00DB462E">
        <w:rPr>
          <w:rFonts w:ascii="Arial" w:eastAsia="MS Mincho" w:hAnsi="Arial" w:cs="Arial"/>
          <w:bCs/>
          <w:sz w:val="22"/>
          <w:szCs w:val="22"/>
          <w:lang w:val="ru-RU" w:eastAsia="ja-JP"/>
        </w:rPr>
        <w:lastRenderedPageBreak/>
        <w:t>разрешенных жалобах, консультациях, проведенных в течение отчетного периода, а также (</w:t>
      </w:r>
      <w:proofErr w:type="spellStart"/>
      <w:r w:rsidRPr="00DB462E">
        <w:rPr>
          <w:rFonts w:ascii="Arial" w:eastAsia="MS Mincho" w:hAnsi="Arial" w:cs="Arial"/>
          <w:bCs/>
          <w:sz w:val="22"/>
          <w:szCs w:val="22"/>
          <w:lang w:val="ru-RU" w:eastAsia="ja-JP"/>
        </w:rPr>
        <w:t>iv</w:t>
      </w:r>
      <w:proofErr w:type="spellEnd"/>
      <w:r w:rsidRPr="00DB462E">
        <w:rPr>
          <w:rFonts w:ascii="Arial" w:eastAsia="MS Mincho" w:hAnsi="Arial" w:cs="Arial"/>
          <w:bCs/>
          <w:sz w:val="22"/>
          <w:szCs w:val="22"/>
          <w:lang w:val="ru-RU" w:eastAsia="ja-JP"/>
        </w:rPr>
        <w:t>) предлагаемые варианты корректирующих мер</w:t>
      </w:r>
      <w:r w:rsidR="007C4462" w:rsidRPr="00DB462E">
        <w:rPr>
          <w:rFonts w:ascii="Arial" w:eastAsia="MS Mincho" w:hAnsi="Arial" w:cs="Arial"/>
          <w:sz w:val="22"/>
          <w:szCs w:val="22"/>
          <w:lang w:val="ru-RU" w:eastAsia="ja-JP"/>
        </w:rPr>
        <w:t xml:space="preserve">. </w:t>
      </w:r>
    </w:p>
    <w:p w14:paraId="31D86E27" w14:textId="5706A276" w:rsidR="00DB462E" w:rsidRDefault="00DB462E" w:rsidP="00DB462E">
      <w:pPr>
        <w:tabs>
          <w:tab w:val="left" w:pos="425"/>
          <w:tab w:val="left" w:pos="567"/>
        </w:tabs>
        <w:spacing w:after="0" w:line="240" w:lineRule="auto"/>
        <w:jc w:val="both"/>
        <w:rPr>
          <w:rFonts w:ascii="Arial" w:eastAsia="MS Mincho" w:hAnsi="Arial" w:cs="Arial"/>
          <w:sz w:val="22"/>
          <w:szCs w:val="22"/>
          <w:lang w:val="ru-RU" w:eastAsia="ja-JP"/>
        </w:rPr>
      </w:pPr>
    </w:p>
    <w:p w14:paraId="6DFC4BDE" w14:textId="27CA74D9" w:rsidR="00FD1FCD" w:rsidRPr="00FD1FCD" w:rsidRDefault="00FD1FCD" w:rsidP="00FD1FCD">
      <w:pPr>
        <w:keepNext/>
        <w:keepLines/>
        <w:tabs>
          <w:tab w:val="left" w:pos="-420"/>
          <w:tab w:val="left" w:pos="425"/>
          <w:tab w:val="left" w:pos="720"/>
          <w:tab w:val="left" w:pos="1440"/>
        </w:tabs>
        <w:spacing w:before="120" w:line="240" w:lineRule="auto"/>
        <w:ind w:right="-3"/>
        <w:outlineLvl w:val="1"/>
        <w:rPr>
          <w:rFonts w:ascii="Arial" w:eastAsiaTheme="majorEastAsia" w:hAnsi="Arial" w:cs="Arial"/>
          <w:b/>
          <w:sz w:val="22"/>
          <w:szCs w:val="22"/>
          <w:lang w:val="ru-RU"/>
        </w:rPr>
      </w:pPr>
      <w:bookmarkStart w:id="244" w:name="_Toc83654817"/>
      <w:r>
        <w:rPr>
          <w:rFonts w:ascii="Arial" w:eastAsiaTheme="majorEastAsia" w:hAnsi="Arial" w:cs="Arial"/>
          <w:b/>
          <w:sz w:val="22"/>
          <w:szCs w:val="22"/>
          <w:lang w:val="ru-RU"/>
        </w:rPr>
        <w:t>Внешний мониторинг</w:t>
      </w:r>
      <w:bookmarkEnd w:id="244"/>
    </w:p>
    <w:p w14:paraId="02F7661C" w14:textId="70E5AFC6" w:rsidR="00FD1FCD" w:rsidRPr="00FD1FCD" w:rsidRDefault="00FD1FCD" w:rsidP="00C76140">
      <w:pPr>
        <w:numPr>
          <w:ilvl w:val="0"/>
          <w:numId w:val="23"/>
        </w:numPr>
        <w:tabs>
          <w:tab w:val="left" w:pos="567"/>
        </w:tabs>
        <w:spacing w:after="0" w:line="240" w:lineRule="auto"/>
        <w:jc w:val="both"/>
        <w:rPr>
          <w:rFonts w:ascii="Arial" w:eastAsia="Cambria" w:hAnsi="Arial" w:cs="Arial"/>
          <w:sz w:val="22"/>
          <w:szCs w:val="22"/>
          <w:lang w:val="ru-RU" w:eastAsia="de-DE"/>
        </w:rPr>
      </w:pPr>
      <w:r w:rsidRPr="00FD1FCD">
        <w:rPr>
          <w:rFonts w:ascii="Arial" w:hAnsi="Arial" w:cs="Arial"/>
          <w:sz w:val="22"/>
          <w:szCs w:val="22"/>
          <w:lang w:val="ru-RU"/>
        </w:rPr>
        <w:t xml:space="preserve">Политика АБР требует внешнего мониторинга для проектов со значительными последствиями </w:t>
      </w:r>
      <w:r>
        <w:rPr>
          <w:rFonts w:ascii="Arial" w:hAnsi="Arial" w:cs="Arial"/>
          <w:sz w:val="22"/>
          <w:szCs w:val="22"/>
          <w:lang w:val="ru-RU"/>
        </w:rPr>
        <w:t xml:space="preserve">в связи с вынужденным переселением </w:t>
      </w:r>
      <w:r w:rsidRPr="00FD1FCD">
        <w:rPr>
          <w:rFonts w:ascii="Arial" w:hAnsi="Arial" w:cs="Arial"/>
          <w:sz w:val="22"/>
          <w:szCs w:val="22"/>
          <w:lang w:val="ru-RU"/>
        </w:rPr>
        <w:t xml:space="preserve">(проекты категории А). В случае, если </w:t>
      </w:r>
      <w:r>
        <w:rPr>
          <w:rFonts w:ascii="Arial" w:hAnsi="Arial" w:cs="Arial"/>
          <w:sz w:val="22"/>
          <w:szCs w:val="22"/>
          <w:lang w:val="ru-RU"/>
        </w:rPr>
        <w:t>ПОЗП</w:t>
      </w:r>
      <w:r w:rsidRPr="00FD1FCD">
        <w:rPr>
          <w:rFonts w:ascii="Arial" w:hAnsi="Arial" w:cs="Arial"/>
          <w:sz w:val="22"/>
          <w:szCs w:val="22"/>
          <w:lang w:val="ru-RU"/>
        </w:rPr>
        <w:t>, готовый к реализации, по-прежнему будет отнесен к категории А, внешний мониторинг реализации П</w:t>
      </w:r>
      <w:r>
        <w:rPr>
          <w:rFonts w:ascii="Arial" w:hAnsi="Arial" w:cs="Arial"/>
          <w:sz w:val="22"/>
          <w:szCs w:val="22"/>
          <w:lang w:val="ru-RU"/>
        </w:rPr>
        <w:t>О</w:t>
      </w:r>
      <w:r w:rsidRPr="00FD1FCD">
        <w:rPr>
          <w:rFonts w:ascii="Arial" w:hAnsi="Arial" w:cs="Arial"/>
          <w:sz w:val="22"/>
          <w:szCs w:val="22"/>
          <w:lang w:val="ru-RU"/>
        </w:rPr>
        <w:t>ЗП и подготовка отчета о соответствии П</w:t>
      </w:r>
      <w:r>
        <w:rPr>
          <w:rFonts w:ascii="Arial" w:hAnsi="Arial" w:cs="Arial"/>
          <w:sz w:val="22"/>
          <w:szCs w:val="22"/>
          <w:lang w:val="ru-RU"/>
        </w:rPr>
        <w:t>О</w:t>
      </w:r>
      <w:r w:rsidRPr="00FD1FCD">
        <w:rPr>
          <w:rFonts w:ascii="Arial" w:hAnsi="Arial" w:cs="Arial"/>
          <w:sz w:val="22"/>
          <w:szCs w:val="22"/>
          <w:lang w:val="ru-RU"/>
        </w:rPr>
        <w:t xml:space="preserve">ЗП будут проводиться в дополнение к внутреннему мониторингу. Основная цель внешнего мониторинга </w:t>
      </w:r>
      <w:r w:rsidRPr="00FD1FCD">
        <w:rPr>
          <w:rFonts w:ascii="Arial" w:eastAsiaTheme="minorHAnsi" w:hAnsi="Arial" w:cs="Arial"/>
          <w:kern w:val="3"/>
          <w:sz w:val="22"/>
          <w:szCs w:val="22"/>
          <w:vertAlign w:val="superscript"/>
        </w:rPr>
        <w:footnoteReference w:id="32"/>
      </w:r>
      <w:r w:rsidRPr="00FD1FCD">
        <w:rPr>
          <w:rFonts w:ascii="Arial" w:hAnsi="Arial" w:cs="Arial"/>
          <w:sz w:val="22"/>
          <w:szCs w:val="22"/>
          <w:lang w:val="ru-RU"/>
        </w:rPr>
        <w:t xml:space="preserve"> заключается в оценке актуальности, эффективности, результативности и воздействия процесса реализации </w:t>
      </w:r>
      <w:r>
        <w:rPr>
          <w:rFonts w:ascii="Arial" w:hAnsi="Arial" w:cs="Arial"/>
          <w:sz w:val="22"/>
          <w:szCs w:val="22"/>
          <w:lang w:val="ru-RU"/>
        </w:rPr>
        <w:t>ПОЗП</w:t>
      </w:r>
      <w:r w:rsidRPr="00FD1FCD">
        <w:rPr>
          <w:rFonts w:ascii="Arial" w:hAnsi="Arial" w:cs="Arial"/>
          <w:sz w:val="22"/>
          <w:szCs w:val="22"/>
          <w:lang w:val="ru-RU"/>
        </w:rPr>
        <w:t xml:space="preserve"> и, при необходимости, в предложении любых корректирующих мер. Консультант по внешнему мониторингу будет контролировать и проверять выполнение </w:t>
      </w:r>
      <w:r>
        <w:rPr>
          <w:rFonts w:ascii="Arial" w:hAnsi="Arial" w:cs="Arial"/>
          <w:sz w:val="22"/>
          <w:szCs w:val="22"/>
          <w:lang w:val="ru-RU"/>
        </w:rPr>
        <w:t>ПОЗП</w:t>
      </w:r>
      <w:r w:rsidRPr="00FD1FCD">
        <w:rPr>
          <w:rFonts w:ascii="Arial" w:hAnsi="Arial" w:cs="Arial"/>
          <w:sz w:val="22"/>
          <w:szCs w:val="22"/>
          <w:lang w:val="ru-RU"/>
        </w:rPr>
        <w:t xml:space="preserve"> 1, чтобы определить, были ли достигнуты цели переселения, восстановлены ли средства к существованию и уровень жизни, и </w:t>
      </w:r>
      <w:r>
        <w:rPr>
          <w:rFonts w:ascii="Arial" w:hAnsi="Arial" w:cs="Arial"/>
          <w:sz w:val="22"/>
          <w:szCs w:val="22"/>
          <w:lang w:val="ru-RU"/>
        </w:rPr>
        <w:t>будет предоставлять</w:t>
      </w:r>
      <w:r w:rsidRPr="00FD1FCD">
        <w:rPr>
          <w:rFonts w:ascii="Arial" w:hAnsi="Arial" w:cs="Arial"/>
          <w:sz w:val="22"/>
          <w:szCs w:val="22"/>
          <w:lang w:val="ru-RU"/>
        </w:rPr>
        <w:t xml:space="preserve"> рекомендации по улучшению, если это необходимо. Внешний мониторинг включает в себя два типа деятельности: а) краткосрочный мониторинг и оценка реализации П</w:t>
      </w:r>
      <w:r>
        <w:rPr>
          <w:rFonts w:ascii="Arial" w:hAnsi="Arial" w:cs="Arial"/>
          <w:sz w:val="22"/>
          <w:szCs w:val="22"/>
          <w:lang w:val="ru-RU"/>
        </w:rPr>
        <w:t>О</w:t>
      </w:r>
      <w:r w:rsidRPr="00FD1FCD">
        <w:rPr>
          <w:rFonts w:ascii="Arial" w:hAnsi="Arial" w:cs="Arial"/>
          <w:sz w:val="22"/>
          <w:szCs w:val="22"/>
          <w:lang w:val="ru-RU"/>
        </w:rPr>
        <w:t>ЗП и предоставления компенсаций и б) долгосрочная оценка реабилитационных эффектов программы П</w:t>
      </w:r>
      <w:r>
        <w:rPr>
          <w:rFonts w:ascii="Arial" w:hAnsi="Arial" w:cs="Arial"/>
          <w:sz w:val="22"/>
          <w:szCs w:val="22"/>
          <w:lang w:val="ru-RU"/>
        </w:rPr>
        <w:t>О</w:t>
      </w:r>
      <w:r w:rsidRPr="00FD1FCD">
        <w:rPr>
          <w:rFonts w:ascii="Arial" w:hAnsi="Arial" w:cs="Arial"/>
          <w:sz w:val="22"/>
          <w:szCs w:val="22"/>
          <w:lang w:val="ru-RU"/>
        </w:rPr>
        <w:t>ЗП.</w:t>
      </w:r>
    </w:p>
    <w:p w14:paraId="6551D63A" w14:textId="77777777" w:rsidR="00FD1FCD" w:rsidRPr="00FD1FCD" w:rsidRDefault="00FD1FCD">
      <w:pPr>
        <w:pStyle w:val="2"/>
        <w:numPr>
          <w:ilvl w:val="0"/>
          <w:numId w:val="0"/>
        </w:numPr>
        <w:tabs>
          <w:tab w:val="clear" w:pos="425"/>
        </w:tabs>
        <w:rPr>
          <w:rFonts w:ascii="Arial" w:hAnsi="Arial"/>
          <w:color w:val="auto"/>
          <w:sz w:val="22"/>
          <w:lang w:val="ru-RU"/>
        </w:rPr>
      </w:pPr>
    </w:p>
    <w:p w14:paraId="3F812B0C" w14:textId="0F945281" w:rsidR="00AF32AB" w:rsidRPr="00DB462E" w:rsidRDefault="00DB462E">
      <w:pPr>
        <w:pStyle w:val="2"/>
        <w:numPr>
          <w:ilvl w:val="0"/>
          <w:numId w:val="0"/>
        </w:numPr>
        <w:tabs>
          <w:tab w:val="clear" w:pos="425"/>
        </w:tabs>
        <w:rPr>
          <w:rFonts w:ascii="Arial" w:hAnsi="Arial"/>
          <w:sz w:val="22"/>
          <w:lang w:val="ru-RU"/>
        </w:rPr>
      </w:pPr>
      <w:bookmarkStart w:id="245" w:name="_Toc83654818"/>
      <w:r>
        <w:rPr>
          <w:rFonts w:ascii="Arial" w:hAnsi="Arial"/>
          <w:sz w:val="22"/>
          <w:lang w:val="ru-RU"/>
        </w:rPr>
        <w:t>Показатели мониторинга</w:t>
      </w:r>
      <w:bookmarkEnd w:id="245"/>
    </w:p>
    <w:p w14:paraId="3F812B0D" w14:textId="62D3B0A4" w:rsidR="00AF32AB" w:rsidRDefault="00DB462E" w:rsidP="00C76140">
      <w:pPr>
        <w:numPr>
          <w:ilvl w:val="0"/>
          <w:numId w:val="24"/>
        </w:numPr>
        <w:tabs>
          <w:tab w:val="left" w:pos="567"/>
        </w:tabs>
        <w:spacing w:after="0" w:line="240" w:lineRule="auto"/>
        <w:jc w:val="both"/>
        <w:rPr>
          <w:rFonts w:ascii="Arial" w:eastAsia="MS Mincho" w:hAnsi="Arial" w:cs="Arial"/>
          <w:sz w:val="22"/>
          <w:szCs w:val="22"/>
          <w:lang w:eastAsia="ja-JP"/>
        </w:rPr>
      </w:pPr>
      <w:r w:rsidRPr="00DB462E">
        <w:rPr>
          <w:rFonts w:ascii="Arial" w:eastAsia="MS Mincho" w:hAnsi="Arial" w:cs="Arial"/>
          <w:sz w:val="22"/>
          <w:szCs w:val="22"/>
          <w:lang w:val="ru-RU" w:eastAsia="ja-JP"/>
        </w:rPr>
        <w:t>Выполнение политики и целей ПОЗП в процессе реализации будет контролироваться путем установления показателей. Жизненно важные показатели, подлежащие мониторингу, будут включать в себя содержание деятельности и матрицу прав. ПОЗП содержит индикаторы для достижения целей по программе переселения. Показатели достижения предлагаемых целей при внедрении ПОЗП имеют два типа: (i) индикаторы процесса (с указанием вкладов в реализацию проекта, расходов, развитие персонала и т. д.) и (</w:t>
      </w:r>
      <w:proofErr w:type="spellStart"/>
      <w:r w:rsidRPr="00DB462E">
        <w:rPr>
          <w:rFonts w:ascii="Arial" w:eastAsia="MS Mincho" w:hAnsi="Arial" w:cs="Arial"/>
          <w:sz w:val="22"/>
          <w:szCs w:val="22"/>
          <w:lang w:val="ru-RU" w:eastAsia="ja-JP"/>
        </w:rPr>
        <w:t>ii</w:t>
      </w:r>
      <w:proofErr w:type="spellEnd"/>
      <w:r w:rsidRPr="00DB462E">
        <w:rPr>
          <w:rFonts w:ascii="Arial" w:eastAsia="MS Mincho" w:hAnsi="Arial" w:cs="Arial"/>
          <w:sz w:val="22"/>
          <w:szCs w:val="22"/>
          <w:lang w:val="ru-RU" w:eastAsia="ja-JP"/>
        </w:rPr>
        <w:t xml:space="preserve">) индикаторы результатов (с указанием результатов с точки зрения количества пострадавших лиц, которые получили компенсации и предоставленного содействия. Индикативные показатели мониторинга представлены в таблице </w:t>
      </w:r>
      <w:r w:rsidR="007C4462">
        <w:rPr>
          <w:rFonts w:ascii="Arial" w:eastAsia="MS Mincho" w:hAnsi="Arial" w:cs="Arial"/>
          <w:sz w:val="22"/>
          <w:szCs w:val="22"/>
          <w:lang w:val="en-GB" w:eastAsia="ja-JP"/>
        </w:rPr>
        <w:t>9.1.</w:t>
      </w:r>
    </w:p>
    <w:p w14:paraId="3F812B0E" w14:textId="5969F0F0" w:rsidR="00AF32AB" w:rsidRDefault="00AF32AB" w:rsidP="00096BB5">
      <w:pPr>
        <w:spacing w:after="0" w:line="240" w:lineRule="auto"/>
        <w:rPr>
          <w:rFonts w:ascii="Arial" w:eastAsia="MS Mincho" w:hAnsi="Arial" w:cs="Arial"/>
          <w:b/>
          <w:bCs/>
          <w:i/>
          <w:iCs/>
          <w:sz w:val="22"/>
          <w:szCs w:val="22"/>
          <w:lang w:eastAsia="ja-JP"/>
        </w:rPr>
      </w:pPr>
    </w:p>
    <w:p w14:paraId="504D146F" w14:textId="3815C81B" w:rsidR="00FD1FCD" w:rsidRDefault="00FD1FCD" w:rsidP="00096BB5">
      <w:pPr>
        <w:spacing w:after="0" w:line="240" w:lineRule="auto"/>
        <w:rPr>
          <w:rFonts w:ascii="Arial" w:eastAsia="MS Mincho" w:hAnsi="Arial" w:cs="Arial"/>
          <w:b/>
          <w:bCs/>
          <w:i/>
          <w:iCs/>
          <w:sz w:val="22"/>
          <w:szCs w:val="22"/>
          <w:lang w:eastAsia="ja-JP"/>
        </w:rPr>
      </w:pPr>
    </w:p>
    <w:p w14:paraId="36AA8F39" w14:textId="73404419" w:rsidR="00FD1FCD" w:rsidRDefault="00FD1FCD" w:rsidP="00096BB5">
      <w:pPr>
        <w:spacing w:after="0" w:line="240" w:lineRule="auto"/>
        <w:rPr>
          <w:rFonts w:ascii="Arial" w:eastAsia="MS Mincho" w:hAnsi="Arial" w:cs="Arial"/>
          <w:b/>
          <w:bCs/>
          <w:i/>
          <w:iCs/>
          <w:sz w:val="22"/>
          <w:szCs w:val="22"/>
          <w:lang w:eastAsia="ja-JP"/>
        </w:rPr>
      </w:pPr>
    </w:p>
    <w:p w14:paraId="038167F9" w14:textId="08ED3569" w:rsidR="00FD1FCD" w:rsidRDefault="00FD1FCD" w:rsidP="00096BB5">
      <w:pPr>
        <w:spacing w:after="0" w:line="240" w:lineRule="auto"/>
        <w:rPr>
          <w:rFonts w:ascii="Arial" w:eastAsia="MS Mincho" w:hAnsi="Arial" w:cs="Arial"/>
          <w:b/>
          <w:bCs/>
          <w:i/>
          <w:iCs/>
          <w:sz w:val="22"/>
          <w:szCs w:val="22"/>
          <w:lang w:eastAsia="ja-JP"/>
        </w:rPr>
      </w:pPr>
    </w:p>
    <w:p w14:paraId="0F26C395" w14:textId="25632A02" w:rsidR="00FD1FCD" w:rsidRDefault="00FD1FCD" w:rsidP="00096BB5">
      <w:pPr>
        <w:spacing w:after="0" w:line="240" w:lineRule="auto"/>
        <w:rPr>
          <w:rFonts w:ascii="Arial" w:eastAsia="MS Mincho" w:hAnsi="Arial" w:cs="Arial"/>
          <w:b/>
          <w:bCs/>
          <w:i/>
          <w:iCs/>
          <w:sz w:val="22"/>
          <w:szCs w:val="22"/>
          <w:lang w:eastAsia="ja-JP"/>
        </w:rPr>
      </w:pPr>
    </w:p>
    <w:p w14:paraId="684F51DC" w14:textId="7D9BA0FE" w:rsidR="00FD1FCD" w:rsidRDefault="00FD1FCD" w:rsidP="00096BB5">
      <w:pPr>
        <w:spacing w:after="0" w:line="240" w:lineRule="auto"/>
        <w:rPr>
          <w:rFonts w:ascii="Arial" w:eastAsia="MS Mincho" w:hAnsi="Arial" w:cs="Arial"/>
          <w:b/>
          <w:bCs/>
          <w:i/>
          <w:iCs/>
          <w:sz w:val="22"/>
          <w:szCs w:val="22"/>
          <w:lang w:eastAsia="ja-JP"/>
        </w:rPr>
      </w:pPr>
    </w:p>
    <w:p w14:paraId="567C1B45" w14:textId="13AAD4C1" w:rsidR="00FD1FCD" w:rsidRDefault="00FD1FCD" w:rsidP="00096BB5">
      <w:pPr>
        <w:spacing w:after="0" w:line="240" w:lineRule="auto"/>
        <w:rPr>
          <w:rFonts w:ascii="Arial" w:eastAsia="MS Mincho" w:hAnsi="Arial" w:cs="Arial"/>
          <w:b/>
          <w:bCs/>
          <w:i/>
          <w:iCs/>
          <w:sz w:val="22"/>
          <w:szCs w:val="22"/>
          <w:lang w:eastAsia="ja-JP"/>
        </w:rPr>
      </w:pPr>
    </w:p>
    <w:p w14:paraId="1BB0A29E" w14:textId="1F0352EA" w:rsidR="00FD1FCD" w:rsidRDefault="00FD1FCD" w:rsidP="00096BB5">
      <w:pPr>
        <w:spacing w:after="0" w:line="240" w:lineRule="auto"/>
        <w:rPr>
          <w:rFonts w:ascii="Arial" w:eastAsia="MS Mincho" w:hAnsi="Arial" w:cs="Arial"/>
          <w:b/>
          <w:bCs/>
          <w:i/>
          <w:iCs/>
          <w:sz w:val="22"/>
          <w:szCs w:val="22"/>
          <w:lang w:eastAsia="ja-JP"/>
        </w:rPr>
      </w:pPr>
    </w:p>
    <w:p w14:paraId="5D90AE2D" w14:textId="4C9D69CB" w:rsidR="00FD1FCD" w:rsidRDefault="00FD1FCD" w:rsidP="00096BB5">
      <w:pPr>
        <w:spacing w:after="0" w:line="240" w:lineRule="auto"/>
        <w:rPr>
          <w:rFonts w:ascii="Arial" w:eastAsia="MS Mincho" w:hAnsi="Arial" w:cs="Arial"/>
          <w:b/>
          <w:bCs/>
          <w:i/>
          <w:iCs/>
          <w:sz w:val="22"/>
          <w:szCs w:val="22"/>
          <w:lang w:eastAsia="ja-JP"/>
        </w:rPr>
      </w:pPr>
    </w:p>
    <w:p w14:paraId="4DF06317" w14:textId="46F72C41" w:rsidR="00FD1FCD" w:rsidRDefault="00FD1FCD" w:rsidP="00096BB5">
      <w:pPr>
        <w:spacing w:after="0" w:line="240" w:lineRule="auto"/>
        <w:rPr>
          <w:rFonts w:ascii="Arial" w:eastAsia="MS Mincho" w:hAnsi="Arial" w:cs="Arial"/>
          <w:b/>
          <w:bCs/>
          <w:i/>
          <w:iCs/>
          <w:sz w:val="22"/>
          <w:szCs w:val="22"/>
          <w:lang w:eastAsia="ja-JP"/>
        </w:rPr>
      </w:pPr>
    </w:p>
    <w:p w14:paraId="13698C43" w14:textId="6E6DA966" w:rsidR="00FD1FCD" w:rsidRDefault="00FD1FCD" w:rsidP="00096BB5">
      <w:pPr>
        <w:spacing w:after="0" w:line="240" w:lineRule="auto"/>
        <w:rPr>
          <w:rFonts w:ascii="Arial" w:eastAsia="MS Mincho" w:hAnsi="Arial" w:cs="Arial"/>
          <w:b/>
          <w:bCs/>
          <w:i/>
          <w:iCs/>
          <w:sz w:val="22"/>
          <w:szCs w:val="22"/>
          <w:lang w:eastAsia="ja-JP"/>
        </w:rPr>
      </w:pPr>
    </w:p>
    <w:p w14:paraId="000898FB" w14:textId="77777777" w:rsidR="00FD1FCD" w:rsidRDefault="00FD1FCD" w:rsidP="00096BB5">
      <w:pPr>
        <w:spacing w:after="0" w:line="240" w:lineRule="auto"/>
        <w:rPr>
          <w:rFonts w:ascii="Arial" w:eastAsia="MS Mincho" w:hAnsi="Arial" w:cs="Arial"/>
          <w:b/>
          <w:bCs/>
          <w:i/>
          <w:iCs/>
          <w:sz w:val="22"/>
          <w:szCs w:val="22"/>
          <w:lang w:eastAsia="ja-JP"/>
        </w:rPr>
      </w:pPr>
    </w:p>
    <w:p w14:paraId="3F812B0F" w14:textId="3BFC9652" w:rsidR="00AF32AB" w:rsidRPr="00DB462E" w:rsidRDefault="00DB462E" w:rsidP="00096BB5">
      <w:pPr>
        <w:pStyle w:val="a7"/>
        <w:spacing w:after="0" w:line="240" w:lineRule="auto"/>
        <w:rPr>
          <w:rFonts w:ascii="Arial" w:eastAsia="MS Mincho" w:hAnsi="Arial"/>
          <w:bCs/>
          <w:i/>
          <w:iCs/>
          <w:sz w:val="24"/>
          <w:szCs w:val="22"/>
          <w:lang w:val="ru-RU" w:eastAsia="ja-JP"/>
        </w:rPr>
      </w:pPr>
      <w:r>
        <w:rPr>
          <w:rFonts w:ascii="Arial" w:hAnsi="Arial"/>
          <w:b/>
          <w:sz w:val="22"/>
          <w:lang w:val="ru-RU"/>
        </w:rPr>
        <w:t>Таблица</w:t>
      </w:r>
      <w:r w:rsidR="007C4462">
        <w:rPr>
          <w:rFonts w:ascii="Arial" w:hAnsi="Arial"/>
          <w:b/>
          <w:sz w:val="22"/>
        </w:rPr>
        <w:t xml:space="preserve"> 9.1.</w:t>
      </w:r>
      <w:r w:rsidR="007C4462">
        <w:rPr>
          <w:rFonts w:ascii="Arial" w:eastAsia="MS Mincho" w:hAnsi="Arial"/>
          <w:b/>
          <w:bCs/>
          <w:i/>
          <w:iCs/>
          <w:sz w:val="24"/>
          <w:szCs w:val="22"/>
          <w:lang w:val="en-GB" w:eastAsia="ja-JP"/>
        </w:rPr>
        <w:t xml:space="preserve"> </w:t>
      </w:r>
      <w:r>
        <w:rPr>
          <w:rFonts w:ascii="Arial" w:eastAsia="MS Mincho" w:hAnsi="Arial"/>
          <w:sz w:val="22"/>
          <w:lang w:val="ru-RU" w:eastAsia="ja-JP"/>
        </w:rPr>
        <w:t>Показатели мониторинга</w:t>
      </w:r>
    </w:p>
    <w:tbl>
      <w:tblPr>
        <w:tblpPr w:leftFromText="180" w:rightFromText="180" w:vertAnchor="text" w:horzAnchor="margin" w:tblpXSpec="center" w:tblpY="5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6987"/>
      </w:tblGrid>
      <w:tr w:rsidR="00DB462E" w14:paraId="3F812B12" w14:textId="77777777">
        <w:trPr>
          <w:trHeight w:val="350"/>
        </w:trPr>
        <w:tc>
          <w:tcPr>
            <w:tcW w:w="949" w:type="pct"/>
            <w:shd w:val="clear" w:color="auto" w:fill="BDD6EE" w:themeFill="accent1" w:themeFillTint="66"/>
            <w:vAlign w:val="center"/>
          </w:tcPr>
          <w:p w14:paraId="3F812B10" w14:textId="500FD9F5" w:rsidR="00DB462E" w:rsidRDefault="00DB462E" w:rsidP="00DB462E">
            <w:pPr>
              <w:spacing w:after="0" w:line="240" w:lineRule="auto"/>
              <w:jc w:val="center"/>
              <w:rPr>
                <w:rFonts w:ascii="Arial" w:eastAsiaTheme="minorHAnsi" w:hAnsi="Arial" w:cs="Arial"/>
                <w:b/>
                <w:sz w:val="22"/>
                <w:szCs w:val="22"/>
              </w:rPr>
            </w:pPr>
            <w:proofErr w:type="spellStart"/>
            <w:r>
              <w:rPr>
                <w:rFonts w:ascii="Arial" w:hAnsi="Arial" w:cs="Arial"/>
                <w:b/>
              </w:rPr>
              <w:t>Тип</w:t>
            </w:r>
            <w:proofErr w:type="spellEnd"/>
          </w:p>
        </w:tc>
        <w:tc>
          <w:tcPr>
            <w:tcW w:w="4051" w:type="pct"/>
            <w:shd w:val="clear" w:color="auto" w:fill="BDD6EE" w:themeFill="accent1" w:themeFillTint="66"/>
            <w:vAlign w:val="center"/>
          </w:tcPr>
          <w:p w14:paraId="3F812B11" w14:textId="4DF883DB" w:rsidR="00DB462E" w:rsidRDefault="00DB462E" w:rsidP="00DB462E">
            <w:pPr>
              <w:spacing w:after="0" w:line="240" w:lineRule="auto"/>
              <w:jc w:val="center"/>
              <w:rPr>
                <w:rFonts w:ascii="Arial" w:eastAsiaTheme="minorHAnsi" w:hAnsi="Arial" w:cs="Arial"/>
                <w:b/>
                <w:sz w:val="22"/>
                <w:szCs w:val="22"/>
              </w:rPr>
            </w:pPr>
            <w:proofErr w:type="spellStart"/>
            <w:r>
              <w:rPr>
                <w:rFonts w:ascii="Arial" w:hAnsi="Arial" w:cs="Arial"/>
                <w:b/>
              </w:rPr>
              <w:t>Показатели</w:t>
            </w:r>
            <w:proofErr w:type="spellEnd"/>
          </w:p>
        </w:tc>
      </w:tr>
      <w:tr w:rsidR="00DB462E" w14:paraId="3F812B1D" w14:textId="77777777">
        <w:trPr>
          <w:trHeight w:val="2245"/>
        </w:trPr>
        <w:tc>
          <w:tcPr>
            <w:tcW w:w="949" w:type="pct"/>
            <w:shd w:val="clear" w:color="auto" w:fill="auto"/>
          </w:tcPr>
          <w:p w14:paraId="3F812B13" w14:textId="3FE3FFF7" w:rsidR="00DB462E" w:rsidRDefault="00DB462E" w:rsidP="00DB462E">
            <w:pPr>
              <w:spacing w:after="0" w:line="240" w:lineRule="auto"/>
              <w:rPr>
                <w:rFonts w:ascii="Arial" w:eastAsiaTheme="minorHAnsi" w:hAnsi="Arial" w:cs="Arial"/>
                <w:sz w:val="22"/>
                <w:szCs w:val="22"/>
              </w:rPr>
            </w:pPr>
            <w:proofErr w:type="spellStart"/>
            <w:r w:rsidRPr="005F3F14">
              <w:rPr>
                <w:rFonts w:ascii="Arial" w:eastAsiaTheme="minorHAnsi" w:hAnsi="Arial" w:cs="Arial"/>
                <w:b/>
              </w:rPr>
              <w:t>Показатель</w:t>
            </w:r>
            <w:proofErr w:type="spellEnd"/>
            <w:r w:rsidRPr="005F3F14">
              <w:rPr>
                <w:rFonts w:ascii="Arial" w:eastAsiaTheme="minorHAnsi" w:hAnsi="Arial" w:cs="Arial"/>
                <w:b/>
              </w:rPr>
              <w:t xml:space="preserve"> </w:t>
            </w:r>
            <w:proofErr w:type="spellStart"/>
            <w:r w:rsidRPr="005F3F14">
              <w:rPr>
                <w:rFonts w:ascii="Arial" w:eastAsiaTheme="minorHAnsi" w:hAnsi="Arial" w:cs="Arial"/>
                <w:b/>
              </w:rPr>
              <w:t>процесса</w:t>
            </w:r>
            <w:proofErr w:type="spellEnd"/>
          </w:p>
        </w:tc>
        <w:tc>
          <w:tcPr>
            <w:tcW w:w="4051" w:type="pct"/>
          </w:tcPr>
          <w:p w14:paraId="20E137E3" w14:textId="77777777" w:rsidR="00DB462E" w:rsidRPr="00DB462E" w:rsidRDefault="00DB462E" w:rsidP="00C76140">
            <w:pPr>
              <w:numPr>
                <w:ilvl w:val="0"/>
                <w:numId w:val="18"/>
              </w:numPr>
              <w:spacing w:after="0" w:line="240" w:lineRule="auto"/>
              <w:rPr>
                <w:rFonts w:ascii="Arial" w:eastAsia="MS Mincho" w:hAnsi="Arial" w:cs="Arial"/>
                <w:lang w:val="ru-RU" w:eastAsia="ja-JP"/>
              </w:rPr>
            </w:pPr>
            <w:r w:rsidRPr="00DB462E">
              <w:rPr>
                <w:rFonts w:ascii="Arial" w:eastAsia="MS Mincho" w:hAnsi="Arial" w:cs="Arial"/>
                <w:lang w:val="ru-RU" w:eastAsia="ja-JP"/>
              </w:rPr>
              <w:t>Количество консультаций и мероприятий, проводимых с различными заинтересованными сторонами</w:t>
            </w:r>
          </w:p>
          <w:p w14:paraId="7B29BDE0" w14:textId="77777777" w:rsidR="00DB462E" w:rsidRPr="005F3F14" w:rsidRDefault="00DB462E" w:rsidP="00C76140">
            <w:pPr>
              <w:numPr>
                <w:ilvl w:val="0"/>
                <w:numId w:val="18"/>
              </w:numPr>
              <w:spacing w:after="0" w:line="240" w:lineRule="auto"/>
              <w:rPr>
                <w:rFonts w:ascii="Arial" w:eastAsia="MS Mincho" w:hAnsi="Arial" w:cs="Arial"/>
                <w:lang w:eastAsia="ja-JP"/>
              </w:rPr>
            </w:pPr>
            <w:proofErr w:type="spellStart"/>
            <w:r w:rsidRPr="005F3F14">
              <w:rPr>
                <w:rFonts w:ascii="Arial" w:eastAsia="MS Mincho" w:hAnsi="Arial" w:cs="Arial"/>
                <w:lang w:eastAsia="ja-JP"/>
              </w:rPr>
              <w:t>Процедура</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смягчения</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жалоб</w:t>
            </w:r>
            <w:proofErr w:type="spellEnd"/>
          </w:p>
          <w:p w14:paraId="0B664658" w14:textId="77777777" w:rsidR="00DB462E" w:rsidRPr="00DB462E" w:rsidRDefault="00DB462E" w:rsidP="00C76140">
            <w:pPr>
              <w:numPr>
                <w:ilvl w:val="0"/>
                <w:numId w:val="18"/>
              </w:numPr>
              <w:spacing w:after="0" w:line="240" w:lineRule="auto"/>
              <w:rPr>
                <w:rFonts w:ascii="Arial" w:eastAsia="MS Mincho" w:hAnsi="Arial" w:cs="Arial"/>
                <w:lang w:val="ru-RU" w:eastAsia="ja-JP"/>
              </w:rPr>
            </w:pPr>
            <w:r w:rsidRPr="00DB462E">
              <w:rPr>
                <w:rFonts w:ascii="Arial" w:eastAsia="MS Mincho" w:hAnsi="Arial" w:cs="Arial"/>
                <w:lang w:val="ru-RU" w:eastAsia="ja-JP"/>
              </w:rPr>
              <w:t>Размещение персонала проекта на уровне проекта</w:t>
            </w:r>
          </w:p>
          <w:p w14:paraId="6DA55D21" w14:textId="77777777" w:rsidR="00DB462E" w:rsidRPr="005F3F14" w:rsidRDefault="00DB462E" w:rsidP="00C76140">
            <w:pPr>
              <w:numPr>
                <w:ilvl w:val="0"/>
                <w:numId w:val="18"/>
              </w:numPr>
              <w:spacing w:after="0" w:line="240" w:lineRule="auto"/>
              <w:rPr>
                <w:rFonts w:ascii="Arial" w:eastAsia="MS Mincho" w:hAnsi="Arial" w:cs="Arial"/>
                <w:lang w:eastAsia="ja-JP"/>
              </w:rPr>
            </w:pPr>
            <w:proofErr w:type="spellStart"/>
            <w:r w:rsidRPr="005F3F14">
              <w:rPr>
                <w:rFonts w:ascii="Arial" w:eastAsia="MS Mincho" w:hAnsi="Arial" w:cs="Arial"/>
                <w:lang w:eastAsia="ja-JP"/>
              </w:rPr>
              <w:t>Размещение</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средств</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для</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приобретения</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земли</w:t>
            </w:r>
            <w:proofErr w:type="spellEnd"/>
          </w:p>
          <w:p w14:paraId="7BF2BFE8" w14:textId="77777777" w:rsidR="00DB462E" w:rsidRPr="005F3F14" w:rsidRDefault="00DB462E" w:rsidP="00C76140">
            <w:pPr>
              <w:numPr>
                <w:ilvl w:val="0"/>
                <w:numId w:val="18"/>
              </w:numPr>
              <w:spacing w:after="0" w:line="240" w:lineRule="auto"/>
              <w:rPr>
                <w:rFonts w:ascii="Arial" w:eastAsia="MS Mincho" w:hAnsi="Arial" w:cs="Arial"/>
                <w:lang w:eastAsia="ja-JP"/>
              </w:rPr>
            </w:pPr>
            <w:proofErr w:type="spellStart"/>
            <w:r w:rsidRPr="005F3F14">
              <w:rPr>
                <w:rFonts w:ascii="Arial" w:eastAsia="MS Mincho" w:hAnsi="Arial" w:cs="Arial"/>
                <w:lang w:eastAsia="ja-JP"/>
              </w:rPr>
              <w:t>Порядок</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выделения</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новых</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земельных</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участков</w:t>
            </w:r>
            <w:proofErr w:type="spellEnd"/>
          </w:p>
          <w:p w14:paraId="2AB9307A" w14:textId="77777777" w:rsidR="00DB462E" w:rsidRPr="005F3F14" w:rsidRDefault="00DB462E" w:rsidP="00C76140">
            <w:pPr>
              <w:numPr>
                <w:ilvl w:val="0"/>
                <w:numId w:val="18"/>
              </w:numPr>
              <w:spacing w:after="0" w:line="240" w:lineRule="auto"/>
              <w:rPr>
                <w:rFonts w:ascii="Arial" w:eastAsia="MS Mincho" w:hAnsi="Arial" w:cs="Arial"/>
                <w:lang w:eastAsia="ja-JP"/>
              </w:rPr>
            </w:pPr>
            <w:proofErr w:type="spellStart"/>
            <w:r w:rsidRPr="005F3F14">
              <w:rPr>
                <w:rFonts w:ascii="Arial" w:eastAsia="MS Mincho" w:hAnsi="Arial" w:cs="Arial"/>
                <w:lang w:eastAsia="ja-JP"/>
              </w:rPr>
              <w:t>Предоставление</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компенсация</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пострадавшим</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лицам</w:t>
            </w:r>
            <w:proofErr w:type="spellEnd"/>
          </w:p>
          <w:p w14:paraId="1D858247" w14:textId="77777777" w:rsidR="00DB462E" w:rsidRPr="005F3F14" w:rsidRDefault="00DB462E" w:rsidP="00C76140">
            <w:pPr>
              <w:numPr>
                <w:ilvl w:val="0"/>
                <w:numId w:val="18"/>
              </w:numPr>
              <w:spacing w:after="0" w:line="240" w:lineRule="auto"/>
              <w:rPr>
                <w:rFonts w:ascii="Arial" w:eastAsia="MS Mincho" w:hAnsi="Arial" w:cs="Arial"/>
                <w:lang w:eastAsia="ja-JP"/>
              </w:rPr>
            </w:pPr>
            <w:proofErr w:type="spellStart"/>
            <w:r w:rsidRPr="005F3F14">
              <w:rPr>
                <w:rFonts w:ascii="Arial" w:eastAsia="MS Mincho" w:hAnsi="Arial" w:cs="Arial"/>
                <w:lang w:eastAsia="ja-JP"/>
              </w:rPr>
              <w:t>Раскрытие</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информации</w:t>
            </w:r>
            <w:proofErr w:type="spellEnd"/>
            <w:r w:rsidRPr="005F3F14">
              <w:rPr>
                <w:rFonts w:ascii="Arial" w:eastAsia="MS Mincho" w:hAnsi="Arial" w:cs="Arial"/>
                <w:lang w:eastAsia="ja-JP"/>
              </w:rPr>
              <w:t xml:space="preserve"> и </w:t>
            </w:r>
            <w:proofErr w:type="spellStart"/>
            <w:r w:rsidRPr="005F3F14">
              <w:rPr>
                <w:rFonts w:ascii="Arial" w:eastAsia="MS Mincho" w:hAnsi="Arial" w:cs="Arial"/>
                <w:lang w:eastAsia="ja-JP"/>
              </w:rPr>
              <w:t>проведение</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консультаций</w:t>
            </w:r>
            <w:proofErr w:type="spellEnd"/>
          </w:p>
          <w:p w14:paraId="25E39BFC" w14:textId="77777777" w:rsidR="00DB462E" w:rsidRPr="00DB462E" w:rsidRDefault="00DB462E" w:rsidP="00C76140">
            <w:pPr>
              <w:numPr>
                <w:ilvl w:val="0"/>
                <w:numId w:val="18"/>
              </w:numPr>
              <w:spacing w:after="0" w:line="240" w:lineRule="auto"/>
              <w:rPr>
                <w:rFonts w:ascii="Arial" w:eastAsia="MS Mincho" w:hAnsi="Arial" w:cs="Arial"/>
                <w:lang w:val="ru-RU" w:eastAsia="ja-JP"/>
              </w:rPr>
            </w:pPr>
            <w:r w:rsidRPr="00DB462E">
              <w:rPr>
                <w:rFonts w:ascii="Arial" w:eastAsia="MS Mincho" w:hAnsi="Arial" w:cs="Arial"/>
                <w:lang w:val="ru-RU" w:eastAsia="ja-JP"/>
              </w:rPr>
              <w:t>Процедуры механизма рассмотрения жалоб и функционирование данного механизма</w:t>
            </w:r>
          </w:p>
          <w:p w14:paraId="3F812B1C" w14:textId="27E3E33F" w:rsidR="00DB462E" w:rsidRDefault="00DB462E" w:rsidP="00DB462E">
            <w:pPr>
              <w:spacing w:after="0" w:line="240" w:lineRule="auto"/>
              <w:rPr>
                <w:rFonts w:ascii="Arial" w:eastAsia="MS Mincho" w:hAnsi="Arial" w:cs="Arial"/>
                <w:sz w:val="22"/>
                <w:szCs w:val="22"/>
                <w:lang w:eastAsia="ja-JP"/>
              </w:rPr>
            </w:pPr>
            <w:proofErr w:type="spellStart"/>
            <w:r w:rsidRPr="005F3F14">
              <w:rPr>
                <w:rFonts w:ascii="Arial" w:eastAsia="MS Mincho" w:hAnsi="Arial" w:cs="Arial"/>
                <w:lang w:eastAsia="ja-JP"/>
              </w:rPr>
              <w:t>Предоставление</w:t>
            </w:r>
            <w:proofErr w:type="spellEnd"/>
            <w:r w:rsidRPr="005F3F14">
              <w:rPr>
                <w:rFonts w:ascii="Arial" w:eastAsia="MS Mincho" w:hAnsi="Arial" w:cs="Arial"/>
                <w:lang w:eastAsia="ja-JP"/>
              </w:rPr>
              <w:t xml:space="preserve"> </w:t>
            </w:r>
            <w:proofErr w:type="spellStart"/>
            <w:r w:rsidRPr="005F3F14">
              <w:rPr>
                <w:rFonts w:ascii="Arial" w:eastAsia="MS Mincho" w:hAnsi="Arial" w:cs="Arial"/>
                <w:lang w:eastAsia="ja-JP"/>
              </w:rPr>
              <w:t>отчетов</w:t>
            </w:r>
            <w:proofErr w:type="spellEnd"/>
            <w:r w:rsidRPr="005F3F14">
              <w:rPr>
                <w:rFonts w:ascii="Arial" w:eastAsia="MS Mincho" w:hAnsi="Arial" w:cs="Arial"/>
                <w:lang w:eastAsia="ja-JP"/>
              </w:rPr>
              <w:t xml:space="preserve"> о </w:t>
            </w:r>
            <w:proofErr w:type="spellStart"/>
            <w:r w:rsidRPr="005F3F14">
              <w:rPr>
                <w:rFonts w:ascii="Arial" w:eastAsia="MS Mincho" w:hAnsi="Arial" w:cs="Arial"/>
                <w:lang w:eastAsia="ja-JP"/>
              </w:rPr>
              <w:t>мониторинге</w:t>
            </w:r>
            <w:proofErr w:type="spellEnd"/>
          </w:p>
        </w:tc>
      </w:tr>
      <w:tr w:rsidR="00DB462E" w:rsidRPr="00DB462E" w14:paraId="3F812B24" w14:textId="77777777">
        <w:trPr>
          <w:trHeight w:val="1127"/>
        </w:trPr>
        <w:tc>
          <w:tcPr>
            <w:tcW w:w="949" w:type="pct"/>
            <w:shd w:val="clear" w:color="auto" w:fill="auto"/>
          </w:tcPr>
          <w:p w14:paraId="3F812B1E" w14:textId="62423C40" w:rsidR="00DB462E" w:rsidRDefault="00DB462E" w:rsidP="00DB462E">
            <w:pPr>
              <w:spacing w:after="0" w:line="240" w:lineRule="auto"/>
              <w:rPr>
                <w:rFonts w:ascii="Arial" w:eastAsiaTheme="minorHAnsi" w:hAnsi="Arial" w:cs="Arial"/>
                <w:b/>
                <w:sz w:val="22"/>
                <w:szCs w:val="22"/>
              </w:rPr>
            </w:pPr>
            <w:proofErr w:type="spellStart"/>
            <w:r w:rsidRPr="005F3F14">
              <w:rPr>
                <w:rFonts w:ascii="Arial" w:eastAsiaTheme="minorHAnsi" w:hAnsi="Arial" w:cs="Arial"/>
                <w:b/>
              </w:rPr>
              <w:t>Показатель</w:t>
            </w:r>
            <w:proofErr w:type="spellEnd"/>
            <w:r w:rsidRPr="005F3F14">
              <w:rPr>
                <w:rFonts w:ascii="Arial" w:eastAsiaTheme="minorHAnsi" w:hAnsi="Arial" w:cs="Arial"/>
                <w:b/>
              </w:rPr>
              <w:t xml:space="preserve"> </w:t>
            </w:r>
            <w:proofErr w:type="spellStart"/>
            <w:r w:rsidRPr="005F3F14">
              <w:rPr>
                <w:rFonts w:ascii="Arial" w:eastAsiaTheme="minorHAnsi" w:hAnsi="Arial" w:cs="Arial"/>
                <w:b/>
              </w:rPr>
              <w:t>результата</w:t>
            </w:r>
            <w:proofErr w:type="spellEnd"/>
          </w:p>
        </w:tc>
        <w:tc>
          <w:tcPr>
            <w:tcW w:w="4051" w:type="pct"/>
          </w:tcPr>
          <w:p w14:paraId="18F3D9E4" w14:textId="77777777" w:rsidR="00DB462E" w:rsidRPr="005F3F14" w:rsidRDefault="00DB462E" w:rsidP="00C76140">
            <w:pPr>
              <w:numPr>
                <w:ilvl w:val="0"/>
                <w:numId w:val="19"/>
              </w:numPr>
              <w:spacing w:after="0" w:line="240" w:lineRule="auto"/>
              <w:contextualSpacing/>
              <w:rPr>
                <w:rFonts w:ascii="Arial" w:hAnsi="Arial" w:cs="Arial"/>
              </w:rPr>
            </w:pPr>
            <w:proofErr w:type="spellStart"/>
            <w:r w:rsidRPr="005F3F14">
              <w:rPr>
                <w:rFonts w:ascii="Arial" w:hAnsi="Arial" w:cs="Arial"/>
              </w:rPr>
              <w:t>Количество</w:t>
            </w:r>
            <w:proofErr w:type="spellEnd"/>
            <w:r w:rsidRPr="005F3F14">
              <w:rPr>
                <w:rFonts w:ascii="Arial" w:hAnsi="Arial" w:cs="Arial"/>
              </w:rPr>
              <w:t xml:space="preserve"> </w:t>
            </w:r>
            <w:proofErr w:type="spellStart"/>
            <w:r w:rsidRPr="005F3F14">
              <w:rPr>
                <w:rFonts w:ascii="Arial" w:hAnsi="Arial" w:cs="Arial"/>
              </w:rPr>
              <w:t>домохозяйств</w:t>
            </w:r>
            <w:proofErr w:type="spellEnd"/>
            <w:r w:rsidRPr="005F3F14">
              <w:rPr>
                <w:rFonts w:ascii="Arial" w:hAnsi="Arial" w:cs="Arial"/>
              </w:rPr>
              <w:t xml:space="preserve">, </w:t>
            </w:r>
            <w:proofErr w:type="spellStart"/>
            <w:r w:rsidRPr="005F3F14">
              <w:rPr>
                <w:rFonts w:ascii="Arial" w:hAnsi="Arial" w:cs="Arial"/>
              </w:rPr>
              <w:t>получивших</w:t>
            </w:r>
            <w:proofErr w:type="spellEnd"/>
            <w:r w:rsidRPr="005F3F14">
              <w:rPr>
                <w:rFonts w:ascii="Arial" w:hAnsi="Arial" w:cs="Arial"/>
              </w:rPr>
              <w:t xml:space="preserve"> </w:t>
            </w:r>
            <w:proofErr w:type="spellStart"/>
            <w:r w:rsidRPr="005F3F14">
              <w:rPr>
                <w:rFonts w:ascii="Arial" w:hAnsi="Arial" w:cs="Arial"/>
              </w:rPr>
              <w:t>компенсацию</w:t>
            </w:r>
            <w:proofErr w:type="spellEnd"/>
          </w:p>
          <w:p w14:paraId="5DFAB6C0" w14:textId="77777777" w:rsidR="00DB462E" w:rsidRPr="00DB462E" w:rsidRDefault="00DB462E" w:rsidP="00C76140">
            <w:pPr>
              <w:numPr>
                <w:ilvl w:val="0"/>
                <w:numId w:val="19"/>
              </w:numPr>
              <w:spacing w:after="0" w:line="240" w:lineRule="auto"/>
              <w:contextualSpacing/>
              <w:rPr>
                <w:rFonts w:ascii="Arial" w:hAnsi="Arial" w:cs="Arial"/>
                <w:lang w:val="ru-RU"/>
              </w:rPr>
            </w:pPr>
            <w:r w:rsidRPr="00DB462E">
              <w:rPr>
                <w:rFonts w:ascii="Arial" w:hAnsi="Arial" w:cs="Arial"/>
                <w:lang w:val="ru-RU"/>
              </w:rPr>
              <w:t>Компенсация, выплачиваемая за утрату доходов с используемой земли</w:t>
            </w:r>
          </w:p>
          <w:p w14:paraId="7641C30E" w14:textId="77777777" w:rsidR="00DB462E" w:rsidRPr="00DB462E" w:rsidRDefault="00DB462E" w:rsidP="00C76140">
            <w:pPr>
              <w:numPr>
                <w:ilvl w:val="0"/>
                <w:numId w:val="19"/>
              </w:numPr>
              <w:spacing w:after="0" w:line="240" w:lineRule="auto"/>
              <w:contextualSpacing/>
              <w:rPr>
                <w:rFonts w:ascii="Arial" w:hAnsi="Arial" w:cs="Arial"/>
                <w:lang w:val="ru-RU"/>
              </w:rPr>
            </w:pPr>
            <w:r w:rsidRPr="00DB462E">
              <w:rPr>
                <w:rFonts w:ascii="Arial" w:hAnsi="Arial" w:cs="Arial"/>
                <w:lang w:val="ru-RU"/>
              </w:rPr>
              <w:t>Компенсация, выплачиваемая за утрату доходов от деревьев</w:t>
            </w:r>
          </w:p>
          <w:p w14:paraId="53E4F216" w14:textId="77777777" w:rsidR="00DB462E" w:rsidRPr="005F3F14" w:rsidRDefault="00DB462E" w:rsidP="00C76140">
            <w:pPr>
              <w:numPr>
                <w:ilvl w:val="0"/>
                <w:numId w:val="19"/>
              </w:numPr>
              <w:spacing w:after="0" w:line="240" w:lineRule="auto"/>
              <w:contextualSpacing/>
              <w:rPr>
                <w:rFonts w:ascii="Arial" w:hAnsi="Arial" w:cs="Arial"/>
              </w:rPr>
            </w:pPr>
            <w:proofErr w:type="spellStart"/>
            <w:r>
              <w:rPr>
                <w:rFonts w:ascii="Arial" w:hAnsi="Arial" w:cs="Arial"/>
              </w:rPr>
              <w:t>Компенсация</w:t>
            </w:r>
            <w:proofErr w:type="spellEnd"/>
            <w:r>
              <w:rPr>
                <w:rFonts w:ascii="Arial" w:hAnsi="Arial" w:cs="Arial"/>
              </w:rPr>
              <w:t xml:space="preserve">, </w:t>
            </w:r>
            <w:proofErr w:type="spellStart"/>
            <w:r>
              <w:rPr>
                <w:rFonts w:ascii="Arial" w:hAnsi="Arial" w:cs="Arial"/>
              </w:rPr>
              <w:t>выплачиваемая</w:t>
            </w:r>
            <w:proofErr w:type="spellEnd"/>
            <w:r>
              <w:rPr>
                <w:rFonts w:ascii="Arial" w:hAnsi="Arial" w:cs="Arial"/>
              </w:rPr>
              <w:t xml:space="preserve"> </w:t>
            </w:r>
            <w:proofErr w:type="spellStart"/>
            <w:r>
              <w:rPr>
                <w:rFonts w:ascii="Arial" w:hAnsi="Arial" w:cs="Arial"/>
              </w:rPr>
              <w:t>за</w:t>
            </w:r>
            <w:proofErr w:type="spellEnd"/>
            <w:r>
              <w:rPr>
                <w:rFonts w:ascii="Arial" w:hAnsi="Arial" w:cs="Arial"/>
              </w:rPr>
              <w:t xml:space="preserve"> </w:t>
            </w:r>
            <w:proofErr w:type="spellStart"/>
            <w:r>
              <w:rPr>
                <w:rFonts w:ascii="Arial" w:hAnsi="Arial" w:cs="Arial"/>
              </w:rPr>
              <w:t>затрагиваемые</w:t>
            </w:r>
            <w:proofErr w:type="spellEnd"/>
            <w:r>
              <w:rPr>
                <w:rFonts w:ascii="Arial" w:hAnsi="Arial" w:cs="Arial"/>
              </w:rPr>
              <w:t xml:space="preserve"> </w:t>
            </w:r>
            <w:proofErr w:type="spellStart"/>
            <w:r>
              <w:rPr>
                <w:rFonts w:ascii="Arial" w:hAnsi="Arial" w:cs="Arial"/>
              </w:rPr>
              <w:t>деревья</w:t>
            </w:r>
            <w:proofErr w:type="spellEnd"/>
          </w:p>
          <w:p w14:paraId="3F812B23" w14:textId="11281587" w:rsidR="00DB462E" w:rsidRPr="00DB462E" w:rsidRDefault="00DB462E" w:rsidP="00C76140">
            <w:pPr>
              <w:numPr>
                <w:ilvl w:val="0"/>
                <w:numId w:val="19"/>
              </w:numPr>
              <w:spacing w:after="0" w:line="240" w:lineRule="auto"/>
              <w:contextualSpacing/>
              <w:rPr>
                <w:rFonts w:ascii="Arial" w:eastAsia="MS Mincho" w:hAnsi="Arial" w:cs="Arial"/>
                <w:sz w:val="22"/>
                <w:szCs w:val="22"/>
                <w:lang w:val="ru-RU" w:eastAsia="ja-JP"/>
              </w:rPr>
            </w:pPr>
            <w:r w:rsidRPr="00810E82">
              <w:rPr>
                <w:rFonts w:ascii="Arial" w:hAnsi="Arial" w:cs="Arial"/>
                <w:lang w:val="ru-RU"/>
              </w:rPr>
              <w:t>Стоимость разработки земли, выплачиваемая на специальный счет</w:t>
            </w:r>
          </w:p>
        </w:tc>
      </w:tr>
    </w:tbl>
    <w:p w14:paraId="3F812B25" w14:textId="100FB353" w:rsidR="00AF32AB" w:rsidRPr="00DB462E" w:rsidRDefault="00DB462E">
      <w:pPr>
        <w:pStyle w:val="2"/>
        <w:numPr>
          <w:ilvl w:val="0"/>
          <w:numId w:val="0"/>
        </w:numPr>
        <w:tabs>
          <w:tab w:val="clear" w:pos="425"/>
        </w:tabs>
        <w:spacing w:before="160"/>
        <w:ind w:right="-6"/>
        <w:rPr>
          <w:rFonts w:ascii="Arial" w:hAnsi="Arial"/>
          <w:sz w:val="22"/>
          <w:szCs w:val="22"/>
          <w:lang w:val="ru-RU"/>
        </w:rPr>
      </w:pPr>
      <w:bookmarkStart w:id="246" w:name="_Toc83654819"/>
      <w:r>
        <w:rPr>
          <w:rFonts w:ascii="Arial" w:hAnsi="Arial"/>
          <w:sz w:val="22"/>
          <w:szCs w:val="22"/>
          <w:lang w:val="ru-RU"/>
        </w:rPr>
        <w:t>Отчетность</w:t>
      </w:r>
      <w:bookmarkEnd w:id="246"/>
    </w:p>
    <w:p w14:paraId="3F812B26" w14:textId="22E9637C" w:rsidR="00AF32AB" w:rsidRPr="00DB462E" w:rsidRDefault="00DB462E" w:rsidP="00C76140">
      <w:pPr>
        <w:numPr>
          <w:ilvl w:val="0"/>
          <w:numId w:val="24"/>
        </w:numPr>
        <w:tabs>
          <w:tab w:val="left" w:pos="567"/>
        </w:tabs>
        <w:spacing w:after="0" w:line="240" w:lineRule="auto"/>
        <w:jc w:val="both"/>
        <w:rPr>
          <w:rFonts w:ascii="Arial" w:eastAsia="MS Mincho" w:hAnsi="Arial" w:cs="Arial"/>
          <w:bCs/>
          <w:sz w:val="22"/>
          <w:szCs w:val="22"/>
          <w:lang w:val="ru-RU" w:eastAsia="ja-JP"/>
        </w:rPr>
      </w:pPr>
      <w:r w:rsidRPr="00DB462E">
        <w:rPr>
          <w:rFonts w:ascii="Arial" w:eastAsia="MS Mincho" w:hAnsi="Arial" w:cs="Arial"/>
          <w:bCs/>
          <w:sz w:val="22"/>
          <w:szCs w:val="22"/>
          <w:lang w:val="ru-RU" w:eastAsia="ja-JP"/>
        </w:rPr>
        <w:t xml:space="preserve">УТЙ через ГРП будет отвечать за управление и поддержание базы данных ПЛ, документирующей окончательные результаты переписи пострадавших лиц на основе детального проекта. Отчеты по мониторингу, подтверждающие прогресс в области отвода земли и переселения, а также отчеты о завершении ПОЗП будут предоставлены УТЙ через ГРП в АБР после завершения реализации ПОЗП. Консультант по надзору будет оказывать содействие УТЙ в процессе мониторинга соблюдения защитных мер и в предоставлении соответствующей </w:t>
      </w:r>
      <w:proofErr w:type="gramStart"/>
      <w:r w:rsidRPr="00DB462E">
        <w:rPr>
          <w:rFonts w:ascii="Arial" w:eastAsia="MS Mincho" w:hAnsi="Arial" w:cs="Arial"/>
          <w:bCs/>
          <w:sz w:val="22"/>
          <w:szCs w:val="22"/>
          <w:lang w:val="ru-RU" w:eastAsia="ja-JP"/>
        </w:rPr>
        <w:t>отчетности.  .</w:t>
      </w:r>
      <w:proofErr w:type="gramEnd"/>
      <w:r w:rsidRPr="00DB462E">
        <w:rPr>
          <w:rFonts w:ascii="Arial" w:eastAsia="MS Mincho" w:hAnsi="Arial" w:cs="Arial"/>
          <w:bCs/>
          <w:sz w:val="22"/>
          <w:szCs w:val="22"/>
          <w:lang w:val="ru-RU" w:eastAsia="ja-JP"/>
        </w:rPr>
        <w:t xml:space="preserve"> Кроме того, УТЙ будет сообщать о ходе реализации ПОЗП через полугодовые отчеты о социальном мониторинге (ПОСМ). ПОСМ будут размещены на веб-сайте АБР после принятия данных отчетов со стороны АБР</w:t>
      </w:r>
      <w:r w:rsidR="007C4462" w:rsidRPr="00DB462E">
        <w:rPr>
          <w:rFonts w:ascii="Arial" w:eastAsia="MS Mincho" w:hAnsi="Arial" w:cs="Arial"/>
          <w:bCs/>
          <w:sz w:val="22"/>
          <w:szCs w:val="22"/>
          <w:lang w:val="ru-RU" w:eastAsia="ja-JP"/>
        </w:rPr>
        <w:t>.</w:t>
      </w:r>
    </w:p>
    <w:p w14:paraId="3F812B27" w14:textId="77777777" w:rsidR="00AF32AB" w:rsidRPr="00DB462E" w:rsidRDefault="00AF32AB" w:rsidP="00096BB5">
      <w:pPr>
        <w:spacing w:after="0" w:line="240" w:lineRule="auto"/>
        <w:jc w:val="both"/>
        <w:rPr>
          <w:rFonts w:ascii="Arial" w:eastAsia="MS Mincho" w:hAnsi="Arial" w:cs="Arial"/>
          <w:bCs/>
          <w:sz w:val="22"/>
          <w:szCs w:val="22"/>
          <w:lang w:val="ru-RU" w:eastAsia="ja-JP"/>
        </w:rPr>
      </w:pPr>
    </w:p>
    <w:p w14:paraId="3F812B2A" w14:textId="5DA2246F" w:rsidR="00AF32AB" w:rsidRDefault="00AF32AB" w:rsidP="00096BB5">
      <w:pPr>
        <w:spacing w:line="240" w:lineRule="auto"/>
        <w:rPr>
          <w:rFonts w:ascii="Arial" w:hAnsi="Arial" w:cs="Arial"/>
          <w:lang w:val="ru-RU"/>
        </w:rPr>
      </w:pPr>
    </w:p>
    <w:p w14:paraId="305C9C61" w14:textId="6BE7F7D9" w:rsidR="00FD1FCD" w:rsidRDefault="00FD1FCD" w:rsidP="00096BB5">
      <w:pPr>
        <w:spacing w:line="240" w:lineRule="auto"/>
        <w:rPr>
          <w:rFonts w:ascii="Arial" w:hAnsi="Arial" w:cs="Arial"/>
          <w:lang w:val="ru-RU"/>
        </w:rPr>
      </w:pPr>
    </w:p>
    <w:p w14:paraId="3D1C2C07" w14:textId="560D5544" w:rsidR="00FD1FCD" w:rsidRDefault="00FD1FCD" w:rsidP="00096BB5">
      <w:pPr>
        <w:spacing w:line="240" w:lineRule="auto"/>
        <w:rPr>
          <w:rFonts w:ascii="Arial" w:hAnsi="Arial" w:cs="Arial"/>
          <w:lang w:val="ru-RU"/>
        </w:rPr>
      </w:pPr>
    </w:p>
    <w:p w14:paraId="588CE519" w14:textId="34E07BE1" w:rsidR="00FD1FCD" w:rsidRDefault="00FD1FCD" w:rsidP="00096BB5">
      <w:pPr>
        <w:spacing w:line="240" w:lineRule="auto"/>
        <w:rPr>
          <w:rFonts w:ascii="Arial" w:hAnsi="Arial" w:cs="Arial"/>
          <w:lang w:val="ru-RU"/>
        </w:rPr>
      </w:pPr>
    </w:p>
    <w:p w14:paraId="22FD2E72" w14:textId="6B6B4D6B" w:rsidR="00FD1FCD" w:rsidRDefault="00FD1FCD" w:rsidP="00096BB5">
      <w:pPr>
        <w:spacing w:line="240" w:lineRule="auto"/>
        <w:rPr>
          <w:rFonts w:ascii="Arial" w:hAnsi="Arial" w:cs="Arial"/>
          <w:lang w:val="ru-RU"/>
        </w:rPr>
      </w:pPr>
    </w:p>
    <w:p w14:paraId="0E85FC3B" w14:textId="5719180C" w:rsidR="00FD1FCD" w:rsidRDefault="00FD1FCD" w:rsidP="00096BB5">
      <w:pPr>
        <w:spacing w:line="240" w:lineRule="auto"/>
        <w:rPr>
          <w:rFonts w:ascii="Arial" w:hAnsi="Arial" w:cs="Arial"/>
          <w:lang w:val="ru-RU"/>
        </w:rPr>
      </w:pPr>
    </w:p>
    <w:p w14:paraId="78BC56B4" w14:textId="19B25623" w:rsidR="00FD1FCD" w:rsidRDefault="00FD1FCD" w:rsidP="00096BB5">
      <w:pPr>
        <w:spacing w:line="240" w:lineRule="auto"/>
        <w:rPr>
          <w:rFonts w:ascii="Arial" w:hAnsi="Arial" w:cs="Arial"/>
          <w:lang w:val="ru-RU"/>
        </w:rPr>
      </w:pPr>
    </w:p>
    <w:p w14:paraId="699F4E16" w14:textId="6C437575" w:rsidR="00FD1FCD" w:rsidRDefault="00FD1FCD" w:rsidP="00096BB5">
      <w:pPr>
        <w:spacing w:line="240" w:lineRule="auto"/>
        <w:rPr>
          <w:rFonts w:ascii="Arial" w:hAnsi="Arial" w:cs="Arial"/>
          <w:lang w:val="ru-RU"/>
        </w:rPr>
      </w:pPr>
    </w:p>
    <w:p w14:paraId="72FE09EE" w14:textId="6F5C7865" w:rsidR="00FD1FCD" w:rsidRDefault="00FD1FCD" w:rsidP="00096BB5">
      <w:pPr>
        <w:spacing w:line="240" w:lineRule="auto"/>
        <w:rPr>
          <w:rFonts w:ascii="Arial" w:hAnsi="Arial" w:cs="Arial"/>
          <w:lang w:val="ru-RU"/>
        </w:rPr>
      </w:pPr>
    </w:p>
    <w:p w14:paraId="49839EDF" w14:textId="77777777" w:rsidR="00FD1FCD" w:rsidRPr="00DB462E" w:rsidRDefault="00FD1FCD" w:rsidP="00096BB5">
      <w:pPr>
        <w:spacing w:line="240" w:lineRule="auto"/>
        <w:rPr>
          <w:rFonts w:ascii="Arial" w:hAnsi="Arial" w:cs="Arial"/>
          <w:lang w:val="ru-RU"/>
        </w:rPr>
      </w:pPr>
    </w:p>
    <w:p w14:paraId="3F812B2C" w14:textId="3198497A" w:rsidR="00AF32AB" w:rsidRPr="00E87A42" w:rsidRDefault="00DB462E">
      <w:pPr>
        <w:pStyle w:val="1"/>
        <w:numPr>
          <w:ilvl w:val="0"/>
          <w:numId w:val="0"/>
        </w:numPr>
        <w:rPr>
          <w:rFonts w:ascii="Arial" w:hAnsi="Arial"/>
          <w:sz w:val="22"/>
          <w:szCs w:val="22"/>
          <w:lang w:val="ru-RU"/>
        </w:rPr>
      </w:pPr>
      <w:bookmarkStart w:id="247" w:name="_Toc83654820"/>
      <w:bookmarkStart w:id="248" w:name="_Toc47007775"/>
      <w:bookmarkStart w:id="249" w:name="_Toc16727"/>
      <w:r>
        <w:rPr>
          <w:rFonts w:ascii="Arial" w:hAnsi="Arial"/>
          <w:sz w:val="22"/>
          <w:szCs w:val="22"/>
          <w:lang w:val="ru-RU"/>
        </w:rPr>
        <w:lastRenderedPageBreak/>
        <w:t>ГЛАВА</w:t>
      </w:r>
      <w:r w:rsidR="007C4462" w:rsidRPr="00E87A42">
        <w:rPr>
          <w:rFonts w:ascii="Arial" w:hAnsi="Arial"/>
          <w:sz w:val="22"/>
          <w:szCs w:val="22"/>
          <w:lang w:val="ru-RU"/>
        </w:rPr>
        <w:t xml:space="preserve"> 10. </w:t>
      </w:r>
      <w:r w:rsidR="00E87A42" w:rsidRPr="00E87A42">
        <w:rPr>
          <w:rFonts w:ascii="Arial" w:hAnsi="Arial"/>
          <w:sz w:val="22"/>
          <w:szCs w:val="22"/>
          <w:lang w:val="ru-RU"/>
        </w:rPr>
        <w:t>РАСЧЕТНЫЙ БЮДЖЕТ ДЛЯ РЕАЛИЗАЦИИ ПОЗП</w:t>
      </w:r>
      <w:bookmarkEnd w:id="247"/>
      <w:r w:rsidR="00E87A42" w:rsidRPr="00E87A42">
        <w:rPr>
          <w:rFonts w:ascii="Arial" w:hAnsi="Arial"/>
          <w:sz w:val="22"/>
          <w:szCs w:val="22"/>
          <w:lang w:val="ru-RU"/>
        </w:rPr>
        <w:t xml:space="preserve">  </w:t>
      </w:r>
      <w:bookmarkEnd w:id="248"/>
      <w:bookmarkEnd w:id="249"/>
    </w:p>
    <w:p w14:paraId="3F812B2D" w14:textId="4E74608E" w:rsidR="00AF32AB" w:rsidRPr="00DB462E" w:rsidRDefault="00DB462E" w:rsidP="00C76140">
      <w:pPr>
        <w:numPr>
          <w:ilvl w:val="0"/>
          <w:numId w:val="24"/>
        </w:numPr>
        <w:tabs>
          <w:tab w:val="left" w:pos="567"/>
        </w:tabs>
        <w:spacing w:after="0" w:line="240" w:lineRule="auto"/>
        <w:jc w:val="both"/>
        <w:rPr>
          <w:rFonts w:ascii="Arial" w:hAnsi="Arial" w:cs="Arial"/>
          <w:sz w:val="22"/>
          <w:szCs w:val="22"/>
          <w:lang w:val="ru-RU"/>
        </w:rPr>
      </w:pPr>
      <w:r w:rsidRPr="00DB462E">
        <w:rPr>
          <w:rFonts w:ascii="Arial" w:hAnsi="Arial" w:cs="Arial"/>
          <w:sz w:val="22"/>
          <w:szCs w:val="22"/>
          <w:lang w:val="ru-RU"/>
        </w:rPr>
        <w:t>В этой главе описывается методология, принятая для определения стоимости мероприятий, связанных с отводом земли и переселением, и компенсации, которая будет выплачиваться затрагиваемым лицам за постоянные воздействие, вызванное Проектом. Право на компенсацию различных категорий воздействий, представленных в этой главе, было определено в соответствии с требованиями Заявления АБР о политике защитных мер от 2009 года и действующим законодательством Узбекистана. Стоимость разработки земель, компенсации за упущенную выгоду от сельскохозяйственных культур была рассчитана</w:t>
      </w:r>
      <w:r w:rsidR="007C4462" w:rsidRPr="00DB462E">
        <w:rPr>
          <w:rFonts w:ascii="Arial" w:hAnsi="Arial" w:cs="Arial"/>
          <w:sz w:val="22"/>
          <w:szCs w:val="22"/>
          <w:lang w:val="ru-RU"/>
        </w:rPr>
        <w:t xml:space="preserve"> </w:t>
      </w:r>
      <w:r w:rsidRPr="00DB462E">
        <w:rPr>
          <w:rFonts w:ascii="Arial" w:hAnsi="Arial" w:cs="Arial"/>
          <w:sz w:val="22"/>
          <w:szCs w:val="22"/>
          <w:lang w:val="ru-RU"/>
        </w:rPr>
        <w:t xml:space="preserve">на основе предыдущих </w:t>
      </w:r>
      <w:proofErr w:type="spellStart"/>
      <w:r w:rsidRPr="00DB462E">
        <w:rPr>
          <w:rFonts w:ascii="Arial" w:hAnsi="Arial" w:cs="Arial"/>
          <w:sz w:val="22"/>
          <w:szCs w:val="22"/>
          <w:lang w:val="ru-RU"/>
        </w:rPr>
        <w:t>П</w:t>
      </w:r>
      <w:r>
        <w:rPr>
          <w:rFonts w:ascii="Arial" w:hAnsi="Arial" w:cs="Arial"/>
          <w:sz w:val="22"/>
          <w:szCs w:val="22"/>
          <w:lang w:val="ru-RU"/>
        </w:rPr>
        <w:t>о</w:t>
      </w:r>
      <w:r w:rsidRPr="00DB462E">
        <w:rPr>
          <w:rFonts w:ascii="Arial" w:hAnsi="Arial" w:cs="Arial"/>
          <w:sz w:val="22"/>
          <w:szCs w:val="22"/>
          <w:lang w:val="ru-RU"/>
        </w:rPr>
        <w:t>ЗП</w:t>
      </w:r>
      <w:proofErr w:type="spellEnd"/>
      <w:r w:rsidRPr="00DB462E">
        <w:rPr>
          <w:rFonts w:ascii="Arial" w:hAnsi="Arial" w:cs="Arial"/>
          <w:sz w:val="22"/>
          <w:szCs w:val="22"/>
          <w:lang w:val="ru-RU"/>
        </w:rPr>
        <w:t xml:space="preserve"> в качестве примера, поскольку в настоящее время документ о землеотводе не готов на данном этапе. Компенсация в рамках проекта будет включать компенсацию за затронутую собственность, применимые культуры, деревья и другие связанные активы, если таковые имеются.</w:t>
      </w:r>
      <w:r w:rsidR="007C4462" w:rsidRPr="00DB462E">
        <w:rPr>
          <w:rFonts w:ascii="Arial" w:hAnsi="Arial" w:cs="Arial"/>
          <w:sz w:val="22"/>
          <w:szCs w:val="22"/>
          <w:lang w:val="ru-RU"/>
        </w:rPr>
        <w:t xml:space="preserve"> </w:t>
      </w:r>
    </w:p>
    <w:p w14:paraId="3F812B2E" w14:textId="77777777" w:rsidR="00AF32AB" w:rsidRPr="00DB462E" w:rsidRDefault="00AF32AB" w:rsidP="00096BB5">
      <w:pPr>
        <w:spacing w:after="0" w:line="240" w:lineRule="auto"/>
        <w:jc w:val="both"/>
        <w:rPr>
          <w:rFonts w:ascii="Arial" w:hAnsi="Arial" w:cs="Arial"/>
          <w:sz w:val="22"/>
          <w:szCs w:val="22"/>
          <w:lang w:val="ru-RU"/>
        </w:rPr>
      </w:pPr>
    </w:p>
    <w:p w14:paraId="3F812B2F" w14:textId="68B9EC52" w:rsidR="00AF32AB" w:rsidRPr="00E87A42" w:rsidRDefault="00E87A42" w:rsidP="00C76140">
      <w:pPr>
        <w:numPr>
          <w:ilvl w:val="0"/>
          <w:numId w:val="24"/>
        </w:numPr>
        <w:tabs>
          <w:tab w:val="left" w:pos="567"/>
        </w:tabs>
        <w:spacing w:after="0" w:line="240" w:lineRule="auto"/>
        <w:jc w:val="both"/>
        <w:rPr>
          <w:rFonts w:ascii="Arial" w:hAnsi="Arial" w:cs="Arial"/>
          <w:sz w:val="22"/>
          <w:szCs w:val="22"/>
          <w:lang w:val="ru-RU"/>
        </w:rPr>
      </w:pPr>
      <w:r w:rsidRPr="00E87A42">
        <w:rPr>
          <w:rFonts w:ascii="Arial" w:hAnsi="Arial" w:cs="Arial"/>
          <w:sz w:val="22"/>
          <w:szCs w:val="22"/>
          <w:lang w:val="ru-RU"/>
        </w:rPr>
        <w:t>Проект компенсационного пакета ПОЗП содержит следующее:</w:t>
      </w:r>
    </w:p>
    <w:p w14:paraId="3F812B30" w14:textId="7748E4F8" w:rsidR="00AF32AB" w:rsidRPr="0041001B" w:rsidRDefault="0041001B" w:rsidP="00C76140">
      <w:pPr>
        <w:numPr>
          <w:ilvl w:val="1"/>
          <w:numId w:val="24"/>
        </w:numPr>
        <w:spacing w:after="0" w:line="240" w:lineRule="auto"/>
        <w:jc w:val="both"/>
        <w:rPr>
          <w:rFonts w:ascii="Arial" w:hAnsi="Arial" w:cs="Arial"/>
          <w:sz w:val="22"/>
          <w:szCs w:val="22"/>
          <w:lang w:val="ru-RU"/>
        </w:rPr>
      </w:pPr>
      <w:r w:rsidRPr="0041001B">
        <w:rPr>
          <w:rFonts w:ascii="Arial" w:hAnsi="Arial" w:cs="Arial"/>
          <w:sz w:val="22"/>
          <w:szCs w:val="22"/>
          <w:lang w:val="ru-RU"/>
        </w:rPr>
        <w:t xml:space="preserve">Компенсация потери дохода (упущенной выгоды) от урожая из-за постоянного и временного изъятия земли, которая будет оцениваться отделом сельского хозяйства местных </w:t>
      </w:r>
      <w:proofErr w:type="spellStart"/>
      <w:r w:rsidRPr="0041001B">
        <w:rPr>
          <w:rFonts w:ascii="Arial" w:hAnsi="Arial" w:cs="Arial"/>
          <w:sz w:val="22"/>
          <w:szCs w:val="22"/>
          <w:lang w:val="ru-RU"/>
        </w:rPr>
        <w:t>хокимиятов</w:t>
      </w:r>
      <w:proofErr w:type="spellEnd"/>
      <w:r w:rsidRPr="0041001B">
        <w:rPr>
          <w:rFonts w:ascii="Arial" w:hAnsi="Arial" w:cs="Arial"/>
          <w:sz w:val="22"/>
          <w:szCs w:val="22"/>
          <w:lang w:val="ru-RU"/>
        </w:rPr>
        <w:t>.</w:t>
      </w:r>
    </w:p>
    <w:p w14:paraId="54FC8A0D" w14:textId="77777777" w:rsidR="0041001B" w:rsidRPr="0041001B" w:rsidRDefault="0041001B" w:rsidP="00C76140">
      <w:pPr>
        <w:numPr>
          <w:ilvl w:val="1"/>
          <w:numId w:val="24"/>
        </w:numPr>
        <w:spacing w:after="0" w:line="240" w:lineRule="auto"/>
        <w:jc w:val="both"/>
        <w:rPr>
          <w:rFonts w:ascii="Arial" w:hAnsi="Arial" w:cs="Arial"/>
          <w:sz w:val="22"/>
          <w:szCs w:val="22"/>
          <w:lang w:val="ru-RU"/>
        </w:rPr>
      </w:pPr>
      <w:r w:rsidRPr="0041001B">
        <w:rPr>
          <w:rFonts w:ascii="Arial" w:hAnsi="Arial" w:cs="Arial"/>
          <w:sz w:val="22"/>
          <w:szCs w:val="22"/>
          <w:lang w:val="ru-RU"/>
        </w:rPr>
        <w:t xml:space="preserve">Компенсация за безвозвратную утрату права землепользования </w:t>
      </w:r>
    </w:p>
    <w:p w14:paraId="3F812B32" w14:textId="4EA02D3D" w:rsidR="00AF32AB" w:rsidRPr="0041001B" w:rsidRDefault="0041001B" w:rsidP="00C76140">
      <w:pPr>
        <w:numPr>
          <w:ilvl w:val="1"/>
          <w:numId w:val="24"/>
        </w:numPr>
        <w:spacing w:after="0" w:line="240" w:lineRule="auto"/>
        <w:jc w:val="both"/>
        <w:rPr>
          <w:rFonts w:ascii="Arial" w:hAnsi="Arial" w:cs="Arial"/>
          <w:sz w:val="22"/>
          <w:szCs w:val="22"/>
          <w:lang w:val="ru-RU"/>
        </w:rPr>
      </w:pPr>
      <w:r>
        <w:rPr>
          <w:rFonts w:ascii="Arial" w:hAnsi="Arial" w:cs="Arial"/>
          <w:sz w:val="22"/>
          <w:szCs w:val="22"/>
          <w:lang w:val="ru-RU"/>
        </w:rPr>
        <w:t>Единовременное пособие</w:t>
      </w:r>
      <w:r w:rsidR="007C4462">
        <w:rPr>
          <w:rStyle w:val="af2"/>
          <w:rFonts w:ascii="Arial" w:hAnsi="Arial" w:cs="Arial"/>
          <w:sz w:val="22"/>
          <w:szCs w:val="22"/>
          <w:lang w:val="en-GB"/>
        </w:rPr>
        <w:footnoteReference w:id="33"/>
      </w:r>
      <w:r w:rsidR="007C4462" w:rsidRPr="0041001B">
        <w:rPr>
          <w:rFonts w:ascii="Arial" w:hAnsi="Arial" w:cs="Arial"/>
          <w:sz w:val="22"/>
          <w:szCs w:val="22"/>
          <w:lang w:val="ru-RU"/>
        </w:rPr>
        <w:t xml:space="preserve"> </w:t>
      </w:r>
      <w:r>
        <w:rPr>
          <w:rFonts w:ascii="Arial" w:hAnsi="Arial" w:cs="Arial"/>
          <w:sz w:val="22"/>
          <w:szCs w:val="22"/>
          <w:lang w:val="ru-RU"/>
        </w:rPr>
        <w:t>за существенный ущерб</w:t>
      </w:r>
      <w:r w:rsidR="007C4462" w:rsidRPr="0041001B">
        <w:rPr>
          <w:rFonts w:ascii="Arial" w:hAnsi="Arial" w:cs="Arial"/>
          <w:sz w:val="22"/>
          <w:szCs w:val="22"/>
          <w:lang w:val="ru-RU"/>
        </w:rPr>
        <w:t xml:space="preserve"> </w:t>
      </w:r>
    </w:p>
    <w:p w14:paraId="3F812B33" w14:textId="22E39B4D" w:rsidR="00AF32AB" w:rsidRPr="0041001B" w:rsidRDefault="0041001B" w:rsidP="00C76140">
      <w:pPr>
        <w:numPr>
          <w:ilvl w:val="1"/>
          <w:numId w:val="24"/>
        </w:numPr>
        <w:spacing w:after="0" w:line="240" w:lineRule="auto"/>
        <w:jc w:val="both"/>
        <w:rPr>
          <w:rFonts w:ascii="Arial" w:hAnsi="Arial" w:cs="Arial"/>
          <w:sz w:val="22"/>
          <w:szCs w:val="22"/>
          <w:lang w:val="ru-RU"/>
        </w:rPr>
      </w:pPr>
      <w:r w:rsidRPr="0041001B">
        <w:rPr>
          <w:rFonts w:ascii="Arial" w:hAnsi="Arial" w:cs="Arial"/>
          <w:sz w:val="22"/>
          <w:szCs w:val="22"/>
          <w:lang w:val="ru-RU"/>
        </w:rPr>
        <w:t xml:space="preserve">Единовременное пособие для уязвимых </w:t>
      </w:r>
      <w:r>
        <w:rPr>
          <w:rFonts w:ascii="Arial" w:hAnsi="Arial" w:cs="Arial"/>
          <w:sz w:val="22"/>
          <w:szCs w:val="22"/>
          <w:lang w:val="ru-RU"/>
        </w:rPr>
        <w:t>домохозяйств</w:t>
      </w:r>
      <w:r w:rsidRPr="0041001B">
        <w:rPr>
          <w:rFonts w:ascii="Arial" w:hAnsi="Arial" w:cs="Arial"/>
          <w:sz w:val="22"/>
          <w:szCs w:val="22"/>
          <w:lang w:val="ru-RU"/>
        </w:rPr>
        <w:t xml:space="preserve"> (после определения в окончательном и готовом к реализации П</w:t>
      </w:r>
      <w:r>
        <w:rPr>
          <w:rFonts w:ascii="Arial" w:hAnsi="Arial" w:cs="Arial"/>
          <w:sz w:val="22"/>
          <w:szCs w:val="22"/>
          <w:lang w:val="ru-RU"/>
        </w:rPr>
        <w:t>О</w:t>
      </w:r>
      <w:r w:rsidRPr="0041001B">
        <w:rPr>
          <w:rFonts w:ascii="Arial" w:hAnsi="Arial" w:cs="Arial"/>
          <w:sz w:val="22"/>
          <w:szCs w:val="22"/>
          <w:lang w:val="ru-RU"/>
        </w:rPr>
        <w:t>ЗП</w:t>
      </w:r>
      <w:r w:rsidR="007C4462" w:rsidRPr="0041001B">
        <w:rPr>
          <w:rFonts w:ascii="Arial" w:hAnsi="Arial" w:cs="Arial"/>
          <w:sz w:val="22"/>
          <w:szCs w:val="22"/>
          <w:lang w:val="ru-RU"/>
        </w:rPr>
        <w:t>)</w:t>
      </w:r>
    </w:p>
    <w:p w14:paraId="3F812B34" w14:textId="4DF8253F" w:rsidR="00AF32AB" w:rsidRPr="0041001B" w:rsidRDefault="0041001B" w:rsidP="00C76140">
      <w:pPr>
        <w:numPr>
          <w:ilvl w:val="1"/>
          <w:numId w:val="24"/>
        </w:numPr>
        <w:spacing w:after="0" w:line="240" w:lineRule="auto"/>
        <w:jc w:val="both"/>
        <w:rPr>
          <w:rFonts w:ascii="Arial" w:hAnsi="Arial" w:cs="Arial"/>
          <w:sz w:val="22"/>
          <w:szCs w:val="22"/>
          <w:lang w:val="ru-RU"/>
        </w:rPr>
      </w:pPr>
      <w:r w:rsidRPr="0041001B">
        <w:rPr>
          <w:rFonts w:ascii="Arial" w:hAnsi="Arial" w:cs="Arial"/>
          <w:sz w:val="22"/>
          <w:szCs w:val="22"/>
          <w:lang w:val="ru-RU"/>
        </w:rPr>
        <w:t>Единовременное пособие по потере работы (заработная плата сельскохозяйственных рабочих, если она определена в окончательном П</w:t>
      </w:r>
      <w:r>
        <w:rPr>
          <w:rFonts w:ascii="Arial" w:hAnsi="Arial" w:cs="Arial"/>
          <w:sz w:val="22"/>
          <w:szCs w:val="22"/>
          <w:lang w:val="ru-RU"/>
        </w:rPr>
        <w:t>О</w:t>
      </w:r>
      <w:r w:rsidRPr="0041001B">
        <w:rPr>
          <w:rFonts w:ascii="Arial" w:hAnsi="Arial" w:cs="Arial"/>
          <w:sz w:val="22"/>
          <w:szCs w:val="22"/>
          <w:lang w:val="ru-RU"/>
        </w:rPr>
        <w:t>ЗП.</w:t>
      </w:r>
      <w:r w:rsidR="007C4462" w:rsidRPr="0041001B">
        <w:rPr>
          <w:rFonts w:ascii="Arial" w:hAnsi="Arial" w:cs="Arial"/>
          <w:sz w:val="22"/>
          <w:szCs w:val="22"/>
          <w:lang w:val="ru-RU"/>
        </w:rPr>
        <w:t xml:space="preserve">) </w:t>
      </w:r>
    </w:p>
    <w:p w14:paraId="3F812B35" w14:textId="77777777" w:rsidR="00AF32AB" w:rsidRPr="0041001B" w:rsidRDefault="00AF32AB" w:rsidP="00096BB5">
      <w:pPr>
        <w:numPr>
          <w:ilvl w:val="255"/>
          <w:numId w:val="0"/>
        </w:numPr>
        <w:spacing w:after="0" w:line="240" w:lineRule="auto"/>
        <w:ind w:left="420"/>
        <w:jc w:val="both"/>
        <w:rPr>
          <w:rFonts w:ascii="Arial" w:hAnsi="Arial" w:cs="Arial"/>
          <w:sz w:val="22"/>
          <w:szCs w:val="22"/>
          <w:lang w:val="ru-RU"/>
        </w:rPr>
      </w:pPr>
    </w:p>
    <w:p w14:paraId="3F812B36" w14:textId="2A6E1045" w:rsidR="00AF32AB" w:rsidRPr="00E87A42" w:rsidRDefault="00E87A42" w:rsidP="00C76140">
      <w:pPr>
        <w:numPr>
          <w:ilvl w:val="0"/>
          <w:numId w:val="24"/>
        </w:numPr>
        <w:tabs>
          <w:tab w:val="left" w:pos="567"/>
        </w:tabs>
        <w:spacing w:after="0" w:line="240" w:lineRule="auto"/>
        <w:jc w:val="both"/>
        <w:rPr>
          <w:rFonts w:ascii="Arial" w:hAnsi="Arial" w:cs="Arial"/>
          <w:sz w:val="22"/>
          <w:szCs w:val="22"/>
          <w:lang w:val="ru-RU"/>
        </w:rPr>
      </w:pPr>
      <w:r w:rsidRPr="00E87A42">
        <w:rPr>
          <w:rFonts w:ascii="Arial" w:hAnsi="Arial" w:cs="Arial"/>
          <w:sz w:val="22"/>
          <w:szCs w:val="22"/>
          <w:lang w:val="ru-RU"/>
        </w:rPr>
        <w:t xml:space="preserve">Предварительные данные о компенсации по типам воздействия приведены ниже в отдельных таблицах. Подробная разбивка ЛВП (затронутые фермерские хозяйства и/или дехканские хозяйства) приведена в Приложении </w:t>
      </w:r>
      <w:r w:rsidR="007C4462" w:rsidRPr="00E87A42">
        <w:rPr>
          <w:rFonts w:ascii="Arial" w:hAnsi="Arial" w:cs="Arial"/>
          <w:sz w:val="22"/>
          <w:szCs w:val="22"/>
          <w:lang w:val="ru-RU"/>
        </w:rPr>
        <w:t>4.</w:t>
      </w:r>
    </w:p>
    <w:p w14:paraId="3F812B37" w14:textId="73427A07" w:rsidR="00AF32AB" w:rsidRPr="00843BF1" w:rsidRDefault="00843BF1">
      <w:pPr>
        <w:pStyle w:val="2"/>
        <w:numPr>
          <w:ilvl w:val="0"/>
          <w:numId w:val="0"/>
        </w:numPr>
        <w:spacing w:before="160"/>
        <w:ind w:right="-6"/>
        <w:rPr>
          <w:rFonts w:ascii="Arial" w:hAnsi="Arial"/>
          <w:sz w:val="22"/>
          <w:lang w:val="ru-RU"/>
        </w:rPr>
      </w:pPr>
      <w:bookmarkStart w:id="250" w:name="_Toc9779"/>
      <w:bookmarkStart w:id="251" w:name="_Toc47007776"/>
      <w:bookmarkStart w:id="252" w:name="_Toc83654821"/>
      <w:r w:rsidRPr="00843BF1">
        <w:rPr>
          <w:rFonts w:ascii="Arial" w:hAnsi="Arial"/>
          <w:sz w:val="22"/>
          <w:lang w:val="ru-RU"/>
        </w:rPr>
        <w:t>Утрата прибыли с затрагиваемых земель</w:t>
      </w:r>
      <w:bookmarkEnd w:id="250"/>
      <w:bookmarkEnd w:id="251"/>
      <w:bookmarkEnd w:id="252"/>
    </w:p>
    <w:p w14:paraId="3F812B38" w14:textId="4EFA4BF3" w:rsidR="00AF32AB" w:rsidRPr="00843BF1" w:rsidRDefault="00843BF1" w:rsidP="00C76140">
      <w:pPr>
        <w:numPr>
          <w:ilvl w:val="0"/>
          <w:numId w:val="24"/>
        </w:numPr>
        <w:tabs>
          <w:tab w:val="left" w:pos="567"/>
        </w:tabs>
        <w:spacing w:after="0" w:line="240" w:lineRule="auto"/>
        <w:jc w:val="both"/>
        <w:rPr>
          <w:rFonts w:ascii="Arial" w:hAnsi="Arial" w:cs="Arial"/>
          <w:sz w:val="22"/>
          <w:szCs w:val="22"/>
          <w:lang w:val="ru-RU"/>
        </w:rPr>
      </w:pPr>
      <w:r w:rsidRPr="00843BF1">
        <w:rPr>
          <w:rFonts w:ascii="Arial" w:hAnsi="Arial" w:cs="Arial"/>
          <w:sz w:val="22"/>
          <w:szCs w:val="22"/>
          <w:lang w:val="ru-RU"/>
        </w:rPr>
        <w:t xml:space="preserve">Данная компенсация будет выплачена затрагиваемым домохозяйствам за отвод земли как на постоянной, так и на временной основе с точки зрения потери дохода, эквивалентного 4 годам чистого дохода на основе последних 3 лет среднегодовой прибыли </w:t>
      </w:r>
      <w:r w:rsidR="007C4462" w:rsidRPr="00843BF1">
        <w:rPr>
          <w:rFonts w:ascii="Arial" w:hAnsi="Arial" w:cs="Arial"/>
          <w:sz w:val="22"/>
          <w:szCs w:val="22"/>
          <w:lang w:val="ru-RU"/>
        </w:rPr>
        <w:t>(</w:t>
      </w:r>
      <w:r w:rsidRPr="00843BF1">
        <w:rPr>
          <w:rFonts w:ascii="Arial" w:hAnsi="Arial" w:cs="Arial"/>
          <w:sz w:val="22"/>
          <w:szCs w:val="22"/>
          <w:lang w:val="ru-RU"/>
        </w:rPr>
        <w:t>эта сумма будет умножена на площадь постоянно затронутой земли</w:t>
      </w:r>
      <w:r w:rsidR="007C4462" w:rsidRPr="00843BF1">
        <w:rPr>
          <w:rFonts w:ascii="Arial" w:hAnsi="Arial" w:cs="Arial"/>
          <w:sz w:val="22"/>
          <w:szCs w:val="22"/>
          <w:lang w:val="ru-RU"/>
        </w:rPr>
        <w:t>).</w:t>
      </w:r>
    </w:p>
    <w:p w14:paraId="3F812B39" w14:textId="77777777" w:rsidR="00AF32AB" w:rsidRPr="00843BF1" w:rsidRDefault="007C4462">
      <w:pPr>
        <w:tabs>
          <w:tab w:val="left" w:pos="567"/>
        </w:tabs>
        <w:spacing w:after="0" w:line="240" w:lineRule="auto"/>
        <w:jc w:val="both"/>
        <w:rPr>
          <w:rFonts w:ascii="Arial" w:hAnsi="Arial" w:cs="Arial"/>
          <w:sz w:val="22"/>
          <w:szCs w:val="22"/>
          <w:lang w:val="ru-RU"/>
        </w:rPr>
      </w:pPr>
      <w:r w:rsidRPr="00843BF1">
        <w:rPr>
          <w:rFonts w:ascii="Arial" w:hAnsi="Arial" w:cs="Arial"/>
          <w:sz w:val="22"/>
          <w:szCs w:val="22"/>
          <w:lang w:val="ru-RU"/>
        </w:rPr>
        <w:t xml:space="preserve"> </w:t>
      </w:r>
    </w:p>
    <w:p w14:paraId="3F812B3A" w14:textId="4C1C3806" w:rsidR="00AF32AB" w:rsidRPr="0041001B" w:rsidRDefault="0041001B" w:rsidP="00C76140">
      <w:pPr>
        <w:numPr>
          <w:ilvl w:val="0"/>
          <w:numId w:val="24"/>
        </w:numPr>
        <w:tabs>
          <w:tab w:val="left" w:pos="567"/>
        </w:tabs>
        <w:spacing w:after="0" w:line="240" w:lineRule="auto"/>
        <w:jc w:val="both"/>
        <w:rPr>
          <w:rFonts w:ascii="Arial" w:hAnsi="Arial" w:cs="Arial"/>
          <w:sz w:val="22"/>
          <w:szCs w:val="22"/>
          <w:lang w:val="ru-RU"/>
        </w:rPr>
      </w:pPr>
      <w:r w:rsidRPr="0041001B">
        <w:rPr>
          <w:rFonts w:ascii="Arial" w:hAnsi="Arial" w:cs="Arial"/>
          <w:sz w:val="22"/>
          <w:szCs w:val="22"/>
          <w:lang w:val="ru-RU"/>
        </w:rPr>
        <w:t>Для данного проекта П</w:t>
      </w:r>
      <w:r>
        <w:rPr>
          <w:rFonts w:ascii="Arial" w:hAnsi="Arial" w:cs="Arial"/>
          <w:sz w:val="22"/>
          <w:szCs w:val="22"/>
          <w:lang w:val="ru-RU"/>
        </w:rPr>
        <w:t>О</w:t>
      </w:r>
      <w:r w:rsidRPr="0041001B">
        <w:rPr>
          <w:rFonts w:ascii="Arial" w:hAnsi="Arial" w:cs="Arial"/>
          <w:sz w:val="22"/>
          <w:szCs w:val="22"/>
          <w:lang w:val="ru-RU"/>
        </w:rPr>
        <w:t>ЗП годовая чистая прибыль с одного гектара принята в размере 539 040 000 сум. Основными критериями и методологией определения стоимости упущенной выгоды являются площадь и тип использования пораженных земель (обрабатываемые), средняя чистая прибыль на гектар земли.</w:t>
      </w:r>
      <w:r w:rsidR="007C4462" w:rsidRPr="0041001B">
        <w:rPr>
          <w:rFonts w:ascii="Arial" w:hAnsi="Arial" w:cs="Arial"/>
          <w:sz w:val="22"/>
          <w:szCs w:val="22"/>
          <w:lang w:val="ru-RU"/>
        </w:rPr>
        <w:t xml:space="preserve"> </w:t>
      </w:r>
    </w:p>
    <w:p w14:paraId="3F812B3B" w14:textId="77777777" w:rsidR="00AF32AB" w:rsidRPr="0041001B" w:rsidRDefault="00AF32AB">
      <w:pPr>
        <w:tabs>
          <w:tab w:val="left" w:pos="567"/>
        </w:tabs>
        <w:spacing w:after="0" w:line="240" w:lineRule="auto"/>
        <w:jc w:val="both"/>
        <w:rPr>
          <w:rFonts w:ascii="Arial" w:hAnsi="Arial" w:cs="Arial"/>
          <w:sz w:val="22"/>
          <w:szCs w:val="22"/>
          <w:lang w:val="ru-RU"/>
        </w:rPr>
      </w:pPr>
    </w:p>
    <w:p w14:paraId="3F812B3C" w14:textId="61CB55B2" w:rsidR="00AF32AB" w:rsidRPr="0041001B" w:rsidRDefault="0041001B" w:rsidP="00C76140">
      <w:pPr>
        <w:numPr>
          <w:ilvl w:val="0"/>
          <w:numId w:val="24"/>
        </w:numPr>
        <w:tabs>
          <w:tab w:val="left" w:pos="567"/>
        </w:tabs>
        <w:spacing w:after="0" w:line="240" w:lineRule="auto"/>
        <w:jc w:val="both"/>
        <w:rPr>
          <w:rFonts w:ascii="Arial" w:hAnsi="Arial" w:cs="Arial"/>
          <w:sz w:val="22"/>
          <w:szCs w:val="22"/>
          <w:lang w:val="ru-RU"/>
        </w:rPr>
      </w:pPr>
      <w:r w:rsidRPr="0041001B">
        <w:rPr>
          <w:rFonts w:ascii="Arial" w:hAnsi="Arial" w:cs="Arial"/>
          <w:sz w:val="22"/>
          <w:szCs w:val="22"/>
          <w:lang w:val="ru-RU"/>
        </w:rPr>
        <w:lastRenderedPageBreak/>
        <w:t>Упущенная выгода от пострадавших земель будет рассчитываться Институтом «</w:t>
      </w:r>
      <w:proofErr w:type="spellStart"/>
      <w:r w:rsidRPr="0041001B">
        <w:rPr>
          <w:rFonts w:ascii="Arial" w:hAnsi="Arial" w:cs="Arial"/>
          <w:sz w:val="22"/>
          <w:szCs w:val="22"/>
          <w:lang w:val="ru-RU"/>
        </w:rPr>
        <w:t>Уздаверлойиха</w:t>
      </w:r>
      <w:proofErr w:type="spellEnd"/>
      <w:r w:rsidRPr="0041001B">
        <w:rPr>
          <w:rFonts w:ascii="Arial" w:hAnsi="Arial" w:cs="Arial"/>
          <w:sz w:val="22"/>
          <w:szCs w:val="22"/>
          <w:lang w:val="ru-RU"/>
        </w:rPr>
        <w:t xml:space="preserve">» совместно с управлениями сельского хозяйства в районах, затронутых проектом, на основании данных матрицы выплат, и в общей сумме составит </w:t>
      </w:r>
      <w:r w:rsidR="007C4462" w:rsidRPr="0041001B">
        <w:rPr>
          <w:rFonts w:ascii="Arial" w:hAnsi="Arial" w:cs="Arial"/>
          <w:sz w:val="22"/>
          <w:szCs w:val="22"/>
          <w:lang w:val="ru-RU"/>
        </w:rPr>
        <w:t xml:space="preserve">40,766,733 </w:t>
      </w:r>
      <w:r w:rsidR="007C4462">
        <w:rPr>
          <w:rFonts w:ascii="Arial" w:hAnsi="Arial" w:cs="Arial"/>
          <w:sz w:val="22"/>
          <w:szCs w:val="22"/>
        </w:rPr>
        <w:t>UZS</w:t>
      </w:r>
      <w:r w:rsidR="007C4462" w:rsidRPr="0041001B">
        <w:rPr>
          <w:rFonts w:ascii="Arial" w:hAnsi="Arial" w:cs="Arial"/>
          <w:sz w:val="22"/>
          <w:szCs w:val="22"/>
          <w:lang w:val="ru-RU"/>
        </w:rPr>
        <w:t xml:space="preserve"> </w:t>
      </w:r>
      <w:r w:rsidRPr="0041001B">
        <w:rPr>
          <w:rFonts w:ascii="Arial" w:hAnsi="Arial" w:cs="Arial"/>
          <w:sz w:val="22"/>
          <w:szCs w:val="22"/>
          <w:lang w:val="ru-RU"/>
        </w:rPr>
        <w:t xml:space="preserve">Компенсация за упущенную выгоду от пострадавших земель будет выплачиваться УТЙ/местными </w:t>
      </w:r>
      <w:proofErr w:type="spellStart"/>
      <w:r w:rsidRPr="0041001B">
        <w:rPr>
          <w:rFonts w:ascii="Arial" w:hAnsi="Arial" w:cs="Arial"/>
          <w:sz w:val="22"/>
          <w:szCs w:val="22"/>
          <w:lang w:val="ru-RU"/>
        </w:rPr>
        <w:t>хокимиятами</w:t>
      </w:r>
      <w:proofErr w:type="spellEnd"/>
      <w:r w:rsidRPr="0041001B">
        <w:rPr>
          <w:rFonts w:ascii="Arial" w:hAnsi="Arial" w:cs="Arial"/>
          <w:sz w:val="22"/>
          <w:szCs w:val="22"/>
          <w:vertAlign w:val="superscript"/>
          <w:lang w:val="ru-RU"/>
        </w:rPr>
        <w:t xml:space="preserve"> </w:t>
      </w:r>
      <w:r w:rsidR="007C4462">
        <w:rPr>
          <w:rStyle w:val="af2"/>
          <w:rFonts w:ascii="Arial" w:hAnsi="Arial" w:cs="Arial"/>
          <w:sz w:val="22"/>
          <w:szCs w:val="22"/>
        </w:rPr>
        <w:footnoteReference w:id="34"/>
      </w:r>
      <w:r w:rsidR="007C4462" w:rsidRPr="0041001B">
        <w:rPr>
          <w:rFonts w:ascii="Arial" w:hAnsi="Arial" w:cs="Arial"/>
          <w:sz w:val="22"/>
          <w:szCs w:val="22"/>
          <w:lang w:val="ru-RU"/>
        </w:rPr>
        <w:t xml:space="preserve"> </w:t>
      </w:r>
      <w:r w:rsidRPr="0041001B">
        <w:rPr>
          <w:rFonts w:ascii="Arial" w:hAnsi="Arial" w:cs="Arial"/>
          <w:sz w:val="22"/>
          <w:szCs w:val="22"/>
          <w:lang w:val="ru-RU"/>
        </w:rPr>
        <w:t xml:space="preserve">на банковские счета ЛВП. Подробная информация о компенсации по массивам представлена ​​в таблице 10.1 ниже, а подробный расчет приводится в Приложении </w:t>
      </w:r>
      <w:r w:rsidR="007C4462" w:rsidRPr="0041001B">
        <w:rPr>
          <w:rFonts w:ascii="Arial" w:hAnsi="Arial" w:cs="Arial"/>
          <w:sz w:val="22"/>
          <w:szCs w:val="22"/>
          <w:lang w:val="ru-RU"/>
        </w:rPr>
        <w:t>4.</w:t>
      </w:r>
    </w:p>
    <w:p w14:paraId="3F812B3D" w14:textId="10E73946" w:rsidR="00AF32AB" w:rsidRPr="0041001B" w:rsidRDefault="0041001B" w:rsidP="00096BB5">
      <w:pPr>
        <w:pStyle w:val="a7"/>
        <w:spacing w:line="240" w:lineRule="auto"/>
        <w:rPr>
          <w:rFonts w:ascii="Arial" w:hAnsi="Arial"/>
          <w:b/>
          <w:iCs/>
          <w:sz w:val="22"/>
          <w:lang w:val="ru-RU"/>
        </w:rPr>
      </w:pPr>
      <w:r w:rsidRPr="0041001B">
        <w:rPr>
          <w:rFonts w:ascii="Arial" w:hAnsi="Arial"/>
          <w:b/>
          <w:sz w:val="22"/>
          <w:lang w:val="ru-RU"/>
        </w:rPr>
        <w:t xml:space="preserve">Таблица 10.1. </w:t>
      </w:r>
      <w:r w:rsidRPr="0041001B">
        <w:rPr>
          <w:rFonts w:ascii="Arial" w:hAnsi="Arial"/>
          <w:bCs/>
          <w:sz w:val="22"/>
          <w:lang w:val="ru-RU"/>
        </w:rPr>
        <w:t>Компенсация упущенной выгоды (упущенного дохода) от сельскохозяйственных культур, выращиваемых на пострадавших землях</w:t>
      </w:r>
    </w:p>
    <w:tbl>
      <w:tblPr>
        <w:tblW w:w="7158" w:type="dxa"/>
        <w:jc w:val="center"/>
        <w:tblLook w:val="04A0" w:firstRow="1" w:lastRow="0" w:firstColumn="1" w:lastColumn="0" w:noHBand="0" w:noVBand="1"/>
      </w:tblPr>
      <w:tblGrid>
        <w:gridCol w:w="328"/>
        <w:gridCol w:w="1699"/>
        <w:gridCol w:w="1749"/>
        <w:gridCol w:w="1687"/>
        <w:gridCol w:w="1695"/>
      </w:tblGrid>
      <w:tr w:rsidR="0041001B" w:rsidRPr="0041001B" w14:paraId="3F812B43" w14:textId="77777777" w:rsidTr="0041001B">
        <w:trPr>
          <w:trHeight w:val="804"/>
          <w:jc w:val="center"/>
        </w:trPr>
        <w:tc>
          <w:tcPr>
            <w:tcW w:w="328" w:type="dxa"/>
            <w:tcBorders>
              <w:top w:val="single" w:sz="8" w:space="0" w:color="auto"/>
              <w:left w:val="single" w:sz="8" w:space="0" w:color="auto"/>
              <w:bottom w:val="single" w:sz="8" w:space="0" w:color="auto"/>
              <w:right w:val="single" w:sz="8" w:space="0" w:color="auto"/>
            </w:tcBorders>
            <w:shd w:val="clear" w:color="auto" w:fill="9CC2E5" w:themeFill="accent1" w:themeFillTint="99"/>
            <w:vAlign w:val="center"/>
          </w:tcPr>
          <w:p w14:paraId="3F812B3E" w14:textId="77777777" w:rsidR="0041001B" w:rsidRDefault="0041001B" w:rsidP="0041001B">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w:t>
            </w:r>
          </w:p>
        </w:tc>
        <w:tc>
          <w:tcPr>
            <w:tcW w:w="1699"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3F812B3F" w14:textId="03092172" w:rsidR="0041001B" w:rsidRDefault="0041001B" w:rsidP="0041001B">
            <w:pPr>
              <w:spacing w:after="0" w:line="240" w:lineRule="auto"/>
              <w:rPr>
                <w:rFonts w:ascii="Arial" w:eastAsia="Times New Roman" w:hAnsi="Arial" w:cs="Arial"/>
                <w:b/>
                <w:bCs/>
                <w:color w:val="000000"/>
                <w:lang w:eastAsia="ru-RU"/>
              </w:rPr>
            </w:pPr>
            <w:r w:rsidRPr="00C15DF8">
              <w:rPr>
                <w:rFonts w:ascii="Arial" w:eastAsia="Times New Roman" w:hAnsi="Arial" w:cs="Arial"/>
                <w:b/>
                <w:bCs/>
                <w:color w:val="000000"/>
                <w:lang w:val="ru-RU" w:eastAsia="ru-RU"/>
              </w:rPr>
              <w:t>Пострадавший район</w:t>
            </w:r>
          </w:p>
        </w:tc>
        <w:tc>
          <w:tcPr>
            <w:tcW w:w="1749"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3F812B40" w14:textId="2074BF47" w:rsidR="0041001B" w:rsidRDefault="0041001B" w:rsidP="0041001B">
            <w:pPr>
              <w:spacing w:after="0" w:line="240" w:lineRule="auto"/>
              <w:rPr>
                <w:rFonts w:ascii="Arial" w:eastAsia="Times New Roman" w:hAnsi="Arial" w:cs="Arial"/>
                <w:b/>
                <w:bCs/>
                <w:color w:val="000000"/>
                <w:lang w:eastAsia="ru-RU"/>
              </w:rPr>
            </w:pPr>
            <w:r w:rsidRPr="00C15DF8">
              <w:rPr>
                <w:rFonts w:ascii="Arial" w:eastAsia="Times New Roman" w:hAnsi="Arial" w:cs="Arial"/>
                <w:b/>
                <w:bCs/>
                <w:color w:val="000000"/>
                <w:lang w:val="ru-RU" w:eastAsia="ru-RU"/>
              </w:rPr>
              <w:t>Пострадавший массив</w:t>
            </w:r>
          </w:p>
        </w:tc>
        <w:tc>
          <w:tcPr>
            <w:tcW w:w="1687"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3F812B41" w14:textId="1B9827A8" w:rsidR="0041001B" w:rsidRDefault="0041001B" w:rsidP="0041001B">
            <w:pPr>
              <w:spacing w:after="0" w:line="240" w:lineRule="auto"/>
              <w:rPr>
                <w:rFonts w:ascii="Arial" w:eastAsia="Times New Roman" w:hAnsi="Arial" w:cs="Arial"/>
                <w:b/>
                <w:bCs/>
                <w:color w:val="000000"/>
                <w:lang w:eastAsia="ru-RU"/>
              </w:rPr>
            </w:pPr>
            <w:r w:rsidRPr="00C15DF8">
              <w:rPr>
                <w:rFonts w:ascii="Arial" w:eastAsia="Times New Roman" w:hAnsi="Arial" w:cs="Arial"/>
                <w:b/>
                <w:bCs/>
                <w:color w:val="000000"/>
                <w:lang w:val="ru-RU" w:eastAsia="ru-RU"/>
              </w:rPr>
              <w:t>Пострадавшие посевные площади</w:t>
            </w:r>
            <w:r w:rsidRPr="00C15DF8">
              <w:rPr>
                <w:rFonts w:ascii="Arial" w:eastAsia="Times New Roman" w:hAnsi="Arial" w:cs="Arial"/>
                <w:b/>
                <w:bCs/>
                <w:color w:val="000000"/>
                <w:lang w:eastAsia="ru-RU"/>
              </w:rPr>
              <w:t xml:space="preserve"> (</w:t>
            </w:r>
            <w:r w:rsidRPr="00C15DF8">
              <w:rPr>
                <w:rFonts w:ascii="Arial" w:eastAsia="Times New Roman" w:hAnsi="Arial" w:cs="Arial"/>
                <w:b/>
                <w:bCs/>
                <w:color w:val="000000"/>
                <w:lang w:val="ru-RU" w:eastAsia="ru-RU"/>
              </w:rPr>
              <w:t>га</w:t>
            </w:r>
            <w:r w:rsidRPr="00C15DF8">
              <w:rPr>
                <w:rFonts w:ascii="Arial" w:eastAsia="Times New Roman" w:hAnsi="Arial" w:cs="Arial"/>
                <w:b/>
                <w:bCs/>
                <w:color w:val="000000"/>
                <w:lang w:eastAsia="ru-RU"/>
              </w:rPr>
              <w:t>)</w:t>
            </w:r>
          </w:p>
        </w:tc>
        <w:tc>
          <w:tcPr>
            <w:tcW w:w="1695"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3F812B42" w14:textId="3297870B" w:rsidR="0041001B" w:rsidRPr="0041001B" w:rsidRDefault="0041001B" w:rsidP="0041001B">
            <w:pPr>
              <w:spacing w:after="0" w:line="240" w:lineRule="auto"/>
              <w:rPr>
                <w:rFonts w:ascii="Arial" w:eastAsia="Times New Roman" w:hAnsi="Arial" w:cs="Arial"/>
                <w:b/>
                <w:bCs/>
                <w:color w:val="000000"/>
                <w:lang w:val="ru-RU" w:eastAsia="ru-RU"/>
              </w:rPr>
            </w:pPr>
            <w:r w:rsidRPr="00C15DF8">
              <w:rPr>
                <w:rFonts w:ascii="Arial" w:eastAsia="Times New Roman" w:hAnsi="Arial" w:cs="Arial"/>
                <w:b/>
                <w:bCs/>
                <w:color w:val="000000"/>
                <w:lang w:val="ru-RU" w:eastAsia="ru-RU"/>
              </w:rPr>
              <w:t xml:space="preserve">Упущенная выгода на пострадавших землях (сум) </w:t>
            </w:r>
          </w:p>
        </w:tc>
      </w:tr>
      <w:tr w:rsidR="00AF32AB" w14:paraId="3F812B49" w14:textId="77777777" w:rsidTr="0041001B">
        <w:trPr>
          <w:trHeight w:val="300"/>
          <w:jc w:val="center"/>
        </w:trPr>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12B44"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w:t>
            </w:r>
          </w:p>
        </w:tc>
        <w:tc>
          <w:tcPr>
            <w:tcW w:w="1699" w:type="dxa"/>
            <w:tcBorders>
              <w:top w:val="single" w:sz="4" w:space="0" w:color="auto"/>
              <w:left w:val="nil"/>
              <w:bottom w:val="single" w:sz="4" w:space="0" w:color="auto"/>
              <w:right w:val="single" w:sz="4" w:space="0" w:color="auto"/>
            </w:tcBorders>
            <w:shd w:val="clear" w:color="auto" w:fill="auto"/>
            <w:vAlign w:val="center"/>
          </w:tcPr>
          <w:p w14:paraId="3F812B45" w14:textId="532FD6EC" w:rsidR="00AF32AB" w:rsidRDefault="00E42ACF">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Каган</w:t>
            </w:r>
            <w:proofErr w:type="spellEnd"/>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3F812B46" w14:textId="77777777" w:rsidR="00AF32AB" w:rsidRDefault="007C4462">
            <w:pPr>
              <w:spacing w:after="0" w:line="240" w:lineRule="auto"/>
              <w:rPr>
                <w:rFonts w:ascii="Arial" w:eastAsia="Times New Roman" w:hAnsi="Arial" w:cs="Arial"/>
                <w:color w:val="000000"/>
                <w:lang w:eastAsia="ru-RU"/>
              </w:rPr>
            </w:pPr>
            <w:proofErr w:type="spellStart"/>
            <w:proofErr w:type="gramStart"/>
            <w:r>
              <w:rPr>
                <w:rFonts w:ascii="Arial" w:eastAsia="Times New Roman" w:hAnsi="Arial" w:cs="Arial"/>
                <w:color w:val="000000"/>
                <w:lang w:eastAsia="ru-RU"/>
              </w:rPr>
              <w:t>Z.Kobilov</w:t>
            </w:r>
            <w:proofErr w:type="spellEnd"/>
            <w:proofErr w:type="gramEnd"/>
          </w:p>
        </w:tc>
        <w:tc>
          <w:tcPr>
            <w:tcW w:w="1687" w:type="dxa"/>
            <w:tcBorders>
              <w:top w:val="single" w:sz="4" w:space="0" w:color="auto"/>
              <w:left w:val="nil"/>
              <w:bottom w:val="single" w:sz="4" w:space="0" w:color="auto"/>
              <w:right w:val="single" w:sz="4" w:space="0" w:color="auto"/>
            </w:tcBorders>
            <w:shd w:val="clear" w:color="000000" w:fill="FFFFFF"/>
            <w:vAlign w:val="center"/>
          </w:tcPr>
          <w:p w14:paraId="3F812B47"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2,44</w:t>
            </w:r>
          </w:p>
        </w:tc>
        <w:tc>
          <w:tcPr>
            <w:tcW w:w="1695" w:type="dxa"/>
            <w:tcBorders>
              <w:top w:val="single" w:sz="4" w:space="0" w:color="auto"/>
              <w:left w:val="nil"/>
              <w:bottom w:val="single" w:sz="4" w:space="0" w:color="auto"/>
              <w:right w:val="single" w:sz="4" w:space="0" w:color="auto"/>
            </w:tcBorders>
            <w:shd w:val="clear" w:color="000000" w:fill="FFFFFF"/>
            <w:vAlign w:val="center"/>
          </w:tcPr>
          <w:p w14:paraId="3F812B48"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5,261,030</w:t>
            </w:r>
          </w:p>
        </w:tc>
      </w:tr>
      <w:tr w:rsidR="00AF32AB" w14:paraId="3F812B4F" w14:textId="77777777" w:rsidTr="0041001B">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4A"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2</w:t>
            </w:r>
          </w:p>
        </w:tc>
        <w:tc>
          <w:tcPr>
            <w:tcW w:w="1699" w:type="dxa"/>
            <w:tcBorders>
              <w:top w:val="nil"/>
              <w:left w:val="nil"/>
              <w:bottom w:val="single" w:sz="4" w:space="0" w:color="auto"/>
              <w:right w:val="single" w:sz="4" w:space="0" w:color="auto"/>
            </w:tcBorders>
            <w:shd w:val="clear" w:color="auto" w:fill="auto"/>
            <w:vAlign w:val="center"/>
          </w:tcPr>
          <w:p w14:paraId="3F812B4B" w14:textId="26A06B14" w:rsidR="00AF32AB" w:rsidRDefault="00E42ACF">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Румитан</w:t>
            </w:r>
            <w:proofErr w:type="spellEnd"/>
          </w:p>
        </w:tc>
        <w:tc>
          <w:tcPr>
            <w:tcW w:w="1749" w:type="dxa"/>
            <w:tcBorders>
              <w:top w:val="nil"/>
              <w:left w:val="nil"/>
              <w:bottom w:val="single" w:sz="4" w:space="0" w:color="auto"/>
              <w:right w:val="single" w:sz="4" w:space="0" w:color="auto"/>
            </w:tcBorders>
            <w:shd w:val="clear" w:color="auto" w:fill="auto"/>
            <w:noWrap/>
            <w:vAlign w:val="center"/>
          </w:tcPr>
          <w:p w14:paraId="3F812B4C" w14:textId="77777777" w:rsidR="00AF32AB" w:rsidRDefault="007C4462">
            <w:pPr>
              <w:spacing w:after="0" w:line="240" w:lineRule="auto"/>
              <w:rPr>
                <w:rFonts w:ascii="Arial" w:eastAsia="Times New Roman" w:hAnsi="Arial" w:cs="Arial"/>
                <w:color w:val="000000"/>
                <w:lang w:eastAsia="ru-RU"/>
              </w:rPr>
            </w:pPr>
            <w:proofErr w:type="spellStart"/>
            <w:proofErr w:type="gramStart"/>
            <w:r>
              <w:rPr>
                <w:rFonts w:ascii="Arial" w:eastAsia="Times New Roman" w:hAnsi="Arial" w:cs="Arial"/>
                <w:color w:val="000000"/>
                <w:lang w:eastAsia="ru-RU"/>
              </w:rPr>
              <w:t>E.Khodjaev</w:t>
            </w:r>
            <w:proofErr w:type="spellEnd"/>
            <w:proofErr w:type="gramEnd"/>
          </w:p>
        </w:tc>
        <w:tc>
          <w:tcPr>
            <w:tcW w:w="1687" w:type="dxa"/>
            <w:tcBorders>
              <w:top w:val="nil"/>
              <w:left w:val="nil"/>
              <w:bottom w:val="single" w:sz="4" w:space="0" w:color="auto"/>
              <w:right w:val="single" w:sz="4" w:space="0" w:color="auto"/>
            </w:tcBorders>
            <w:shd w:val="clear" w:color="000000" w:fill="FFFFFF"/>
            <w:vAlign w:val="center"/>
          </w:tcPr>
          <w:p w14:paraId="3F812B4D"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695" w:type="dxa"/>
            <w:tcBorders>
              <w:top w:val="nil"/>
              <w:left w:val="nil"/>
              <w:bottom w:val="single" w:sz="4" w:space="0" w:color="auto"/>
              <w:right w:val="single" w:sz="4" w:space="0" w:color="auto"/>
            </w:tcBorders>
            <w:shd w:val="clear" w:color="000000" w:fill="FFFFFF"/>
            <w:vAlign w:val="center"/>
          </w:tcPr>
          <w:p w14:paraId="3F812B4E"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AF32AB" w14:paraId="3F812B55" w14:textId="77777777" w:rsidTr="0041001B">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50"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3</w:t>
            </w:r>
          </w:p>
        </w:tc>
        <w:tc>
          <w:tcPr>
            <w:tcW w:w="1699" w:type="dxa"/>
            <w:tcBorders>
              <w:top w:val="nil"/>
              <w:left w:val="nil"/>
              <w:bottom w:val="single" w:sz="4" w:space="0" w:color="auto"/>
              <w:right w:val="single" w:sz="4" w:space="0" w:color="auto"/>
            </w:tcBorders>
            <w:shd w:val="clear" w:color="auto" w:fill="auto"/>
            <w:vAlign w:val="center"/>
          </w:tcPr>
          <w:p w14:paraId="3F812B51" w14:textId="23733694" w:rsidR="00AF32AB" w:rsidRDefault="00E42ACF">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Пешку</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3F812B52" w14:textId="77777777" w:rsidR="00AF32AB" w:rsidRDefault="007C4462">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Djongeldi</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53"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695" w:type="dxa"/>
            <w:tcBorders>
              <w:top w:val="nil"/>
              <w:left w:val="nil"/>
              <w:bottom w:val="single" w:sz="4" w:space="0" w:color="auto"/>
              <w:right w:val="single" w:sz="4" w:space="0" w:color="auto"/>
            </w:tcBorders>
            <w:shd w:val="clear" w:color="000000" w:fill="FFFFFF"/>
            <w:vAlign w:val="center"/>
          </w:tcPr>
          <w:p w14:paraId="3F812B54"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12,936,960</w:t>
            </w:r>
          </w:p>
        </w:tc>
      </w:tr>
      <w:tr w:rsidR="00AF32AB" w14:paraId="3F812B5B" w14:textId="77777777" w:rsidTr="0041001B">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56"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4</w:t>
            </w:r>
          </w:p>
        </w:tc>
        <w:tc>
          <w:tcPr>
            <w:tcW w:w="1699" w:type="dxa"/>
            <w:tcBorders>
              <w:top w:val="nil"/>
              <w:left w:val="nil"/>
              <w:bottom w:val="single" w:sz="4" w:space="0" w:color="auto"/>
              <w:right w:val="single" w:sz="4" w:space="0" w:color="auto"/>
            </w:tcBorders>
            <w:shd w:val="clear" w:color="000000" w:fill="FFFFFF"/>
            <w:vAlign w:val="center"/>
          </w:tcPr>
          <w:p w14:paraId="3F812B57" w14:textId="17DFD64F" w:rsidR="00AF32AB" w:rsidRDefault="00E42ACF">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Турткул</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3F812B58" w14:textId="77777777" w:rsidR="00AF32AB" w:rsidRDefault="007C4462">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Kizilkum</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59"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695" w:type="dxa"/>
            <w:tcBorders>
              <w:top w:val="nil"/>
              <w:left w:val="nil"/>
              <w:bottom w:val="single" w:sz="4" w:space="0" w:color="auto"/>
              <w:right w:val="single" w:sz="4" w:space="0" w:color="auto"/>
            </w:tcBorders>
            <w:shd w:val="clear" w:color="000000" w:fill="FFFFFF"/>
            <w:vAlign w:val="center"/>
          </w:tcPr>
          <w:p w14:paraId="3F812B5A"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AF32AB" w14:paraId="3F812B61" w14:textId="77777777" w:rsidTr="0041001B">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5C"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w:t>
            </w:r>
          </w:p>
        </w:tc>
        <w:tc>
          <w:tcPr>
            <w:tcW w:w="1699" w:type="dxa"/>
            <w:tcBorders>
              <w:top w:val="nil"/>
              <w:left w:val="nil"/>
              <w:bottom w:val="single" w:sz="4" w:space="0" w:color="auto"/>
              <w:right w:val="single" w:sz="4" w:space="0" w:color="auto"/>
            </w:tcBorders>
            <w:shd w:val="clear" w:color="000000" w:fill="FFFFFF"/>
            <w:vAlign w:val="center"/>
          </w:tcPr>
          <w:p w14:paraId="3F812B5D" w14:textId="34D4DF1E" w:rsidR="00AF32AB" w:rsidRDefault="00E42ACF">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Тупрокала</w:t>
            </w:r>
            <w:proofErr w:type="spellEnd"/>
          </w:p>
        </w:tc>
        <w:tc>
          <w:tcPr>
            <w:tcW w:w="1749" w:type="dxa"/>
            <w:tcBorders>
              <w:top w:val="nil"/>
              <w:left w:val="nil"/>
              <w:bottom w:val="single" w:sz="4" w:space="0" w:color="auto"/>
              <w:right w:val="single" w:sz="4" w:space="0" w:color="auto"/>
            </w:tcBorders>
            <w:shd w:val="clear" w:color="000000" w:fill="FFFFFF"/>
            <w:vAlign w:val="center"/>
          </w:tcPr>
          <w:p w14:paraId="3F812B5E" w14:textId="77777777" w:rsidR="00AF32AB" w:rsidRDefault="007C4462">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Sarimoy</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5F"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c>
          <w:tcPr>
            <w:tcW w:w="1695" w:type="dxa"/>
            <w:tcBorders>
              <w:top w:val="nil"/>
              <w:left w:val="nil"/>
              <w:bottom w:val="single" w:sz="4" w:space="0" w:color="auto"/>
              <w:right w:val="single" w:sz="4" w:space="0" w:color="auto"/>
            </w:tcBorders>
            <w:shd w:val="clear" w:color="000000" w:fill="FFFFFF"/>
            <w:vAlign w:val="center"/>
          </w:tcPr>
          <w:p w14:paraId="3F812B60"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w:t>
            </w:r>
          </w:p>
        </w:tc>
      </w:tr>
      <w:tr w:rsidR="00AF32AB" w14:paraId="3F812B67" w14:textId="77777777" w:rsidTr="0041001B">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62"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6</w:t>
            </w:r>
          </w:p>
        </w:tc>
        <w:tc>
          <w:tcPr>
            <w:tcW w:w="1699" w:type="dxa"/>
            <w:tcBorders>
              <w:top w:val="nil"/>
              <w:left w:val="nil"/>
              <w:bottom w:val="single" w:sz="4" w:space="0" w:color="auto"/>
              <w:right w:val="single" w:sz="4" w:space="0" w:color="auto"/>
            </w:tcBorders>
            <w:shd w:val="clear" w:color="000000" w:fill="FFFFFF"/>
            <w:vAlign w:val="center"/>
          </w:tcPr>
          <w:p w14:paraId="3F812B63" w14:textId="61851244" w:rsidR="00AF32AB" w:rsidRDefault="00E36F6F">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Хазарасп</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3F812B64" w14:textId="77777777" w:rsidR="00AF32AB" w:rsidRDefault="007C4462">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Dustlik</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65"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5,22</w:t>
            </w:r>
          </w:p>
        </w:tc>
        <w:tc>
          <w:tcPr>
            <w:tcW w:w="1695" w:type="dxa"/>
            <w:tcBorders>
              <w:top w:val="nil"/>
              <w:left w:val="nil"/>
              <w:bottom w:val="single" w:sz="4" w:space="0" w:color="auto"/>
              <w:right w:val="single" w:sz="4" w:space="0" w:color="auto"/>
            </w:tcBorders>
            <w:shd w:val="clear" w:color="000000" w:fill="FFFFFF"/>
            <w:vAlign w:val="center"/>
          </w:tcPr>
          <w:p w14:paraId="3F812B66"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11,255,155</w:t>
            </w:r>
          </w:p>
        </w:tc>
      </w:tr>
      <w:tr w:rsidR="00AF32AB" w14:paraId="3F812B6D" w14:textId="77777777" w:rsidTr="0041001B">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68"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7</w:t>
            </w:r>
          </w:p>
        </w:tc>
        <w:tc>
          <w:tcPr>
            <w:tcW w:w="1699" w:type="dxa"/>
            <w:tcBorders>
              <w:top w:val="nil"/>
              <w:left w:val="nil"/>
              <w:bottom w:val="single" w:sz="4" w:space="0" w:color="auto"/>
              <w:right w:val="single" w:sz="4" w:space="0" w:color="auto"/>
            </w:tcBorders>
            <w:shd w:val="clear" w:color="000000" w:fill="FFFFFF"/>
            <w:vAlign w:val="center"/>
          </w:tcPr>
          <w:p w14:paraId="3F812B69" w14:textId="28586831" w:rsidR="00AF32AB" w:rsidRDefault="00EC1D6E">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Ургенч</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3F812B6A" w14:textId="77777777" w:rsidR="00AF32AB" w:rsidRDefault="007C4462">
            <w:pPr>
              <w:spacing w:after="0" w:line="240" w:lineRule="auto"/>
              <w:rPr>
                <w:rFonts w:ascii="Arial" w:eastAsia="Times New Roman" w:hAnsi="Arial" w:cs="Arial"/>
                <w:color w:val="000000"/>
                <w:lang w:eastAsia="ru-RU"/>
              </w:rPr>
            </w:pPr>
            <w:proofErr w:type="spellStart"/>
            <w:r>
              <w:rPr>
                <w:rFonts w:ascii="Arial" w:eastAsia="Times New Roman" w:hAnsi="Arial" w:cs="Arial"/>
                <w:color w:val="000000"/>
                <w:lang w:eastAsia="ru-RU"/>
              </w:rPr>
              <w:t>Pakhtakor</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6B"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5,25</w:t>
            </w:r>
          </w:p>
        </w:tc>
        <w:tc>
          <w:tcPr>
            <w:tcW w:w="1695" w:type="dxa"/>
            <w:tcBorders>
              <w:top w:val="nil"/>
              <w:left w:val="nil"/>
              <w:bottom w:val="single" w:sz="4" w:space="0" w:color="auto"/>
              <w:right w:val="single" w:sz="4" w:space="0" w:color="auto"/>
            </w:tcBorders>
            <w:shd w:val="clear" w:color="000000" w:fill="FFFFFF"/>
            <w:vAlign w:val="center"/>
          </w:tcPr>
          <w:p w14:paraId="3F812B6C" w14:textId="77777777" w:rsidR="00AF32AB" w:rsidRDefault="007C4462">
            <w:pPr>
              <w:spacing w:after="0" w:line="240" w:lineRule="auto"/>
              <w:jc w:val="center"/>
              <w:rPr>
                <w:rFonts w:ascii="Arial" w:eastAsia="Times New Roman" w:hAnsi="Arial" w:cs="Arial"/>
                <w:color w:val="000000"/>
                <w:lang w:eastAsia="ru-RU"/>
              </w:rPr>
            </w:pPr>
            <w:r>
              <w:rPr>
                <w:rFonts w:ascii="Arial" w:eastAsia="Times New Roman" w:hAnsi="Arial" w:cs="Arial"/>
                <w:color w:val="000000"/>
                <w:lang w:eastAsia="ru-RU"/>
              </w:rPr>
              <w:t>11,313,587</w:t>
            </w:r>
          </w:p>
        </w:tc>
      </w:tr>
      <w:tr w:rsidR="00AF32AB" w14:paraId="3F812B71" w14:textId="77777777" w:rsidTr="0041001B">
        <w:trPr>
          <w:trHeight w:val="288"/>
          <w:jc w:val="center"/>
        </w:trPr>
        <w:tc>
          <w:tcPr>
            <w:tcW w:w="3776"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B6E" w14:textId="4C1B605D" w:rsidR="00AF32AB" w:rsidRDefault="00687AC6">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val="ru-RU" w:eastAsia="ru-RU"/>
              </w:rPr>
              <w:t>Итого</w:t>
            </w:r>
            <w:r w:rsidR="007C4462">
              <w:rPr>
                <w:rFonts w:ascii="Arial" w:eastAsia="Times New Roman" w:hAnsi="Arial" w:cs="Arial"/>
                <w:b/>
                <w:bCs/>
                <w:color w:val="000000"/>
                <w:lang w:eastAsia="ru-RU"/>
              </w:rPr>
              <w:t>:</w:t>
            </w:r>
          </w:p>
        </w:tc>
        <w:tc>
          <w:tcPr>
            <w:tcW w:w="1687" w:type="dxa"/>
            <w:tcBorders>
              <w:top w:val="nil"/>
              <w:left w:val="nil"/>
              <w:bottom w:val="single" w:sz="4" w:space="0" w:color="auto"/>
              <w:right w:val="single" w:sz="4" w:space="0" w:color="auto"/>
            </w:tcBorders>
            <w:shd w:val="clear" w:color="auto" w:fill="9CC2E5" w:themeFill="accent1" w:themeFillTint="99"/>
            <w:vAlign w:val="center"/>
          </w:tcPr>
          <w:p w14:paraId="3F812B6F" w14:textId="77777777" w:rsidR="00AF32AB" w:rsidRDefault="007C4462">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18,91</w:t>
            </w:r>
          </w:p>
        </w:tc>
        <w:tc>
          <w:tcPr>
            <w:tcW w:w="1695" w:type="dxa"/>
            <w:tcBorders>
              <w:top w:val="nil"/>
              <w:left w:val="nil"/>
              <w:bottom w:val="single" w:sz="4" w:space="0" w:color="auto"/>
              <w:right w:val="single" w:sz="4" w:space="0" w:color="auto"/>
            </w:tcBorders>
            <w:shd w:val="clear" w:color="auto" w:fill="9CC2E5" w:themeFill="accent1" w:themeFillTint="99"/>
            <w:vAlign w:val="center"/>
          </w:tcPr>
          <w:p w14:paraId="3F812B70" w14:textId="77777777" w:rsidR="00AF32AB" w:rsidRDefault="007C4462">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40,766,733</w:t>
            </w:r>
          </w:p>
        </w:tc>
      </w:tr>
    </w:tbl>
    <w:p w14:paraId="6FEF6D70" w14:textId="77777777" w:rsidR="0041001B" w:rsidRPr="0041001B" w:rsidRDefault="0041001B">
      <w:pPr>
        <w:pStyle w:val="2"/>
        <w:numPr>
          <w:ilvl w:val="0"/>
          <w:numId w:val="0"/>
        </w:numPr>
        <w:rPr>
          <w:rFonts w:ascii="Arial" w:eastAsiaTheme="minorEastAsia" w:hAnsi="Arial"/>
          <w:b w:val="0"/>
          <w:bCs/>
          <w:i/>
          <w:color w:val="auto"/>
          <w:sz w:val="18"/>
          <w:lang w:val="ru-RU"/>
        </w:rPr>
      </w:pPr>
      <w:bookmarkStart w:id="253" w:name="_Toc83654822"/>
      <w:bookmarkStart w:id="254" w:name="_Toc29845"/>
      <w:r w:rsidRPr="0041001B">
        <w:rPr>
          <w:rFonts w:ascii="Arial" w:eastAsiaTheme="minorEastAsia" w:hAnsi="Arial"/>
          <w:i/>
          <w:color w:val="auto"/>
          <w:sz w:val="18"/>
          <w:lang w:val="ru-RU"/>
        </w:rPr>
        <w:t xml:space="preserve">Источник: </w:t>
      </w:r>
      <w:r w:rsidRPr="0041001B">
        <w:rPr>
          <w:rFonts w:ascii="Arial" w:eastAsiaTheme="minorEastAsia" w:hAnsi="Arial"/>
          <w:b w:val="0"/>
          <w:bCs/>
          <w:i/>
          <w:color w:val="auto"/>
          <w:sz w:val="18"/>
          <w:lang w:val="ru-RU"/>
        </w:rPr>
        <w:t>Исследование оценки воздействия, апрель-июль 2020 г.</w:t>
      </w:r>
      <w:bookmarkEnd w:id="253"/>
      <w:r w:rsidRPr="0041001B">
        <w:rPr>
          <w:rFonts w:ascii="Arial" w:eastAsiaTheme="minorEastAsia" w:hAnsi="Arial"/>
          <w:b w:val="0"/>
          <w:bCs/>
          <w:i/>
          <w:color w:val="auto"/>
          <w:sz w:val="18"/>
          <w:lang w:val="ru-RU"/>
        </w:rPr>
        <w:t xml:space="preserve"> </w:t>
      </w:r>
    </w:p>
    <w:p w14:paraId="3F812B74" w14:textId="5AB6F9D7" w:rsidR="00AF32AB" w:rsidRPr="0041001B" w:rsidRDefault="0041001B">
      <w:pPr>
        <w:pStyle w:val="2"/>
        <w:numPr>
          <w:ilvl w:val="0"/>
          <w:numId w:val="0"/>
        </w:numPr>
        <w:rPr>
          <w:rFonts w:ascii="Arial" w:hAnsi="Arial"/>
          <w:sz w:val="22"/>
          <w:lang w:val="ru-RU"/>
        </w:rPr>
      </w:pPr>
      <w:bookmarkStart w:id="255" w:name="_Toc83654823"/>
      <w:bookmarkEnd w:id="254"/>
      <w:r>
        <w:rPr>
          <w:rFonts w:ascii="Arial" w:hAnsi="Arial"/>
          <w:sz w:val="22"/>
          <w:lang w:val="ru-RU"/>
        </w:rPr>
        <w:t>Пособия в связи с серьезностью воздействия</w:t>
      </w:r>
      <w:bookmarkEnd w:id="255"/>
    </w:p>
    <w:p w14:paraId="3F812B75" w14:textId="76A8B33C" w:rsidR="00AF32AB" w:rsidRPr="0041001B" w:rsidRDefault="0041001B" w:rsidP="00C76140">
      <w:pPr>
        <w:numPr>
          <w:ilvl w:val="0"/>
          <w:numId w:val="24"/>
        </w:numPr>
        <w:tabs>
          <w:tab w:val="left" w:pos="567"/>
        </w:tabs>
        <w:spacing w:after="0" w:line="240" w:lineRule="auto"/>
        <w:jc w:val="both"/>
        <w:rPr>
          <w:rFonts w:ascii="Arial" w:hAnsi="Arial" w:cs="Arial"/>
          <w:sz w:val="22"/>
          <w:szCs w:val="22"/>
          <w:lang w:val="ru-RU"/>
        </w:rPr>
      </w:pPr>
      <w:r w:rsidRPr="0041001B">
        <w:rPr>
          <w:rFonts w:ascii="Arial" w:hAnsi="Arial"/>
          <w:sz w:val="22"/>
          <w:szCs w:val="22"/>
          <w:lang w:val="ru-RU"/>
        </w:rPr>
        <w:t xml:space="preserve">Всего 58 фермерских хозяйств теряют более 10% плодородных земель. Каждый из этих 58 </w:t>
      </w:r>
      <w:r>
        <w:rPr>
          <w:rFonts w:ascii="Arial" w:hAnsi="Arial"/>
          <w:sz w:val="22"/>
          <w:szCs w:val="22"/>
          <w:lang w:val="ru-RU"/>
        </w:rPr>
        <w:t>домохозяйств</w:t>
      </w:r>
      <w:r w:rsidRPr="0041001B">
        <w:rPr>
          <w:rFonts w:ascii="Arial" w:hAnsi="Arial"/>
          <w:sz w:val="22"/>
          <w:szCs w:val="22"/>
          <w:lang w:val="ru-RU"/>
        </w:rPr>
        <w:t xml:space="preserve"> получит единовременное пособие на серьезное воздействие, рассчитанное в соответствии с площадью обрабатываемой земли, затронутой проектом, умноженной на среднегодовую норму чистой прибыли 539 040,00 сум за га.</w:t>
      </w:r>
      <w:r w:rsidR="007C4462" w:rsidRPr="0041001B">
        <w:rPr>
          <w:rFonts w:ascii="Arial" w:hAnsi="Arial" w:cs="Arial"/>
          <w:sz w:val="22"/>
          <w:szCs w:val="22"/>
          <w:lang w:val="ru-RU"/>
        </w:rPr>
        <w:t xml:space="preserve"> </w:t>
      </w:r>
    </w:p>
    <w:p w14:paraId="3F812B76" w14:textId="77777777" w:rsidR="00AF32AB" w:rsidRPr="0041001B" w:rsidRDefault="00AF32AB">
      <w:pPr>
        <w:tabs>
          <w:tab w:val="left" w:pos="426"/>
          <w:tab w:val="left" w:pos="567"/>
        </w:tabs>
        <w:spacing w:after="0" w:line="240" w:lineRule="auto"/>
        <w:jc w:val="both"/>
        <w:rPr>
          <w:rFonts w:ascii="Arial" w:hAnsi="Arial" w:cs="Arial"/>
          <w:sz w:val="22"/>
          <w:szCs w:val="22"/>
          <w:lang w:val="ru-RU"/>
        </w:rPr>
      </w:pPr>
    </w:p>
    <w:p w14:paraId="3F812B77" w14:textId="624849AD" w:rsidR="00AF32AB" w:rsidRPr="0041001B" w:rsidRDefault="0041001B" w:rsidP="00C76140">
      <w:pPr>
        <w:numPr>
          <w:ilvl w:val="0"/>
          <w:numId w:val="24"/>
        </w:numPr>
        <w:tabs>
          <w:tab w:val="left" w:pos="567"/>
        </w:tabs>
        <w:spacing w:after="0" w:line="240" w:lineRule="auto"/>
        <w:jc w:val="both"/>
        <w:rPr>
          <w:rFonts w:ascii="Arial" w:hAnsi="Arial" w:cs="Arial"/>
          <w:sz w:val="22"/>
          <w:szCs w:val="22"/>
          <w:lang w:val="ru-RU"/>
        </w:rPr>
      </w:pPr>
      <w:r w:rsidRPr="0041001B">
        <w:rPr>
          <w:rFonts w:ascii="Arial" w:hAnsi="Arial" w:cs="Arial"/>
          <w:sz w:val="22"/>
          <w:szCs w:val="22"/>
          <w:lang w:val="ru-RU"/>
        </w:rPr>
        <w:t>Данная удельная ставка основана на информации, полученной из Департамента сельского хозяйства Хорезмской и Бухарской областей. Годовой убыток от прибыли (539 040,00 сум / га) умножается на пораженную площадь сильно пораженных AH. Подробная информация о компенсации по массивам представлена в таблице 10.1 ниже, а подробный расчет прилагается в Приложении</w:t>
      </w:r>
      <w:r>
        <w:rPr>
          <w:rFonts w:ascii="Arial" w:hAnsi="Arial" w:cs="Arial"/>
          <w:sz w:val="22"/>
          <w:szCs w:val="22"/>
          <w:lang w:val="ru-RU"/>
        </w:rPr>
        <w:t xml:space="preserve"> </w:t>
      </w:r>
      <w:r w:rsidR="007C4462" w:rsidRPr="0041001B">
        <w:rPr>
          <w:rFonts w:ascii="Arial" w:hAnsi="Arial" w:cs="Arial"/>
          <w:sz w:val="22"/>
          <w:szCs w:val="22"/>
          <w:lang w:val="ru-RU"/>
        </w:rPr>
        <w:t>4.</w:t>
      </w:r>
    </w:p>
    <w:p w14:paraId="3F812B78" w14:textId="77777777" w:rsidR="00AF32AB" w:rsidRPr="0041001B" w:rsidRDefault="00AF32AB">
      <w:pPr>
        <w:tabs>
          <w:tab w:val="left" w:pos="426"/>
          <w:tab w:val="left" w:pos="567"/>
        </w:tabs>
        <w:spacing w:after="0" w:line="240" w:lineRule="auto"/>
        <w:jc w:val="both"/>
        <w:rPr>
          <w:rFonts w:ascii="Arial" w:hAnsi="Arial" w:cs="Arial"/>
          <w:sz w:val="22"/>
          <w:szCs w:val="22"/>
          <w:lang w:val="ru-RU"/>
        </w:rPr>
      </w:pPr>
    </w:p>
    <w:p w14:paraId="3F812B79" w14:textId="02FF96A1" w:rsidR="00AF32AB" w:rsidRPr="0041001B" w:rsidRDefault="0041001B" w:rsidP="00C76140">
      <w:pPr>
        <w:numPr>
          <w:ilvl w:val="0"/>
          <w:numId w:val="24"/>
        </w:numPr>
        <w:tabs>
          <w:tab w:val="left" w:pos="567"/>
        </w:tabs>
        <w:spacing w:after="0" w:line="240" w:lineRule="auto"/>
        <w:jc w:val="both"/>
        <w:rPr>
          <w:rFonts w:ascii="Arial" w:hAnsi="Arial" w:cs="Arial"/>
          <w:sz w:val="22"/>
          <w:szCs w:val="22"/>
          <w:lang w:val="ru-RU"/>
        </w:rPr>
      </w:pPr>
      <w:r w:rsidRPr="0041001B">
        <w:rPr>
          <w:rFonts w:ascii="Arial" w:hAnsi="Arial" w:cs="Arial"/>
          <w:sz w:val="22"/>
          <w:szCs w:val="22"/>
          <w:lang w:val="ru-RU"/>
        </w:rPr>
        <w:t xml:space="preserve">Как показано в таблице 10.2 ниже, </w:t>
      </w:r>
      <w:r>
        <w:rPr>
          <w:rFonts w:ascii="Arial" w:hAnsi="Arial" w:cs="Arial"/>
          <w:sz w:val="22"/>
          <w:szCs w:val="22"/>
          <w:lang w:val="ru-RU"/>
        </w:rPr>
        <w:t>домохозяйства с серьезным воздействием</w:t>
      </w:r>
      <w:r w:rsidRPr="0041001B">
        <w:rPr>
          <w:rFonts w:ascii="Arial" w:hAnsi="Arial" w:cs="Arial"/>
          <w:sz w:val="22"/>
          <w:szCs w:val="22"/>
          <w:lang w:val="ru-RU"/>
        </w:rPr>
        <w:t xml:space="preserve"> расположены только в </w:t>
      </w:r>
      <w:proofErr w:type="spellStart"/>
      <w:r w:rsidRPr="0041001B">
        <w:rPr>
          <w:rFonts w:ascii="Arial" w:hAnsi="Arial" w:cs="Arial"/>
          <w:sz w:val="22"/>
          <w:szCs w:val="22"/>
          <w:lang w:val="ru-RU"/>
        </w:rPr>
        <w:t>Дустлик</w:t>
      </w:r>
      <w:r>
        <w:rPr>
          <w:rFonts w:ascii="Arial" w:hAnsi="Arial" w:cs="Arial"/>
          <w:sz w:val="22"/>
          <w:szCs w:val="22"/>
          <w:lang w:val="ru-RU"/>
        </w:rPr>
        <w:t>е</w:t>
      </w:r>
      <w:proofErr w:type="spellEnd"/>
      <w:r w:rsidRPr="0041001B">
        <w:rPr>
          <w:rFonts w:ascii="Arial" w:hAnsi="Arial" w:cs="Arial"/>
          <w:sz w:val="22"/>
          <w:szCs w:val="22"/>
          <w:lang w:val="ru-RU"/>
        </w:rPr>
        <w:t xml:space="preserve"> (</w:t>
      </w:r>
      <w:proofErr w:type="spellStart"/>
      <w:r w:rsidRPr="0041001B">
        <w:rPr>
          <w:rFonts w:ascii="Arial" w:hAnsi="Arial" w:cs="Arial"/>
          <w:sz w:val="22"/>
          <w:szCs w:val="22"/>
          <w:lang w:val="ru-RU"/>
        </w:rPr>
        <w:t>Хозараспский</w:t>
      </w:r>
      <w:proofErr w:type="spellEnd"/>
      <w:r w:rsidRPr="0041001B">
        <w:rPr>
          <w:rFonts w:ascii="Arial" w:hAnsi="Arial" w:cs="Arial"/>
          <w:sz w:val="22"/>
          <w:szCs w:val="22"/>
          <w:lang w:val="ru-RU"/>
        </w:rPr>
        <w:t xml:space="preserve"> район) и Пахтакор</w:t>
      </w:r>
      <w:r>
        <w:rPr>
          <w:rFonts w:ascii="Arial" w:hAnsi="Arial" w:cs="Arial"/>
          <w:sz w:val="22"/>
          <w:szCs w:val="22"/>
          <w:lang w:val="ru-RU"/>
        </w:rPr>
        <w:t>е</w:t>
      </w:r>
      <w:r w:rsidRPr="0041001B">
        <w:rPr>
          <w:rFonts w:ascii="Arial" w:hAnsi="Arial" w:cs="Arial"/>
          <w:sz w:val="22"/>
          <w:szCs w:val="22"/>
          <w:lang w:val="ru-RU"/>
        </w:rPr>
        <w:t xml:space="preserve"> (</w:t>
      </w:r>
      <w:proofErr w:type="spellStart"/>
      <w:r w:rsidRPr="0041001B">
        <w:rPr>
          <w:rFonts w:ascii="Arial" w:hAnsi="Arial" w:cs="Arial"/>
          <w:sz w:val="22"/>
          <w:szCs w:val="22"/>
          <w:lang w:val="ru-RU"/>
        </w:rPr>
        <w:t>Ургенчский</w:t>
      </w:r>
      <w:proofErr w:type="spellEnd"/>
      <w:r w:rsidRPr="0041001B">
        <w:rPr>
          <w:rFonts w:ascii="Arial" w:hAnsi="Arial" w:cs="Arial"/>
          <w:sz w:val="22"/>
          <w:szCs w:val="22"/>
          <w:lang w:val="ru-RU"/>
        </w:rPr>
        <w:t xml:space="preserve"> район).</w:t>
      </w:r>
    </w:p>
    <w:p w14:paraId="3F812B7A" w14:textId="77777777" w:rsidR="00AF32AB" w:rsidRPr="0041001B" w:rsidRDefault="00AF32AB" w:rsidP="00096BB5">
      <w:pPr>
        <w:pStyle w:val="a7"/>
        <w:tabs>
          <w:tab w:val="left" w:pos="425"/>
        </w:tabs>
        <w:spacing w:line="240" w:lineRule="auto"/>
        <w:ind w:left="425"/>
        <w:rPr>
          <w:rFonts w:ascii="Arial" w:hAnsi="Arial"/>
          <w:b/>
          <w:sz w:val="8"/>
          <w:lang w:val="ru-RU"/>
        </w:rPr>
      </w:pPr>
    </w:p>
    <w:p w14:paraId="663AF7CC" w14:textId="77777777" w:rsidR="0041001B" w:rsidRPr="00810E82" w:rsidRDefault="0041001B" w:rsidP="00096BB5">
      <w:pPr>
        <w:pStyle w:val="a7"/>
        <w:tabs>
          <w:tab w:val="left" w:pos="425"/>
        </w:tabs>
        <w:spacing w:line="240" w:lineRule="auto"/>
        <w:ind w:left="425"/>
        <w:rPr>
          <w:rFonts w:ascii="Arial" w:hAnsi="Arial"/>
          <w:b/>
          <w:sz w:val="22"/>
          <w:lang w:val="ru-RU"/>
        </w:rPr>
      </w:pPr>
    </w:p>
    <w:p w14:paraId="05FAF65A" w14:textId="77777777" w:rsidR="0041001B" w:rsidRPr="00810E82" w:rsidRDefault="0041001B" w:rsidP="00096BB5">
      <w:pPr>
        <w:pStyle w:val="a7"/>
        <w:tabs>
          <w:tab w:val="left" w:pos="425"/>
        </w:tabs>
        <w:spacing w:line="240" w:lineRule="auto"/>
        <w:ind w:left="425"/>
        <w:rPr>
          <w:rFonts w:ascii="Arial" w:hAnsi="Arial"/>
          <w:b/>
          <w:sz w:val="22"/>
          <w:lang w:val="ru-RU"/>
        </w:rPr>
      </w:pPr>
    </w:p>
    <w:p w14:paraId="3F812B7B" w14:textId="2E616B4C" w:rsidR="00AF32AB" w:rsidRPr="0041001B" w:rsidRDefault="0041001B" w:rsidP="00096BB5">
      <w:pPr>
        <w:pStyle w:val="a7"/>
        <w:tabs>
          <w:tab w:val="left" w:pos="425"/>
        </w:tabs>
        <w:spacing w:line="240" w:lineRule="auto"/>
        <w:ind w:left="425"/>
        <w:rPr>
          <w:rFonts w:ascii="Arial" w:hAnsi="Arial"/>
          <w:b/>
          <w:bCs/>
          <w:i/>
          <w:sz w:val="24"/>
          <w:szCs w:val="22"/>
          <w:lang w:val="ru-RU"/>
        </w:rPr>
      </w:pPr>
      <w:r>
        <w:rPr>
          <w:rFonts w:ascii="Arial" w:hAnsi="Arial"/>
          <w:b/>
          <w:sz w:val="22"/>
          <w:lang w:val="ru-RU"/>
        </w:rPr>
        <w:lastRenderedPageBreak/>
        <w:t>Таблица</w:t>
      </w:r>
      <w:r w:rsidR="007C4462" w:rsidRPr="0041001B">
        <w:rPr>
          <w:rFonts w:ascii="Arial" w:hAnsi="Arial"/>
          <w:b/>
          <w:sz w:val="22"/>
          <w:lang w:val="ru-RU"/>
        </w:rPr>
        <w:t xml:space="preserve"> 10.2. </w:t>
      </w:r>
      <w:bookmarkStart w:id="256" w:name="_Toc47007777"/>
      <w:r>
        <w:rPr>
          <w:rFonts w:ascii="Arial" w:hAnsi="Arial"/>
          <w:iCs/>
          <w:sz w:val="22"/>
          <w:lang w:val="ru-RU"/>
        </w:rPr>
        <w:t>Пособия в связи с серьезностью воздействия</w:t>
      </w:r>
    </w:p>
    <w:tbl>
      <w:tblPr>
        <w:tblW w:w="7158" w:type="dxa"/>
        <w:jc w:val="center"/>
        <w:tblLook w:val="04A0" w:firstRow="1" w:lastRow="0" w:firstColumn="1" w:lastColumn="0" w:noHBand="0" w:noVBand="1"/>
      </w:tblPr>
      <w:tblGrid>
        <w:gridCol w:w="328"/>
        <w:gridCol w:w="1699"/>
        <w:gridCol w:w="1749"/>
        <w:gridCol w:w="1687"/>
        <w:gridCol w:w="1695"/>
      </w:tblGrid>
      <w:tr w:rsidR="00687AC6" w:rsidRPr="00687AC6" w14:paraId="3F812B81" w14:textId="77777777" w:rsidTr="00687AC6">
        <w:trPr>
          <w:trHeight w:val="804"/>
          <w:jc w:val="center"/>
        </w:trPr>
        <w:tc>
          <w:tcPr>
            <w:tcW w:w="328" w:type="dxa"/>
            <w:tcBorders>
              <w:top w:val="single" w:sz="8" w:space="0" w:color="auto"/>
              <w:left w:val="single" w:sz="8" w:space="0" w:color="auto"/>
              <w:bottom w:val="single" w:sz="8" w:space="0" w:color="auto"/>
              <w:right w:val="single" w:sz="8" w:space="0" w:color="auto"/>
            </w:tcBorders>
            <w:shd w:val="clear" w:color="auto" w:fill="9CC2E5" w:themeFill="accent1" w:themeFillTint="99"/>
            <w:vAlign w:val="center"/>
          </w:tcPr>
          <w:p w14:paraId="3F812B7C" w14:textId="77777777" w:rsidR="00687AC6" w:rsidRDefault="00687AC6" w:rsidP="00687AC6">
            <w:pPr>
              <w:spacing w:after="0" w:line="240" w:lineRule="auto"/>
              <w:jc w:val="center"/>
              <w:rPr>
                <w:rFonts w:ascii="Arial" w:eastAsia="Times New Roman" w:hAnsi="Arial" w:cs="Arial"/>
                <w:b/>
                <w:bCs/>
                <w:lang w:eastAsia="ru-RU"/>
              </w:rPr>
            </w:pPr>
            <w:r>
              <w:rPr>
                <w:rFonts w:ascii="Arial" w:eastAsia="Times New Roman" w:hAnsi="Arial" w:cs="Arial"/>
                <w:b/>
                <w:bCs/>
                <w:lang w:eastAsia="ru-RU"/>
              </w:rPr>
              <w:t>#</w:t>
            </w:r>
          </w:p>
        </w:tc>
        <w:tc>
          <w:tcPr>
            <w:tcW w:w="1699"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3F812B7D" w14:textId="2B8FDE10" w:rsidR="00687AC6" w:rsidRDefault="00687AC6" w:rsidP="00687AC6">
            <w:pPr>
              <w:spacing w:after="0" w:line="240" w:lineRule="auto"/>
              <w:rPr>
                <w:rFonts w:ascii="Arial" w:eastAsia="Times New Roman" w:hAnsi="Arial" w:cs="Arial"/>
                <w:b/>
                <w:bCs/>
                <w:lang w:eastAsia="ru-RU"/>
              </w:rPr>
            </w:pPr>
            <w:r w:rsidRPr="00C15DF8">
              <w:rPr>
                <w:rFonts w:ascii="Arial" w:eastAsia="Times New Roman" w:hAnsi="Arial" w:cs="Arial"/>
                <w:b/>
                <w:bCs/>
                <w:color w:val="000000"/>
                <w:lang w:val="ru-RU" w:eastAsia="ru-RU"/>
              </w:rPr>
              <w:t>Пострадавший район</w:t>
            </w:r>
          </w:p>
        </w:tc>
        <w:tc>
          <w:tcPr>
            <w:tcW w:w="1749"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3F812B7E" w14:textId="3F4130B6" w:rsidR="00687AC6" w:rsidRDefault="00687AC6" w:rsidP="00687AC6">
            <w:pPr>
              <w:spacing w:after="0" w:line="240" w:lineRule="auto"/>
              <w:rPr>
                <w:rFonts w:ascii="Arial" w:eastAsia="Times New Roman" w:hAnsi="Arial" w:cs="Arial"/>
                <w:b/>
                <w:bCs/>
                <w:lang w:eastAsia="ru-RU"/>
              </w:rPr>
            </w:pPr>
            <w:r w:rsidRPr="00C15DF8">
              <w:rPr>
                <w:rFonts w:ascii="Arial" w:eastAsia="Times New Roman" w:hAnsi="Arial" w:cs="Arial"/>
                <w:b/>
                <w:bCs/>
                <w:color w:val="000000"/>
                <w:lang w:val="ru-RU" w:eastAsia="ru-RU"/>
              </w:rPr>
              <w:t>Пострадавший массив</w:t>
            </w:r>
          </w:p>
        </w:tc>
        <w:tc>
          <w:tcPr>
            <w:tcW w:w="1687"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3F812B7F" w14:textId="08A1544F" w:rsidR="00687AC6" w:rsidRDefault="00687AC6" w:rsidP="00687AC6">
            <w:pPr>
              <w:spacing w:after="0" w:line="240" w:lineRule="auto"/>
              <w:rPr>
                <w:rFonts w:ascii="Arial" w:eastAsia="Times New Roman" w:hAnsi="Arial" w:cs="Arial"/>
                <w:b/>
                <w:bCs/>
                <w:lang w:eastAsia="ru-RU"/>
              </w:rPr>
            </w:pPr>
            <w:r w:rsidRPr="00C15DF8">
              <w:rPr>
                <w:rFonts w:ascii="Arial" w:eastAsia="Times New Roman" w:hAnsi="Arial" w:cs="Arial"/>
                <w:b/>
                <w:bCs/>
                <w:color w:val="000000"/>
                <w:lang w:val="ru-RU" w:eastAsia="ru-RU"/>
              </w:rPr>
              <w:t>Пострадавшие посевные площади</w:t>
            </w:r>
            <w:r w:rsidRPr="00C15DF8">
              <w:rPr>
                <w:rFonts w:ascii="Arial" w:eastAsia="Times New Roman" w:hAnsi="Arial" w:cs="Arial"/>
                <w:b/>
                <w:bCs/>
                <w:color w:val="000000"/>
                <w:lang w:eastAsia="ru-RU"/>
              </w:rPr>
              <w:t xml:space="preserve"> (</w:t>
            </w:r>
            <w:r w:rsidRPr="00C15DF8">
              <w:rPr>
                <w:rFonts w:ascii="Arial" w:eastAsia="Times New Roman" w:hAnsi="Arial" w:cs="Arial"/>
                <w:b/>
                <w:bCs/>
                <w:color w:val="000000"/>
                <w:lang w:val="ru-RU" w:eastAsia="ru-RU"/>
              </w:rPr>
              <w:t>га</w:t>
            </w:r>
            <w:r w:rsidRPr="00C15DF8">
              <w:rPr>
                <w:rFonts w:ascii="Arial" w:eastAsia="Times New Roman" w:hAnsi="Arial" w:cs="Arial"/>
                <w:b/>
                <w:bCs/>
                <w:color w:val="000000"/>
                <w:lang w:eastAsia="ru-RU"/>
              </w:rPr>
              <w:t>)</w:t>
            </w:r>
          </w:p>
        </w:tc>
        <w:tc>
          <w:tcPr>
            <w:tcW w:w="1695" w:type="dxa"/>
            <w:tcBorders>
              <w:top w:val="single" w:sz="8" w:space="0" w:color="auto"/>
              <w:left w:val="nil"/>
              <w:bottom w:val="single" w:sz="8" w:space="0" w:color="auto"/>
              <w:right w:val="single" w:sz="8" w:space="0" w:color="auto"/>
            </w:tcBorders>
            <w:shd w:val="clear" w:color="auto" w:fill="9CC2E5" w:themeFill="accent1" w:themeFillTint="99"/>
            <w:vAlign w:val="center"/>
          </w:tcPr>
          <w:p w14:paraId="3F812B80" w14:textId="4B286108" w:rsidR="00687AC6" w:rsidRPr="00687AC6" w:rsidRDefault="00687AC6" w:rsidP="00687AC6">
            <w:pPr>
              <w:spacing w:after="0" w:line="240" w:lineRule="auto"/>
              <w:rPr>
                <w:rFonts w:ascii="Arial" w:eastAsia="Times New Roman" w:hAnsi="Arial" w:cs="Arial"/>
                <w:b/>
                <w:bCs/>
                <w:lang w:val="ru-RU" w:eastAsia="ru-RU"/>
              </w:rPr>
            </w:pPr>
            <w:r>
              <w:rPr>
                <w:rFonts w:ascii="Arial" w:eastAsia="Times New Roman" w:hAnsi="Arial" w:cs="Arial"/>
                <w:b/>
                <w:bCs/>
                <w:lang w:val="ru-RU" w:eastAsia="ru-RU"/>
              </w:rPr>
              <w:t>Пособия в связи с серьезностью воздействия</w:t>
            </w:r>
            <w:r w:rsidRPr="00687AC6">
              <w:rPr>
                <w:rFonts w:ascii="Arial" w:eastAsia="Times New Roman" w:hAnsi="Arial" w:cs="Arial"/>
                <w:b/>
                <w:bCs/>
                <w:lang w:val="ru-RU" w:eastAsia="ru-RU"/>
              </w:rPr>
              <w:t xml:space="preserve"> (</w:t>
            </w:r>
            <w:r>
              <w:rPr>
                <w:rFonts w:ascii="Arial" w:eastAsia="Times New Roman" w:hAnsi="Arial" w:cs="Arial"/>
                <w:b/>
                <w:bCs/>
                <w:lang w:eastAsia="ru-RU"/>
              </w:rPr>
              <w:t>UZS</w:t>
            </w:r>
            <w:r w:rsidRPr="00687AC6">
              <w:rPr>
                <w:rFonts w:ascii="Arial" w:eastAsia="Times New Roman" w:hAnsi="Arial" w:cs="Arial"/>
                <w:b/>
                <w:bCs/>
                <w:lang w:val="ru-RU" w:eastAsia="ru-RU"/>
              </w:rPr>
              <w:t>)</w:t>
            </w:r>
          </w:p>
        </w:tc>
      </w:tr>
      <w:tr w:rsidR="00AF32AB" w14:paraId="3F812B87" w14:textId="77777777" w:rsidTr="00687AC6">
        <w:trPr>
          <w:trHeight w:val="300"/>
          <w:jc w:val="center"/>
        </w:trPr>
        <w:tc>
          <w:tcPr>
            <w:tcW w:w="3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812B82"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1</w:t>
            </w:r>
          </w:p>
        </w:tc>
        <w:tc>
          <w:tcPr>
            <w:tcW w:w="1699" w:type="dxa"/>
            <w:tcBorders>
              <w:top w:val="single" w:sz="4" w:space="0" w:color="auto"/>
              <w:left w:val="nil"/>
              <w:bottom w:val="single" w:sz="4" w:space="0" w:color="auto"/>
              <w:right w:val="single" w:sz="4" w:space="0" w:color="auto"/>
            </w:tcBorders>
            <w:shd w:val="clear" w:color="auto" w:fill="auto"/>
            <w:vAlign w:val="center"/>
          </w:tcPr>
          <w:p w14:paraId="3F812B83" w14:textId="6B0B046C" w:rsidR="00AF32AB" w:rsidRDefault="00E42ACF">
            <w:pPr>
              <w:spacing w:after="0" w:line="240" w:lineRule="auto"/>
              <w:rPr>
                <w:rFonts w:ascii="Arial" w:eastAsia="Times New Roman" w:hAnsi="Arial" w:cs="Arial"/>
                <w:lang w:eastAsia="ru-RU"/>
              </w:rPr>
            </w:pPr>
            <w:proofErr w:type="spellStart"/>
            <w:r>
              <w:rPr>
                <w:rFonts w:ascii="Arial" w:eastAsia="Times New Roman" w:hAnsi="Arial" w:cs="Arial"/>
                <w:lang w:eastAsia="ru-RU"/>
              </w:rPr>
              <w:t>Каган</w:t>
            </w:r>
            <w:proofErr w:type="spellEnd"/>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3F812B84" w14:textId="77777777" w:rsidR="00AF32AB" w:rsidRDefault="007C4462">
            <w:pPr>
              <w:spacing w:after="0" w:line="240" w:lineRule="auto"/>
              <w:rPr>
                <w:rFonts w:ascii="Arial" w:eastAsia="Times New Roman" w:hAnsi="Arial" w:cs="Arial"/>
                <w:lang w:eastAsia="ru-RU"/>
              </w:rPr>
            </w:pPr>
            <w:proofErr w:type="spellStart"/>
            <w:proofErr w:type="gramStart"/>
            <w:r>
              <w:rPr>
                <w:rFonts w:ascii="Arial" w:eastAsia="Times New Roman" w:hAnsi="Arial" w:cs="Arial"/>
                <w:lang w:eastAsia="ru-RU"/>
              </w:rPr>
              <w:t>Z.Kobilov</w:t>
            </w:r>
            <w:proofErr w:type="spellEnd"/>
            <w:proofErr w:type="gramEnd"/>
          </w:p>
        </w:tc>
        <w:tc>
          <w:tcPr>
            <w:tcW w:w="1687" w:type="dxa"/>
            <w:tcBorders>
              <w:top w:val="single" w:sz="4" w:space="0" w:color="auto"/>
              <w:left w:val="nil"/>
              <w:bottom w:val="single" w:sz="4" w:space="0" w:color="auto"/>
              <w:right w:val="single" w:sz="4" w:space="0" w:color="auto"/>
            </w:tcBorders>
            <w:shd w:val="clear" w:color="000000" w:fill="FFFFFF"/>
            <w:vAlign w:val="center"/>
          </w:tcPr>
          <w:p w14:paraId="3F812B85"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2,44</w:t>
            </w:r>
          </w:p>
        </w:tc>
        <w:tc>
          <w:tcPr>
            <w:tcW w:w="1695" w:type="dxa"/>
            <w:tcBorders>
              <w:top w:val="single" w:sz="4" w:space="0" w:color="auto"/>
              <w:left w:val="nil"/>
              <w:bottom w:val="single" w:sz="4" w:space="0" w:color="auto"/>
              <w:right w:val="single" w:sz="4" w:space="0" w:color="auto"/>
            </w:tcBorders>
            <w:shd w:val="clear" w:color="000000" w:fill="FFFFFF"/>
            <w:vAlign w:val="center"/>
          </w:tcPr>
          <w:p w14:paraId="3F812B86" w14:textId="160154EE" w:rsidR="00AF32AB" w:rsidRDefault="00687AC6">
            <w:pPr>
              <w:spacing w:after="0" w:line="240" w:lineRule="auto"/>
              <w:jc w:val="center"/>
              <w:rPr>
                <w:rFonts w:ascii="Arial" w:eastAsia="Times New Roman" w:hAnsi="Arial" w:cs="Arial"/>
                <w:lang w:eastAsia="ru-RU"/>
              </w:rPr>
            </w:pPr>
            <w:r>
              <w:rPr>
                <w:rFonts w:ascii="Arial" w:eastAsia="Times New Roman" w:hAnsi="Arial" w:cs="Arial"/>
                <w:lang w:val="ru-RU" w:eastAsia="ru-RU"/>
              </w:rPr>
              <w:t>Не применимо</w:t>
            </w:r>
            <w:r w:rsidR="007C4462">
              <w:rPr>
                <w:rStyle w:val="af2"/>
                <w:rFonts w:ascii="Arial" w:eastAsia="Times New Roman" w:hAnsi="Arial" w:cs="Arial"/>
                <w:lang w:val="en-GB" w:eastAsia="ru-RU"/>
              </w:rPr>
              <w:footnoteReference w:id="35"/>
            </w:r>
          </w:p>
        </w:tc>
      </w:tr>
      <w:tr w:rsidR="00AF32AB" w14:paraId="3F812B8D" w14:textId="77777777" w:rsidTr="00687AC6">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88"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2</w:t>
            </w:r>
          </w:p>
        </w:tc>
        <w:tc>
          <w:tcPr>
            <w:tcW w:w="1699" w:type="dxa"/>
            <w:tcBorders>
              <w:top w:val="nil"/>
              <w:left w:val="nil"/>
              <w:bottom w:val="single" w:sz="4" w:space="0" w:color="auto"/>
              <w:right w:val="single" w:sz="4" w:space="0" w:color="auto"/>
            </w:tcBorders>
            <w:shd w:val="clear" w:color="auto" w:fill="auto"/>
            <w:vAlign w:val="center"/>
          </w:tcPr>
          <w:p w14:paraId="3F812B89" w14:textId="4628D870" w:rsidR="00AF32AB" w:rsidRDefault="00E42ACF">
            <w:pPr>
              <w:spacing w:after="0" w:line="240" w:lineRule="auto"/>
              <w:rPr>
                <w:rFonts w:ascii="Arial" w:eastAsia="Times New Roman" w:hAnsi="Arial" w:cs="Arial"/>
                <w:lang w:eastAsia="ru-RU"/>
              </w:rPr>
            </w:pPr>
            <w:proofErr w:type="spellStart"/>
            <w:r>
              <w:rPr>
                <w:rFonts w:ascii="Arial" w:eastAsia="Times New Roman" w:hAnsi="Arial" w:cs="Arial"/>
                <w:lang w:eastAsia="ru-RU"/>
              </w:rPr>
              <w:t>Румитан</w:t>
            </w:r>
            <w:proofErr w:type="spellEnd"/>
          </w:p>
        </w:tc>
        <w:tc>
          <w:tcPr>
            <w:tcW w:w="1749" w:type="dxa"/>
            <w:tcBorders>
              <w:top w:val="nil"/>
              <w:left w:val="nil"/>
              <w:bottom w:val="single" w:sz="4" w:space="0" w:color="auto"/>
              <w:right w:val="single" w:sz="4" w:space="0" w:color="auto"/>
            </w:tcBorders>
            <w:shd w:val="clear" w:color="auto" w:fill="auto"/>
            <w:noWrap/>
            <w:vAlign w:val="center"/>
          </w:tcPr>
          <w:p w14:paraId="3F812B8A" w14:textId="77777777" w:rsidR="00AF32AB" w:rsidRDefault="007C4462">
            <w:pPr>
              <w:spacing w:after="0" w:line="240" w:lineRule="auto"/>
              <w:rPr>
                <w:rFonts w:ascii="Arial" w:eastAsia="Times New Roman" w:hAnsi="Arial" w:cs="Arial"/>
                <w:lang w:eastAsia="ru-RU"/>
              </w:rPr>
            </w:pPr>
            <w:proofErr w:type="spellStart"/>
            <w:proofErr w:type="gramStart"/>
            <w:r>
              <w:rPr>
                <w:rFonts w:ascii="Arial" w:eastAsia="Times New Roman" w:hAnsi="Arial" w:cs="Arial"/>
                <w:lang w:eastAsia="ru-RU"/>
              </w:rPr>
              <w:t>E.Khodjaev</w:t>
            </w:r>
            <w:proofErr w:type="spellEnd"/>
            <w:proofErr w:type="gramEnd"/>
          </w:p>
        </w:tc>
        <w:tc>
          <w:tcPr>
            <w:tcW w:w="1687" w:type="dxa"/>
            <w:tcBorders>
              <w:top w:val="nil"/>
              <w:left w:val="nil"/>
              <w:bottom w:val="single" w:sz="4" w:space="0" w:color="auto"/>
              <w:right w:val="single" w:sz="4" w:space="0" w:color="auto"/>
            </w:tcBorders>
            <w:shd w:val="clear" w:color="000000" w:fill="FFFFFF"/>
            <w:vAlign w:val="center"/>
          </w:tcPr>
          <w:p w14:paraId="3F812B8B"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w:t>
            </w:r>
          </w:p>
        </w:tc>
        <w:tc>
          <w:tcPr>
            <w:tcW w:w="1695" w:type="dxa"/>
            <w:tcBorders>
              <w:top w:val="nil"/>
              <w:left w:val="nil"/>
              <w:bottom w:val="single" w:sz="4" w:space="0" w:color="auto"/>
              <w:right w:val="single" w:sz="4" w:space="0" w:color="auto"/>
            </w:tcBorders>
            <w:shd w:val="clear" w:color="000000" w:fill="FFFFFF"/>
            <w:vAlign w:val="center"/>
          </w:tcPr>
          <w:p w14:paraId="3F812B8C" w14:textId="77777777" w:rsidR="00AF32AB" w:rsidRDefault="00AF32AB">
            <w:pPr>
              <w:spacing w:after="0" w:line="240" w:lineRule="auto"/>
              <w:jc w:val="center"/>
              <w:rPr>
                <w:rFonts w:ascii="Arial" w:eastAsia="Times New Roman" w:hAnsi="Arial" w:cs="Arial"/>
                <w:lang w:eastAsia="ru-RU"/>
              </w:rPr>
            </w:pPr>
          </w:p>
        </w:tc>
      </w:tr>
      <w:tr w:rsidR="00AF32AB" w14:paraId="3F812B93" w14:textId="77777777" w:rsidTr="00687AC6">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8E"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3</w:t>
            </w:r>
          </w:p>
        </w:tc>
        <w:tc>
          <w:tcPr>
            <w:tcW w:w="1699" w:type="dxa"/>
            <w:tcBorders>
              <w:top w:val="nil"/>
              <w:left w:val="nil"/>
              <w:bottom w:val="single" w:sz="4" w:space="0" w:color="auto"/>
              <w:right w:val="single" w:sz="4" w:space="0" w:color="auto"/>
            </w:tcBorders>
            <w:shd w:val="clear" w:color="auto" w:fill="auto"/>
            <w:vAlign w:val="center"/>
          </w:tcPr>
          <w:p w14:paraId="3F812B8F" w14:textId="4E9AC636" w:rsidR="00AF32AB" w:rsidRDefault="00E42ACF">
            <w:pPr>
              <w:spacing w:after="0" w:line="240" w:lineRule="auto"/>
              <w:rPr>
                <w:rFonts w:ascii="Arial" w:eastAsia="Times New Roman" w:hAnsi="Arial" w:cs="Arial"/>
                <w:lang w:eastAsia="ru-RU"/>
              </w:rPr>
            </w:pPr>
            <w:proofErr w:type="spellStart"/>
            <w:r>
              <w:rPr>
                <w:rFonts w:ascii="Arial" w:eastAsia="Times New Roman" w:hAnsi="Arial" w:cs="Arial"/>
                <w:lang w:eastAsia="ru-RU"/>
              </w:rPr>
              <w:t>Пешку</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3F812B90" w14:textId="77777777" w:rsidR="00AF32AB" w:rsidRDefault="007C4462">
            <w:pPr>
              <w:spacing w:after="0" w:line="240" w:lineRule="auto"/>
              <w:rPr>
                <w:rFonts w:ascii="Arial" w:eastAsia="Times New Roman" w:hAnsi="Arial" w:cs="Arial"/>
                <w:lang w:eastAsia="ru-RU"/>
              </w:rPr>
            </w:pPr>
            <w:proofErr w:type="spellStart"/>
            <w:r>
              <w:rPr>
                <w:rFonts w:ascii="Arial" w:eastAsia="Times New Roman" w:hAnsi="Arial" w:cs="Arial"/>
                <w:lang w:eastAsia="ru-RU"/>
              </w:rPr>
              <w:t>Djongeldi</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91"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6</w:t>
            </w:r>
          </w:p>
        </w:tc>
        <w:tc>
          <w:tcPr>
            <w:tcW w:w="1695" w:type="dxa"/>
            <w:tcBorders>
              <w:top w:val="nil"/>
              <w:left w:val="nil"/>
              <w:bottom w:val="single" w:sz="4" w:space="0" w:color="auto"/>
              <w:right w:val="single" w:sz="4" w:space="0" w:color="auto"/>
            </w:tcBorders>
            <w:shd w:val="clear" w:color="000000" w:fill="FFFFFF"/>
            <w:vAlign w:val="center"/>
          </w:tcPr>
          <w:p w14:paraId="3F812B92" w14:textId="79A89A53" w:rsidR="00AF32AB" w:rsidRDefault="00687AC6">
            <w:pPr>
              <w:spacing w:after="0" w:line="240" w:lineRule="auto"/>
              <w:jc w:val="center"/>
              <w:rPr>
                <w:rFonts w:ascii="Arial" w:eastAsia="Times New Roman" w:hAnsi="Arial" w:cs="Arial"/>
                <w:lang w:eastAsia="ru-RU"/>
              </w:rPr>
            </w:pPr>
            <w:r>
              <w:rPr>
                <w:rFonts w:ascii="Arial" w:eastAsia="Times New Roman" w:hAnsi="Arial" w:cs="Arial"/>
                <w:lang w:val="ru-RU" w:eastAsia="ru-RU"/>
              </w:rPr>
              <w:t>Не применимо</w:t>
            </w:r>
            <w:r w:rsidR="007C4462">
              <w:rPr>
                <w:rStyle w:val="af2"/>
                <w:rFonts w:ascii="Arial" w:eastAsia="Times New Roman" w:hAnsi="Arial" w:cs="Arial"/>
                <w:lang w:val="en-GB" w:eastAsia="ru-RU"/>
              </w:rPr>
              <w:footnoteReference w:id="36"/>
            </w:r>
          </w:p>
        </w:tc>
      </w:tr>
      <w:tr w:rsidR="00AF32AB" w14:paraId="3F812B99" w14:textId="77777777" w:rsidTr="00687AC6">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94"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4</w:t>
            </w:r>
          </w:p>
        </w:tc>
        <w:tc>
          <w:tcPr>
            <w:tcW w:w="1699" w:type="dxa"/>
            <w:tcBorders>
              <w:top w:val="nil"/>
              <w:left w:val="nil"/>
              <w:bottom w:val="single" w:sz="4" w:space="0" w:color="auto"/>
              <w:right w:val="single" w:sz="4" w:space="0" w:color="auto"/>
            </w:tcBorders>
            <w:shd w:val="clear" w:color="000000" w:fill="FFFFFF"/>
            <w:vAlign w:val="center"/>
          </w:tcPr>
          <w:p w14:paraId="3F812B95" w14:textId="1EB2B732" w:rsidR="00AF32AB" w:rsidRDefault="00E42ACF">
            <w:pPr>
              <w:spacing w:after="0" w:line="240" w:lineRule="auto"/>
              <w:rPr>
                <w:rFonts w:ascii="Arial" w:eastAsia="Times New Roman" w:hAnsi="Arial" w:cs="Arial"/>
                <w:lang w:eastAsia="ru-RU"/>
              </w:rPr>
            </w:pPr>
            <w:proofErr w:type="spellStart"/>
            <w:r>
              <w:rPr>
                <w:rFonts w:ascii="Arial" w:eastAsia="Times New Roman" w:hAnsi="Arial" w:cs="Arial"/>
                <w:lang w:eastAsia="ru-RU"/>
              </w:rPr>
              <w:t>Турткул</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3F812B96" w14:textId="77777777" w:rsidR="00AF32AB" w:rsidRDefault="007C4462">
            <w:pPr>
              <w:spacing w:after="0" w:line="240" w:lineRule="auto"/>
              <w:rPr>
                <w:rFonts w:ascii="Arial" w:eastAsia="Times New Roman" w:hAnsi="Arial" w:cs="Arial"/>
                <w:lang w:eastAsia="ru-RU"/>
              </w:rPr>
            </w:pPr>
            <w:proofErr w:type="spellStart"/>
            <w:r>
              <w:rPr>
                <w:rFonts w:ascii="Arial" w:eastAsia="Times New Roman" w:hAnsi="Arial" w:cs="Arial"/>
                <w:lang w:eastAsia="ru-RU"/>
              </w:rPr>
              <w:t>Kizilkum</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97"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w:t>
            </w:r>
          </w:p>
        </w:tc>
        <w:tc>
          <w:tcPr>
            <w:tcW w:w="1695" w:type="dxa"/>
            <w:tcBorders>
              <w:top w:val="nil"/>
              <w:left w:val="nil"/>
              <w:bottom w:val="single" w:sz="4" w:space="0" w:color="auto"/>
              <w:right w:val="single" w:sz="4" w:space="0" w:color="auto"/>
            </w:tcBorders>
            <w:shd w:val="clear" w:color="000000" w:fill="FFFFFF"/>
            <w:vAlign w:val="center"/>
          </w:tcPr>
          <w:p w14:paraId="3F812B98"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w:t>
            </w:r>
          </w:p>
        </w:tc>
      </w:tr>
      <w:tr w:rsidR="00AF32AB" w14:paraId="3F812B9F" w14:textId="77777777" w:rsidTr="00687AC6">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9A"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5</w:t>
            </w:r>
          </w:p>
        </w:tc>
        <w:tc>
          <w:tcPr>
            <w:tcW w:w="1699" w:type="dxa"/>
            <w:tcBorders>
              <w:top w:val="nil"/>
              <w:left w:val="nil"/>
              <w:bottom w:val="single" w:sz="4" w:space="0" w:color="auto"/>
              <w:right w:val="single" w:sz="4" w:space="0" w:color="auto"/>
            </w:tcBorders>
            <w:shd w:val="clear" w:color="000000" w:fill="FFFFFF"/>
            <w:vAlign w:val="center"/>
          </w:tcPr>
          <w:p w14:paraId="3F812B9B" w14:textId="650D8960" w:rsidR="00AF32AB" w:rsidRDefault="00E42ACF">
            <w:pPr>
              <w:spacing w:after="0" w:line="240" w:lineRule="auto"/>
              <w:rPr>
                <w:rFonts w:ascii="Arial" w:eastAsia="Times New Roman" w:hAnsi="Arial" w:cs="Arial"/>
                <w:lang w:eastAsia="ru-RU"/>
              </w:rPr>
            </w:pPr>
            <w:proofErr w:type="spellStart"/>
            <w:r>
              <w:rPr>
                <w:rFonts w:ascii="Arial" w:eastAsia="Times New Roman" w:hAnsi="Arial" w:cs="Arial"/>
                <w:lang w:eastAsia="ru-RU"/>
              </w:rPr>
              <w:t>Тупрокала</w:t>
            </w:r>
            <w:proofErr w:type="spellEnd"/>
          </w:p>
        </w:tc>
        <w:tc>
          <w:tcPr>
            <w:tcW w:w="1749" w:type="dxa"/>
            <w:tcBorders>
              <w:top w:val="nil"/>
              <w:left w:val="nil"/>
              <w:bottom w:val="single" w:sz="4" w:space="0" w:color="auto"/>
              <w:right w:val="single" w:sz="4" w:space="0" w:color="auto"/>
            </w:tcBorders>
            <w:shd w:val="clear" w:color="000000" w:fill="FFFFFF"/>
            <w:vAlign w:val="center"/>
          </w:tcPr>
          <w:p w14:paraId="3F812B9C" w14:textId="77777777" w:rsidR="00AF32AB" w:rsidRDefault="007C4462">
            <w:pPr>
              <w:spacing w:after="0" w:line="240" w:lineRule="auto"/>
              <w:rPr>
                <w:rFonts w:ascii="Arial" w:eastAsia="Times New Roman" w:hAnsi="Arial" w:cs="Arial"/>
                <w:lang w:eastAsia="ru-RU"/>
              </w:rPr>
            </w:pPr>
            <w:proofErr w:type="spellStart"/>
            <w:r>
              <w:rPr>
                <w:rFonts w:ascii="Arial" w:eastAsia="Times New Roman" w:hAnsi="Arial" w:cs="Arial"/>
                <w:lang w:eastAsia="ru-RU"/>
              </w:rPr>
              <w:t>Sarimoy</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9D"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w:t>
            </w:r>
          </w:p>
        </w:tc>
        <w:tc>
          <w:tcPr>
            <w:tcW w:w="1695" w:type="dxa"/>
            <w:tcBorders>
              <w:top w:val="nil"/>
              <w:left w:val="nil"/>
              <w:bottom w:val="single" w:sz="4" w:space="0" w:color="auto"/>
              <w:right w:val="single" w:sz="4" w:space="0" w:color="auto"/>
            </w:tcBorders>
            <w:shd w:val="clear" w:color="000000" w:fill="FFFFFF"/>
            <w:vAlign w:val="center"/>
          </w:tcPr>
          <w:p w14:paraId="3F812B9E"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w:t>
            </w:r>
          </w:p>
        </w:tc>
      </w:tr>
      <w:tr w:rsidR="00AF32AB" w14:paraId="3F812BA5" w14:textId="77777777" w:rsidTr="00687AC6">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A0"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6</w:t>
            </w:r>
          </w:p>
        </w:tc>
        <w:tc>
          <w:tcPr>
            <w:tcW w:w="1699" w:type="dxa"/>
            <w:tcBorders>
              <w:top w:val="nil"/>
              <w:left w:val="nil"/>
              <w:bottom w:val="single" w:sz="4" w:space="0" w:color="auto"/>
              <w:right w:val="single" w:sz="4" w:space="0" w:color="auto"/>
            </w:tcBorders>
            <w:shd w:val="clear" w:color="000000" w:fill="FFFFFF"/>
            <w:vAlign w:val="center"/>
          </w:tcPr>
          <w:p w14:paraId="3F812BA1" w14:textId="2119AC9C" w:rsidR="00AF32AB" w:rsidRDefault="00E36F6F">
            <w:pPr>
              <w:spacing w:after="0" w:line="240" w:lineRule="auto"/>
              <w:rPr>
                <w:rFonts w:ascii="Arial" w:eastAsia="Times New Roman" w:hAnsi="Arial" w:cs="Arial"/>
                <w:lang w:eastAsia="ru-RU"/>
              </w:rPr>
            </w:pPr>
            <w:proofErr w:type="spellStart"/>
            <w:r>
              <w:rPr>
                <w:rFonts w:ascii="Arial" w:eastAsia="Times New Roman" w:hAnsi="Arial" w:cs="Arial"/>
                <w:lang w:eastAsia="ru-RU"/>
              </w:rPr>
              <w:t>Хазарасп</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3F812BA2" w14:textId="77777777" w:rsidR="00AF32AB" w:rsidRDefault="007C4462">
            <w:pPr>
              <w:spacing w:after="0" w:line="240" w:lineRule="auto"/>
              <w:rPr>
                <w:rFonts w:ascii="Arial" w:eastAsia="Times New Roman" w:hAnsi="Arial" w:cs="Arial"/>
                <w:lang w:eastAsia="ru-RU"/>
              </w:rPr>
            </w:pPr>
            <w:proofErr w:type="spellStart"/>
            <w:r>
              <w:rPr>
                <w:rFonts w:ascii="Arial" w:eastAsia="Times New Roman" w:hAnsi="Arial" w:cs="Arial"/>
                <w:lang w:eastAsia="ru-RU"/>
              </w:rPr>
              <w:t>Dustlik</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A3"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color w:val="000000"/>
                <w:lang w:eastAsia="ru-RU"/>
              </w:rPr>
              <w:t>5,18</w:t>
            </w:r>
          </w:p>
        </w:tc>
        <w:tc>
          <w:tcPr>
            <w:tcW w:w="1695" w:type="dxa"/>
            <w:tcBorders>
              <w:top w:val="nil"/>
              <w:left w:val="nil"/>
              <w:bottom w:val="single" w:sz="4" w:space="0" w:color="auto"/>
              <w:right w:val="single" w:sz="4" w:space="0" w:color="auto"/>
            </w:tcBorders>
            <w:shd w:val="clear" w:color="000000" w:fill="FFFFFF"/>
            <w:vAlign w:val="center"/>
          </w:tcPr>
          <w:p w14:paraId="3F812BA4"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color w:val="000000"/>
                <w:lang w:eastAsia="ru-RU"/>
              </w:rPr>
              <w:t>2,797,618</w:t>
            </w:r>
          </w:p>
        </w:tc>
      </w:tr>
      <w:tr w:rsidR="00AF32AB" w14:paraId="3F812BAB" w14:textId="77777777" w:rsidTr="00687AC6">
        <w:trPr>
          <w:trHeight w:val="300"/>
          <w:jc w:val="center"/>
        </w:trPr>
        <w:tc>
          <w:tcPr>
            <w:tcW w:w="328" w:type="dxa"/>
            <w:tcBorders>
              <w:top w:val="nil"/>
              <w:left w:val="single" w:sz="4" w:space="0" w:color="auto"/>
              <w:bottom w:val="single" w:sz="4" w:space="0" w:color="auto"/>
              <w:right w:val="single" w:sz="4" w:space="0" w:color="auto"/>
            </w:tcBorders>
            <w:shd w:val="clear" w:color="auto" w:fill="auto"/>
            <w:noWrap/>
            <w:vAlign w:val="center"/>
          </w:tcPr>
          <w:p w14:paraId="3F812BA6"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lang w:eastAsia="ru-RU"/>
              </w:rPr>
              <w:t>7</w:t>
            </w:r>
          </w:p>
        </w:tc>
        <w:tc>
          <w:tcPr>
            <w:tcW w:w="1699" w:type="dxa"/>
            <w:tcBorders>
              <w:top w:val="nil"/>
              <w:left w:val="nil"/>
              <w:bottom w:val="single" w:sz="4" w:space="0" w:color="auto"/>
              <w:right w:val="single" w:sz="4" w:space="0" w:color="auto"/>
            </w:tcBorders>
            <w:shd w:val="clear" w:color="000000" w:fill="FFFFFF"/>
            <w:vAlign w:val="center"/>
          </w:tcPr>
          <w:p w14:paraId="3F812BA7" w14:textId="797A4B30" w:rsidR="00AF32AB" w:rsidRDefault="00EC1D6E">
            <w:pPr>
              <w:spacing w:after="0" w:line="240" w:lineRule="auto"/>
              <w:rPr>
                <w:rFonts w:ascii="Arial" w:eastAsia="Times New Roman" w:hAnsi="Arial" w:cs="Arial"/>
                <w:lang w:eastAsia="ru-RU"/>
              </w:rPr>
            </w:pPr>
            <w:proofErr w:type="spellStart"/>
            <w:r>
              <w:rPr>
                <w:rFonts w:ascii="Arial" w:eastAsia="Times New Roman" w:hAnsi="Arial" w:cs="Arial"/>
                <w:lang w:eastAsia="ru-RU"/>
              </w:rPr>
              <w:t>Ургенч</w:t>
            </w:r>
            <w:proofErr w:type="spellEnd"/>
          </w:p>
        </w:tc>
        <w:tc>
          <w:tcPr>
            <w:tcW w:w="1749" w:type="dxa"/>
            <w:tcBorders>
              <w:top w:val="nil"/>
              <w:left w:val="nil"/>
              <w:bottom w:val="single" w:sz="4" w:space="0" w:color="auto"/>
              <w:right w:val="single" w:sz="4" w:space="0" w:color="auto"/>
            </w:tcBorders>
            <w:shd w:val="clear" w:color="000000" w:fill="FFFFFF"/>
            <w:noWrap/>
            <w:vAlign w:val="center"/>
          </w:tcPr>
          <w:p w14:paraId="3F812BA8" w14:textId="77777777" w:rsidR="00AF32AB" w:rsidRDefault="007C4462">
            <w:pPr>
              <w:spacing w:after="0" w:line="240" w:lineRule="auto"/>
              <w:rPr>
                <w:rFonts w:ascii="Arial" w:eastAsia="Times New Roman" w:hAnsi="Arial" w:cs="Arial"/>
                <w:lang w:eastAsia="ru-RU"/>
              </w:rPr>
            </w:pPr>
            <w:proofErr w:type="spellStart"/>
            <w:r>
              <w:rPr>
                <w:rFonts w:ascii="Arial" w:eastAsia="Times New Roman" w:hAnsi="Arial" w:cs="Arial"/>
                <w:lang w:eastAsia="ru-RU"/>
              </w:rPr>
              <w:t>Pakhtakor</w:t>
            </w:r>
            <w:proofErr w:type="spellEnd"/>
          </w:p>
        </w:tc>
        <w:tc>
          <w:tcPr>
            <w:tcW w:w="1687" w:type="dxa"/>
            <w:tcBorders>
              <w:top w:val="nil"/>
              <w:left w:val="nil"/>
              <w:bottom w:val="single" w:sz="4" w:space="0" w:color="auto"/>
              <w:right w:val="single" w:sz="4" w:space="0" w:color="auto"/>
            </w:tcBorders>
            <w:shd w:val="clear" w:color="000000" w:fill="FFFFFF"/>
            <w:vAlign w:val="center"/>
          </w:tcPr>
          <w:p w14:paraId="3F812BA9" w14:textId="77777777" w:rsidR="00AF32AB" w:rsidRDefault="007C4462">
            <w:pPr>
              <w:spacing w:after="0" w:line="240" w:lineRule="auto"/>
              <w:jc w:val="center"/>
              <w:rPr>
                <w:rFonts w:ascii="Arial" w:eastAsia="Times New Roman" w:hAnsi="Arial" w:cs="Arial"/>
                <w:lang w:eastAsia="ru-RU"/>
              </w:rPr>
            </w:pPr>
            <w:r>
              <w:rPr>
                <w:rFonts w:ascii="Arial" w:eastAsia="Times New Roman" w:hAnsi="Arial" w:cs="Arial"/>
                <w:color w:val="000000"/>
                <w:lang w:eastAsia="ru-RU"/>
              </w:rPr>
              <w:t>5,25</w:t>
            </w:r>
            <w:r>
              <w:rPr>
                <w:rStyle w:val="af2"/>
                <w:rFonts w:ascii="Arial" w:eastAsia="Times New Roman" w:hAnsi="Arial" w:cs="Arial"/>
                <w:color w:val="000000"/>
                <w:lang w:eastAsia="ru-RU"/>
              </w:rPr>
              <w:footnoteReference w:id="37"/>
            </w:r>
          </w:p>
        </w:tc>
        <w:tc>
          <w:tcPr>
            <w:tcW w:w="1695" w:type="dxa"/>
            <w:tcBorders>
              <w:top w:val="nil"/>
              <w:left w:val="nil"/>
              <w:bottom w:val="single" w:sz="4" w:space="0" w:color="auto"/>
              <w:right w:val="single" w:sz="4" w:space="0" w:color="auto"/>
            </w:tcBorders>
            <w:shd w:val="clear" w:color="000000" w:fill="FFFFFF"/>
            <w:vAlign w:val="center"/>
          </w:tcPr>
          <w:p w14:paraId="3F812BAA" w14:textId="77777777" w:rsidR="00AF32AB" w:rsidRDefault="007C4462">
            <w:pPr>
              <w:spacing w:after="0" w:line="240" w:lineRule="auto"/>
              <w:jc w:val="center"/>
              <w:rPr>
                <w:rFonts w:ascii="Arial" w:hAnsi="Arial" w:cs="Arial"/>
                <w:lang w:eastAsia="ru-RU"/>
              </w:rPr>
            </w:pPr>
            <w:r>
              <w:rPr>
                <w:rFonts w:ascii="Arial" w:eastAsia="Times New Roman" w:hAnsi="Arial" w:cs="Arial"/>
                <w:color w:val="000000"/>
                <w:lang w:eastAsia="ru-RU"/>
              </w:rPr>
              <w:t>1,642,509</w:t>
            </w:r>
          </w:p>
        </w:tc>
      </w:tr>
      <w:tr w:rsidR="00AF32AB" w14:paraId="3F812BAF" w14:textId="77777777" w:rsidTr="00687AC6">
        <w:trPr>
          <w:trHeight w:val="288"/>
          <w:jc w:val="center"/>
        </w:trPr>
        <w:tc>
          <w:tcPr>
            <w:tcW w:w="3776" w:type="dxa"/>
            <w:gridSpan w:val="3"/>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BAC" w14:textId="55CB828E" w:rsidR="00AF32AB" w:rsidRDefault="00687AC6">
            <w:pPr>
              <w:spacing w:after="0" w:line="240" w:lineRule="auto"/>
              <w:jc w:val="center"/>
              <w:rPr>
                <w:rFonts w:ascii="Arial" w:eastAsia="Times New Roman" w:hAnsi="Arial" w:cs="Arial"/>
                <w:b/>
                <w:bCs/>
                <w:lang w:eastAsia="ru-RU"/>
              </w:rPr>
            </w:pPr>
            <w:r>
              <w:rPr>
                <w:rFonts w:ascii="Arial" w:eastAsia="Times New Roman" w:hAnsi="Arial" w:cs="Arial"/>
                <w:b/>
                <w:bCs/>
                <w:lang w:val="ru-RU" w:eastAsia="ru-RU"/>
              </w:rPr>
              <w:t>Итого</w:t>
            </w:r>
            <w:r w:rsidR="007C4462">
              <w:rPr>
                <w:rFonts w:ascii="Arial" w:eastAsia="Times New Roman" w:hAnsi="Arial" w:cs="Arial"/>
                <w:b/>
                <w:bCs/>
                <w:lang w:eastAsia="ru-RU"/>
              </w:rPr>
              <w:t>:</w:t>
            </w:r>
          </w:p>
        </w:tc>
        <w:tc>
          <w:tcPr>
            <w:tcW w:w="1687" w:type="dxa"/>
            <w:tcBorders>
              <w:top w:val="nil"/>
              <w:left w:val="nil"/>
              <w:bottom w:val="single" w:sz="4" w:space="0" w:color="auto"/>
              <w:right w:val="single" w:sz="4" w:space="0" w:color="auto"/>
            </w:tcBorders>
            <w:shd w:val="clear" w:color="auto" w:fill="9CC2E5" w:themeFill="accent1" w:themeFillTint="99"/>
            <w:vAlign w:val="center"/>
          </w:tcPr>
          <w:p w14:paraId="3F812BAD" w14:textId="77777777" w:rsidR="00AF32AB" w:rsidRDefault="007C4462">
            <w:pPr>
              <w:spacing w:after="0" w:line="240" w:lineRule="auto"/>
              <w:jc w:val="center"/>
              <w:rPr>
                <w:rFonts w:ascii="Arial" w:eastAsia="Times New Roman" w:hAnsi="Arial" w:cs="Arial"/>
                <w:b/>
                <w:bCs/>
                <w:lang w:eastAsia="ru-RU"/>
              </w:rPr>
            </w:pPr>
            <w:r>
              <w:rPr>
                <w:rFonts w:ascii="Arial" w:eastAsia="Times New Roman" w:hAnsi="Arial" w:cs="Arial"/>
                <w:b/>
                <w:bCs/>
                <w:color w:val="000000"/>
                <w:lang w:eastAsia="ru-RU"/>
              </w:rPr>
              <w:t>18,91</w:t>
            </w:r>
          </w:p>
        </w:tc>
        <w:tc>
          <w:tcPr>
            <w:tcW w:w="1695" w:type="dxa"/>
            <w:tcBorders>
              <w:top w:val="nil"/>
              <w:left w:val="nil"/>
              <w:bottom w:val="single" w:sz="4" w:space="0" w:color="auto"/>
              <w:right w:val="single" w:sz="4" w:space="0" w:color="auto"/>
            </w:tcBorders>
            <w:shd w:val="clear" w:color="auto" w:fill="9CC2E5" w:themeFill="accent1" w:themeFillTint="99"/>
            <w:vAlign w:val="center"/>
          </w:tcPr>
          <w:p w14:paraId="3F812BAE" w14:textId="77777777" w:rsidR="00AF32AB" w:rsidRDefault="007C4462">
            <w:pPr>
              <w:spacing w:after="0" w:line="240" w:lineRule="auto"/>
              <w:jc w:val="center"/>
              <w:rPr>
                <w:rFonts w:ascii="Arial" w:eastAsia="Times New Roman" w:hAnsi="Arial" w:cs="Arial"/>
                <w:b/>
                <w:bCs/>
                <w:lang w:eastAsia="ru-RU"/>
              </w:rPr>
            </w:pPr>
            <w:r>
              <w:rPr>
                <w:rFonts w:ascii="Arial" w:eastAsia="Times New Roman" w:hAnsi="Arial" w:cs="Arial"/>
                <w:b/>
                <w:bCs/>
                <w:color w:val="000000"/>
                <w:lang w:eastAsia="ru-RU"/>
              </w:rPr>
              <w:t>4,440,126</w:t>
            </w:r>
          </w:p>
        </w:tc>
      </w:tr>
    </w:tbl>
    <w:p w14:paraId="3F812BB0" w14:textId="39145227" w:rsidR="00AF32AB" w:rsidRPr="00687AC6" w:rsidRDefault="00687AC6" w:rsidP="00096BB5">
      <w:pPr>
        <w:pStyle w:val="af6"/>
        <w:spacing w:line="240" w:lineRule="auto"/>
        <w:ind w:leftChars="200" w:left="400"/>
        <w:rPr>
          <w:rFonts w:ascii="Arial" w:hAnsi="Arial" w:cs="Arial"/>
          <w:i/>
          <w:sz w:val="18"/>
          <w:lang w:val="ru-RU"/>
        </w:rPr>
      </w:pPr>
      <w:r w:rsidRPr="00687AC6">
        <w:rPr>
          <w:rFonts w:ascii="Arial" w:hAnsi="Arial" w:cs="Arial"/>
          <w:b/>
          <w:i/>
          <w:sz w:val="18"/>
          <w:lang w:val="ru-RU"/>
        </w:rPr>
        <w:t xml:space="preserve">Источник: </w:t>
      </w:r>
      <w:r w:rsidRPr="00687AC6">
        <w:rPr>
          <w:rFonts w:ascii="Arial" w:hAnsi="Arial" w:cs="Arial"/>
          <w:bCs/>
          <w:i/>
          <w:sz w:val="18"/>
          <w:lang w:val="ru-RU"/>
        </w:rPr>
        <w:t xml:space="preserve">Исследование оценки воздействия, апрель-июль 2020 </w:t>
      </w:r>
      <w:proofErr w:type="gramStart"/>
      <w:r w:rsidRPr="00687AC6">
        <w:rPr>
          <w:rFonts w:ascii="Arial" w:hAnsi="Arial" w:cs="Arial"/>
          <w:bCs/>
          <w:i/>
          <w:sz w:val="18"/>
          <w:lang w:val="ru-RU"/>
        </w:rPr>
        <w:t>г.</w:t>
      </w:r>
      <w:r w:rsidR="007C4462" w:rsidRPr="00687AC6">
        <w:rPr>
          <w:rFonts w:ascii="Arial" w:hAnsi="Arial" w:cs="Arial"/>
          <w:bCs/>
          <w:i/>
          <w:sz w:val="18"/>
          <w:lang w:val="ru-RU"/>
        </w:rPr>
        <w:t>.</w:t>
      </w:r>
      <w:proofErr w:type="gramEnd"/>
    </w:p>
    <w:p w14:paraId="3F812BB1" w14:textId="59C95161" w:rsidR="00AF32AB" w:rsidRPr="00687AC6" w:rsidRDefault="00687AC6">
      <w:pPr>
        <w:pStyle w:val="2"/>
        <w:numPr>
          <w:ilvl w:val="0"/>
          <w:numId w:val="0"/>
        </w:numPr>
        <w:rPr>
          <w:rFonts w:ascii="Arial" w:hAnsi="Arial"/>
          <w:sz w:val="22"/>
          <w:lang w:val="ru-RU"/>
        </w:rPr>
      </w:pPr>
      <w:bookmarkStart w:id="257" w:name="_Toc83654824"/>
      <w:bookmarkEnd w:id="256"/>
      <w:r>
        <w:rPr>
          <w:rFonts w:ascii="Arial" w:hAnsi="Arial"/>
          <w:sz w:val="22"/>
          <w:lang w:val="ru-RU"/>
        </w:rPr>
        <w:t>Общая сумма расчетной денежной компенсации</w:t>
      </w:r>
      <w:r w:rsidR="00FD1FCD">
        <w:rPr>
          <w:rFonts w:ascii="Arial" w:hAnsi="Arial"/>
          <w:sz w:val="22"/>
          <w:lang w:val="ru-RU"/>
        </w:rPr>
        <w:t xml:space="preserve"> и административные расходы</w:t>
      </w:r>
      <w:bookmarkEnd w:id="257"/>
    </w:p>
    <w:p w14:paraId="3F812BB2" w14:textId="65DC5E48" w:rsidR="00AF32AB" w:rsidRPr="00687AC6" w:rsidRDefault="00687AC6" w:rsidP="00C76140">
      <w:pPr>
        <w:pStyle w:val="af6"/>
        <w:numPr>
          <w:ilvl w:val="0"/>
          <w:numId w:val="24"/>
        </w:numPr>
        <w:shd w:val="clear" w:color="auto" w:fill="FFFFFF" w:themeFill="background1"/>
        <w:tabs>
          <w:tab w:val="left" w:pos="567"/>
        </w:tabs>
        <w:spacing w:after="0" w:line="240" w:lineRule="auto"/>
        <w:contextualSpacing w:val="0"/>
        <w:jc w:val="both"/>
        <w:rPr>
          <w:rFonts w:ascii="Arial" w:hAnsi="Arial" w:cs="Arial"/>
          <w:sz w:val="22"/>
          <w:szCs w:val="22"/>
          <w:lang w:val="ru-RU"/>
        </w:rPr>
      </w:pPr>
      <w:r w:rsidRPr="00687AC6">
        <w:rPr>
          <w:rFonts w:ascii="Arial" w:hAnsi="Arial" w:cs="Arial"/>
          <w:sz w:val="22"/>
          <w:szCs w:val="22"/>
          <w:lang w:val="ru-RU"/>
        </w:rPr>
        <w:t xml:space="preserve">Общая стоимость отвода земель и переселения составляет </w:t>
      </w:r>
      <w:r w:rsidR="007C4462" w:rsidRPr="00687AC6">
        <w:rPr>
          <w:rFonts w:ascii="Arial" w:hAnsi="Arial" w:cs="Arial"/>
          <w:b/>
          <w:bCs/>
          <w:sz w:val="22"/>
          <w:szCs w:val="22"/>
          <w:lang w:val="ru-RU"/>
        </w:rPr>
        <w:t xml:space="preserve">200,600,642.00 </w:t>
      </w:r>
      <w:r w:rsidR="007C4462">
        <w:rPr>
          <w:rFonts w:ascii="Arial" w:hAnsi="Arial" w:cs="Arial"/>
          <w:b/>
          <w:bCs/>
          <w:sz w:val="22"/>
          <w:szCs w:val="22"/>
        </w:rPr>
        <w:t>UZS</w:t>
      </w:r>
      <w:r w:rsidR="007C4462" w:rsidRPr="00687AC6">
        <w:rPr>
          <w:rFonts w:ascii="Arial" w:hAnsi="Arial" w:cs="Arial"/>
          <w:sz w:val="22"/>
          <w:szCs w:val="22"/>
          <w:lang w:val="ru-RU"/>
        </w:rPr>
        <w:t xml:space="preserve"> </w:t>
      </w:r>
      <w:r w:rsidRPr="00687AC6">
        <w:rPr>
          <w:rFonts w:ascii="Arial" w:hAnsi="Arial" w:cs="Arial"/>
          <w:sz w:val="22"/>
          <w:szCs w:val="22"/>
          <w:lang w:val="ru-RU"/>
        </w:rPr>
        <w:t xml:space="preserve">что эквивалентно </w:t>
      </w:r>
      <w:r w:rsidR="007C4462" w:rsidRPr="00687AC6">
        <w:rPr>
          <w:rFonts w:ascii="Arial" w:hAnsi="Arial" w:cs="Arial"/>
          <w:b/>
          <w:bCs/>
          <w:sz w:val="22"/>
          <w:szCs w:val="22"/>
          <w:lang w:val="ru-RU"/>
        </w:rPr>
        <w:t>19,646.72</w:t>
      </w:r>
      <w:r w:rsidR="007C4462" w:rsidRPr="00687AC6">
        <w:rPr>
          <w:rFonts w:ascii="Arial" w:hAnsi="Arial" w:cs="Arial"/>
          <w:sz w:val="22"/>
          <w:szCs w:val="22"/>
          <w:lang w:val="ru-RU"/>
        </w:rPr>
        <w:t xml:space="preserve"> </w:t>
      </w:r>
      <w:r w:rsidR="007C4462">
        <w:rPr>
          <w:rFonts w:ascii="Arial" w:hAnsi="Arial" w:cs="Arial"/>
          <w:b/>
          <w:sz w:val="22"/>
          <w:szCs w:val="22"/>
        </w:rPr>
        <w:t>USD</w:t>
      </w:r>
      <w:r w:rsidR="007C4462" w:rsidRPr="00687AC6">
        <w:rPr>
          <w:rFonts w:ascii="Arial" w:hAnsi="Arial" w:cs="Arial"/>
          <w:b/>
          <w:sz w:val="22"/>
          <w:szCs w:val="22"/>
          <w:lang w:val="ru-RU"/>
        </w:rPr>
        <w:t xml:space="preserve">. </w:t>
      </w:r>
      <w:r w:rsidRPr="00687AC6">
        <w:rPr>
          <w:rFonts w:ascii="Arial" w:hAnsi="Arial" w:cs="Arial"/>
          <w:sz w:val="22"/>
          <w:szCs w:val="22"/>
          <w:lang w:val="ru-RU"/>
        </w:rPr>
        <w:t xml:space="preserve">Сводная смета затрат на отвод земли и вынужденное переселение приведена в Таблице </w:t>
      </w:r>
      <w:r w:rsidR="007C4462" w:rsidRPr="00687AC6">
        <w:rPr>
          <w:rFonts w:ascii="Arial" w:hAnsi="Arial" w:cs="Arial"/>
          <w:sz w:val="22"/>
          <w:szCs w:val="22"/>
          <w:lang w:val="ru-RU"/>
        </w:rPr>
        <w:t xml:space="preserve">10.3 </w:t>
      </w:r>
      <w:r>
        <w:rPr>
          <w:rFonts w:ascii="Arial" w:hAnsi="Arial" w:cs="Arial"/>
          <w:sz w:val="22"/>
          <w:szCs w:val="22"/>
          <w:lang w:val="ru-RU"/>
        </w:rPr>
        <w:t>ниже</w:t>
      </w:r>
      <w:r w:rsidR="007C4462" w:rsidRPr="00687AC6">
        <w:rPr>
          <w:rFonts w:ascii="Arial" w:hAnsi="Arial" w:cs="Arial"/>
          <w:sz w:val="22"/>
          <w:szCs w:val="22"/>
          <w:lang w:val="ru-RU"/>
        </w:rPr>
        <w:t xml:space="preserve">. </w:t>
      </w:r>
      <w:r w:rsidRPr="00687AC6">
        <w:rPr>
          <w:rFonts w:ascii="Arial" w:hAnsi="Arial" w:cs="Arial"/>
          <w:sz w:val="22"/>
          <w:szCs w:val="22"/>
          <w:lang w:val="ru-RU"/>
        </w:rPr>
        <w:t>Подробная разбивка стоимости компенсации по каждому ЛВП и по видам убытков представлена в Приложении</w:t>
      </w:r>
      <w:r w:rsidR="007C4462" w:rsidRPr="00687AC6">
        <w:rPr>
          <w:rFonts w:ascii="Arial" w:hAnsi="Arial" w:cs="Arial"/>
          <w:sz w:val="22"/>
          <w:szCs w:val="22"/>
          <w:lang w:val="ru-RU"/>
        </w:rPr>
        <w:t xml:space="preserve"> 4. </w:t>
      </w:r>
    </w:p>
    <w:p w14:paraId="3F812BB3" w14:textId="77777777" w:rsidR="00AF32AB" w:rsidRPr="00687AC6" w:rsidRDefault="00AF32AB" w:rsidP="00096BB5">
      <w:pPr>
        <w:pStyle w:val="af6"/>
        <w:spacing w:after="0" w:line="240" w:lineRule="auto"/>
        <w:ind w:left="0"/>
        <w:contextualSpacing w:val="0"/>
        <w:jc w:val="both"/>
        <w:rPr>
          <w:rFonts w:ascii="Arial" w:hAnsi="Arial" w:cs="Arial"/>
          <w:sz w:val="22"/>
          <w:szCs w:val="22"/>
          <w:lang w:val="ru-RU"/>
        </w:rPr>
      </w:pPr>
    </w:p>
    <w:p w14:paraId="3F812BB4" w14:textId="090D6868" w:rsidR="00AF32AB" w:rsidRPr="00687AC6" w:rsidRDefault="00687AC6" w:rsidP="00096BB5">
      <w:pPr>
        <w:pStyle w:val="a7"/>
        <w:tabs>
          <w:tab w:val="left" w:pos="2141"/>
        </w:tabs>
        <w:spacing w:line="240" w:lineRule="auto"/>
        <w:rPr>
          <w:rFonts w:ascii="Arial" w:eastAsia="SimSun" w:hAnsi="Arial"/>
          <w:bCs/>
          <w:color w:val="000000"/>
          <w:lang w:val="ru-RU" w:bidi="ar"/>
        </w:rPr>
      </w:pPr>
      <w:r w:rsidRPr="00687AC6">
        <w:rPr>
          <w:rFonts w:ascii="Arial" w:hAnsi="Arial"/>
          <w:b/>
          <w:bCs/>
          <w:sz w:val="22"/>
          <w:lang w:val="ru-RU"/>
        </w:rPr>
        <w:t>Таблица 10.</w:t>
      </w:r>
      <w:r>
        <w:rPr>
          <w:rFonts w:ascii="Arial" w:hAnsi="Arial"/>
          <w:b/>
          <w:bCs/>
          <w:sz w:val="22"/>
          <w:lang w:val="ru-RU"/>
        </w:rPr>
        <w:t>3</w:t>
      </w:r>
      <w:r w:rsidRPr="00687AC6">
        <w:rPr>
          <w:rFonts w:ascii="Arial" w:hAnsi="Arial"/>
          <w:b/>
          <w:bCs/>
          <w:sz w:val="22"/>
          <w:lang w:val="ru-RU"/>
        </w:rPr>
        <w:t xml:space="preserve">. </w:t>
      </w:r>
      <w:r w:rsidRPr="00687AC6">
        <w:rPr>
          <w:rFonts w:ascii="Arial" w:hAnsi="Arial"/>
          <w:bCs/>
          <w:sz w:val="22"/>
          <w:lang w:val="ru-RU"/>
        </w:rPr>
        <w:t>Сводная информация о затратах на отвод земель и переселение (ОЗП</w:t>
      </w:r>
      <w:r>
        <w:rPr>
          <w:rFonts w:ascii="Arial" w:hAnsi="Arial"/>
          <w:bCs/>
          <w:sz w:val="22"/>
          <w:lang w:val="ru-RU"/>
        </w:rPr>
        <w:t>)</w:t>
      </w:r>
      <w:r w:rsidR="00FD1FCD">
        <w:rPr>
          <w:rFonts w:ascii="Arial" w:hAnsi="Arial"/>
          <w:bCs/>
          <w:sz w:val="22"/>
          <w:lang w:val="ru-RU"/>
        </w:rPr>
        <w:t xml:space="preserve"> и административных расходах</w:t>
      </w:r>
    </w:p>
    <w:tbl>
      <w:tblPr>
        <w:tblStyle w:val="af5"/>
        <w:tblW w:w="8517" w:type="dxa"/>
        <w:tblLook w:val="04A0" w:firstRow="1" w:lastRow="0" w:firstColumn="1" w:lastColumn="0" w:noHBand="0" w:noVBand="1"/>
      </w:tblPr>
      <w:tblGrid>
        <w:gridCol w:w="4878"/>
        <w:gridCol w:w="3639"/>
      </w:tblGrid>
      <w:tr w:rsidR="004808C9" w14:paraId="3F812BB7" w14:textId="77777777" w:rsidTr="003E71BA">
        <w:tc>
          <w:tcPr>
            <w:tcW w:w="487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F812BB5" w14:textId="1300A052" w:rsidR="004808C9" w:rsidRDefault="004808C9" w:rsidP="004808C9">
            <w:pPr>
              <w:spacing w:after="0" w:line="240" w:lineRule="auto"/>
              <w:rPr>
                <w:rFonts w:ascii="Arial" w:eastAsia="Times New Roman" w:hAnsi="Arial" w:cs="Arial"/>
                <w:b/>
                <w:bCs/>
                <w:color w:val="000000"/>
                <w:sz w:val="20"/>
                <w:szCs w:val="20"/>
                <w:lang w:eastAsia="ru-RU"/>
              </w:rPr>
            </w:pPr>
            <w:r w:rsidRPr="002C787B">
              <w:rPr>
                <w:rFonts w:ascii="Arial" w:eastAsia="SimSun" w:hAnsi="Arial" w:cs="Arial"/>
                <w:b/>
                <w:color w:val="000000"/>
                <w:lang w:val="ru-RU" w:bidi="ar"/>
              </w:rPr>
              <w:t>Данные</w:t>
            </w:r>
          </w:p>
        </w:tc>
        <w:tc>
          <w:tcPr>
            <w:tcW w:w="363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14:paraId="3F812BB6" w14:textId="6B2861EF" w:rsidR="004808C9" w:rsidRDefault="004808C9" w:rsidP="004808C9">
            <w:pPr>
              <w:spacing w:after="0" w:line="240" w:lineRule="auto"/>
              <w:jc w:val="center"/>
              <w:rPr>
                <w:rFonts w:ascii="Arial" w:eastAsia="Times New Roman" w:hAnsi="Arial" w:cs="Arial"/>
                <w:b/>
                <w:bCs/>
                <w:color w:val="000000"/>
                <w:sz w:val="20"/>
                <w:szCs w:val="20"/>
                <w:lang w:eastAsia="ru-RU"/>
              </w:rPr>
            </w:pPr>
            <w:r w:rsidRPr="002C787B">
              <w:rPr>
                <w:rFonts w:ascii="Arial" w:eastAsia="SimSun" w:hAnsi="Arial" w:cs="Arial"/>
                <w:b/>
                <w:color w:val="000000"/>
                <w:lang w:val="ru-RU" w:bidi="ar"/>
              </w:rPr>
              <w:t>Общие затраты</w:t>
            </w:r>
            <w:r w:rsidRPr="002C787B">
              <w:rPr>
                <w:rFonts w:ascii="Arial" w:eastAsia="SimSun" w:hAnsi="Arial" w:cs="Arial"/>
                <w:b/>
                <w:color w:val="000000"/>
                <w:lang w:bidi="ar"/>
              </w:rPr>
              <w:t xml:space="preserve">, </w:t>
            </w:r>
            <w:r w:rsidRPr="002C787B">
              <w:rPr>
                <w:rFonts w:ascii="Arial" w:eastAsia="SimSun" w:hAnsi="Arial" w:cs="Arial"/>
                <w:b/>
                <w:color w:val="000000"/>
                <w:lang w:val="ru-RU" w:bidi="ar"/>
              </w:rPr>
              <w:t>сум</w:t>
            </w:r>
          </w:p>
        </w:tc>
      </w:tr>
      <w:tr w:rsidR="00AF32AB" w14:paraId="3F812BBA" w14:textId="77777777">
        <w:tc>
          <w:tcPr>
            <w:tcW w:w="4878" w:type="dxa"/>
            <w:shd w:val="clear" w:color="auto" w:fill="9CC2E5" w:themeFill="accent1" w:themeFillTint="99"/>
          </w:tcPr>
          <w:p w14:paraId="3F812BB8" w14:textId="2918B8E5" w:rsidR="00AF32AB" w:rsidRDefault="007C4462">
            <w:pPr>
              <w:spacing w:after="0" w:line="240" w:lineRule="auto"/>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 xml:space="preserve">A. </w:t>
            </w:r>
            <w:proofErr w:type="spellStart"/>
            <w:r w:rsidR="004808C9" w:rsidRPr="004808C9">
              <w:rPr>
                <w:rFonts w:ascii="Arial" w:eastAsia="Times New Roman" w:hAnsi="Arial" w:cs="Arial"/>
                <w:b/>
                <w:bCs/>
                <w:color w:val="000000"/>
                <w:sz w:val="20"/>
                <w:szCs w:val="20"/>
                <w:lang w:eastAsia="ru-RU"/>
              </w:rPr>
              <w:t>Категория</w:t>
            </w:r>
            <w:proofErr w:type="spellEnd"/>
            <w:r w:rsidR="004808C9" w:rsidRPr="004808C9">
              <w:rPr>
                <w:rFonts w:ascii="Arial" w:eastAsia="Times New Roman" w:hAnsi="Arial" w:cs="Arial"/>
                <w:b/>
                <w:bCs/>
                <w:color w:val="000000"/>
                <w:sz w:val="20"/>
                <w:szCs w:val="20"/>
                <w:lang w:eastAsia="ru-RU"/>
              </w:rPr>
              <w:t xml:space="preserve"> </w:t>
            </w:r>
            <w:proofErr w:type="spellStart"/>
            <w:r w:rsidR="004808C9" w:rsidRPr="004808C9">
              <w:rPr>
                <w:rFonts w:ascii="Arial" w:eastAsia="Times New Roman" w:hAnsi="Arial" w:cs="Arial"/>
                <w:b/>
                <w:bCs/>
                <w:color w:val="000000"/>
                <w:sz w:val="20"/>
                <w:szCs w:val="20"/>
                <w:lang w:eastAsia="ru-RU"/>
              </w:rPr>
              <w:t>затрат</w:t>
            </w:r>
            <w:proofErr w:type="spellEnd"/>
            <w:r w:rsidR="004808C9" w:rsidRPr="004808C9">
              <w:rPr>
                <w:rFonts w:ascii="Arial" w:eastAsia="Times New Roman" w:hAnsi="Arial" w:cs="Arial"/>
                <w:b/>
                <w:bCs/>
                <w:color w:val="000000"/>
                <w:sz w:val="20"/>
                <w:szCs w:val="20"/>
                <w:lang w:eastAsia="ru-RU"/>
              </w:rPr>
              <w:t xml:space="preserve"> ОЗП</w:t>
            </w:r>
          </w:p>
        </w:tc>
        <w:tc>
          <w:tcPr>
            <w:tcW w:w="3639" w:type="dxa"/>
            <w:shd w:val="clear" w:color="auto" w:fill="9CC2E5" w:themeFill="accent1" w:themeFillTint="99"/>
          </w:tcPr>
          <w:p w14:paraId="3F812BB9" w14:textId="77777777" w:rsidR="00AF32AB" w:rsidRDefault="00AF32AB">
            <w:pPr>
              <w:spacing w:after="0" w:line="240" w:lineRule="auto"/>
              <w:rPr>
                <w:rFonts w:ascii="Arial" w:eastAsia="Times New Roman" w:hAnsi="Arial" w:cs="Arial"/>
                <w:b/>
                <w:bCs/>
                <w:color w:val="000000"/>
                <w:sz w:val="20"/>
                <w:szCs w:val="20"/>
                <w:lang w:eastAsia="ru-RU"/>
              </w:rPr>
            </w:pPr>
          </w:p>
        </w:tc>
      </w:tr>
      <w:tr w:rsidR="00AF32AB" w14:paraId="3F812BBD" w14:textId="77777777">
        <w:tc>
          <w:tcPr>
            <w:tcW w:w="4878" w:type="dxa"/>
            <w:shd w:val="clear" w:color="auto" w:fill="FFFFFF" w:themeFill="background1"/>
            <w:vAlign w:val="center"/>
          </w:tcPr>
          <w:p w14:paraId="3F812BBB" w14:textId="3C445A0D" w:rsidR="00AF32AB" w:rsidRPr="004808C9" w:rsidRDefault="004808C9">
            <w:pPr>
              <w:spacing w:after="0" w:line="240" w:lineRule="auto"/>
              <w:rPr>
                <w:rFonts w:ascii="Arial" w:eastAsia="Times New Roman" w:hAnsi="Arial" w:cs="Arial"/>
                <w:color w:val="000000"/>
                <w:sz w:val="20"/>
                <w:szCs w:val="20"/>
                <w:lang w:val="ru-RU" w:eastAsia="ru-RU"/>
              </w:rPr>
            </w:pPr>
            <w:r w:rsidRPr="004808C9">
              <w:rPr>
                <w:rFonts w:ascii="Arial" w:eastAsia="Times New Roman" w:hAnsi="Arial" w:cs="Arial"/>
                <w:color w:val="000000"/>
                <w:sz w:val="20"/>
                <w:szCs w:val="20"/>
                <w:lang w:val="ru-RU" w:eastAsia="ru-RU"/>
              </w:rPr>
              <w:t>Упущенная выгода от пострадавших земель</w:t>
            </w:r>
            <w:r w:rsidRPr="004808C9">
              <w:rPr>
                <w:rFonts w:ascii="Arial" w:eastAsia="Times New Roman" w:hAnsi="Arial" w:cs="Arial"/>
                <w:color w:val="000000"/>
                <w:sz w:val="20"/>
                <w:szCs w:val="20"/>
                <w:vertAlign w:val="superscript"/>
                <w:lang w:val="ru-RU" w:eastAsia="ru-RU"/>
              </w:rPr>
              <w:t xml:space="preserve"> </w:t>
            </w:r>
            <w:r w:rsidR="007C4462">
              <w:rPr>
                <w:rStyle w:val="af2"/>
                <w:rFonts w:asciiTheme="minorHAnsi" w:hAnsiTheme="minorHAnsi" w:cstheme="minorBidi"/>
              </w:rPr>
              <w:footnoteReference w:id="38"/>
            </w:r>
          </w:p>
        </w:tc>
        <w:tc>
          <w:tcPr>
            <w:tcW w:w="3639" w:type="dxa"/>
            <w:shd w:val="clear" w:color="auto" w:fill="FFFFFF" w:themeFill="background1"/>
            <w:vAlign w:val="center"/>
          </w:tcPr>
          <w:p w14:paraId="3F812BBC" w14:textId="77777777" w:rsidR="00AF32AB" w:rsidRDefault="007C4462">
            <w:pPr>
              <w:spacing w:after="0" w:line="240" w:lineRule="auto"/>
              <w:ind w:right="1085"/>
              <w:jc w:val="right"/>
              <w:rPr>
                <w:rFonts w:ascii="Arial" w:eastAsia="Times New Roman" w:hAnsi="Arial" w:cs="Arial"/>
                <w:color w:val="000000"/>
                <w:sz w:val="20"/>
                <w:szCs w:val="20"/>
                <w:lang w:eastAsia="ru-RU"/>
              </w:rPr>
            </w:pPr>
            <w:r w:rsidRPr="004808C9">
              <w:rPr>
                <w:rFonts w:ascii="Arial" w:eastAsia="Times New Roman" w:hAnsi="Arial" w:cs="Arial"/>
                <w:color w:val="000000"/>
                <w:sz w:val="20"/>
                <w:szCs w:val="20"/>
                <w:lang w:val="ru-RU" w:eastAsia="ru-RU"/>
              </w:rPr>
              <w:t xml:space="preserve"> </w:t>
            </w:r>
            <w:r>
              <w:rPr>
                <w:rFonts w:ascii="Arial" w:eastAsia="Times New Roman" w:hAnsi="Arial" w:cs="Arial"/>
                <w:color w:val="000000"/>
                <w:sz w:val="20"/>
                <w:szCs w:val="20"/>
                <w:lang w:eastAsia="ru-RU"/>
              </w:rPr>
              <w:t>40,766,733</w:t>
            </w:r>
          </w:p>
        </w:tc>
      </w:tr>
      <w:tr w:rsidR="00AF32AB" w14:paraId="3F812BC0" w14:textId="77777777">
        <w:tc>
          <w:tcPr>
            <w:tcW w:w="4878" w:type="dxa"/>
            <w:shd w:val="clear" w:color="auto" w:fill="FFFFFF" w:themeFill="background1"/>
            <w:vAlign w:val="center"/>
          </w:tcPr>
          <w:p w14:paraId="3F812BBE" w14:textId="6E66AF48" w:rsidR="00AF32AB" w:rsidRPr="004808C9" w:rsidRDefault="004808C9">
            <w:pPr>
              <w:spacing w:after="0" w:line="240" w:lineRule="auto"/>
              <w:rPr>
                <w:rFonts w:ascii="Arial" w:eastAsia="Times New Roman" w:hAnsi="Arial" w:cs="Arial"/>
                <w:color w:val="000000"/>
                <w:sz w:val="20"/>
                <w:szCs w:val="20"/>
                <w:lang w:val="ru-RU" w:eastAsia="ru-RU"/>
              </w:rPr>
            </w:pPr>
            <w:r>
              <w:rPr>
                <w:rFonts w:ascii="Arial" w:eastAsia="Times New Roman" w:hAnsi="Arial" w:cs="Arial"/>
                <w:color w:val="000000"/>
                <w:sz w:val="20"/>
                <w:szCs w:val="20"/>
                <w:lang w:val="ru-RU" w:eastAsia="ru-RU"/>
              </w:rPr>
              <w:t>Итого у</w:t>
            </w:r>
            <w:r w:rsidRPr="004808C9">
              <w:rPr>
                <w:rFonts w:ascii="Arial" w:eastAsia="Times New Roman" w:hAnsi="Arial" w:cs="Arial"/>
                <w:color w:val="000000"/>
                <w:sz w:val="20"/>
                <w:szCs w:val="20"/>
                <w:lang w:val="ru-RU" w:eastAsia="ru-RU"/>
              </w:rPr>
              <w:t>пущенная выгода от пострадавших земель</w:t>
            </w:r>
          </w:p>
        </w:tc>
        <w:tc>
          <w:tcPr>
            <w:tcW w:w="3639" w:type="dxa"/>
            <w:shd w:val="clear" w:color="auto" w:fill="FFFFFF" w:themeFill="background1"/>
            <w:vAlign w:val="center"/>
          </w:tcPr>
          <w:p w14:paraId="3F812BBF" w14:textId="77777777" w:rsidR="00AF32AB" w:rsidRDefault="007C4462">
            <w:pPr>
              <w:spacing w:after="0" w:line="240" w:lineRule="auto"/>
              <w:ind w:right="1085"/>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40,766,733</w:t>
            </w:r>
          </w:p>
        </w:tc>
      </w:tr>
      <w:tr w:rsidR="00AF32AB" w14:paraId="3F812BC3" w14:textId="77777777">
        <w:tc>
          <w:tcPr>
            <w:tcW w:w="4878" w:type="dxa"/>
            <w:shd w:val="clear" w:color="auto" w:fill="FFFFFF" w:themeFill="background1"/>
            <w:vAlign w:val="center"/>
          </w:tcPr>
          <w:p w14:paraId="3F812BC1" w14:textId="77777777" w:rsidR="00AF32AB" w:rsidRDefault="00AF32AB">
            <w:pPr>
              <w:spacing w:after="0" w:line="240" w:lineRule="auto"/>
              <w:rPr>
                <w:rFonts w:ascii="Arial" w:eastAsia="Times New Roman" w:hAnsi="Arial" w:cs="Arial"/>
                <w:color w:val="000000"/>
                <w:sz w:val="20"/>
                <w:szCs w:val="20"/>
                <w:lang w:val="en-GB" w:eastAsia="ru-RU"/>
              </w:rPr>
            </w:pPr>
          </w:p>
        </w:tc>
        <w:tc>
          <w:tcPr>
            <w:tcW w:w="3639" w:type="dxa"/>
            <w:shd w:val="clear" w:color="auto" w:fill="FFFFFF" w:themeFill="background1"/>
            <w:vAlign w:val="center"/>
          </w:tcPr>
          <w:p w14:paraId="3F812BC2" w14:textId="77777777" w:rsidR="00AF32AB" w:rsidRDefault="00AF32AB">
            <w:pPr>
              <w:spacing w:after="0" w:line="240" w:lineRule="auto"/>
              <w:ind w:right="1085"/>
              <w:jc w:val="right"/>
              <w:rPr>
                <w:rFonts w:ascii="Arial" w:eastAsia="Times New Roman" w:hAnsi="Arial" w:cs="Arial"/>
                <w:color w:val="000000"/>
                <w:sz w:val="20"/>
                <w:szCs w:val="20"/>
                <w:lang w:val="en-GB" w:eastAsia="ru-RU"/>
              </w:rPr>
            </w:pPr>
          </w:p>
        </w:tc>
      </w:tr>
      <w:tr w:rsidR="00AF32AB" w14:paraId="3F812BC6" w14:textId="77777777">
        <w:tc>
          <w:tcPr>
            <w:tcW w:w="4878" w:type="dxa"/>
            <w:vAlign w:val="center"/>
          </w:tcPr>
          <w:p w14:paraId="3F812BC4" w14:textId="242DCEC2" w:rsidR="00AF32AB" w:rsidRDefault="004808C9">
            <w:pPr>
              <w:spacing w:after="0" w:line="240" w:lineRule="auto"/>
              <w:rPr>
                <w:rFonts w:ascii="Arial" w:eastAsia="Times New Roman" w:hAnsi="Arial" w:cs="Arial"/>
                <w:color w:val="000000"/>
                <w:sz w:val="20"/>
                <w:szCs w:val="20"/>
                <w:lang w:eastAsia="ru-RU"/>
              </w:rPr>
            </w:pPr>
            <w:proofErr w:type="spellStart"/>
            <w:r w:rsidRPr="004808C9">
              <w:rPr>
                <w:rFonts w:ascii="Arial" w:eastAsia="Times New Roman" w:hAnsi="Arial" w:cs="Arial"/>
                <w:color w:val="000000"/>
                <w:sz w:val="20"/>
                <w:szCs w:val="20"/>
                <w:lang w:val="en-GB" w:eastAsia="ru-RU"/>
              </w:rPr>
              <w:t>Топографическая</w:t>
            </w:r>
            <w:proofErr w:type="spellEnd"/>
            <w:r w:rsidRPr="004808C9">
              <w:rPr>
                <w:rFonts w:ascii="Arial" w:eastAsia="Times New Roman" w:hAnsi="Arial" w:cs="Arial"/>
                <w:color w:val="000000"/>
                <w:sz w:val="20"/>
                <w:szCs w:val="20"/>
                <w:lang w:val="en-GB" w:eastAsia="ru-RU"/>
              </w:rPr>
              <w:t xml:space="preserve"> </w:t>
            </w:r>
            <w:proofErr w:type="spellStart"/>
            <w:r w:rsidRPr="004808C9">
              <w:rPr>
                <w:rFonts w:ascii="Arial" w:eastAsia="Times New Roman" w:hAnsi="Arial" w:cs="Arial"/>
                <w:color w:val="000000"/>
                <w:sz w:val="20"/>
                <w:szCs w:val="20"/>
                <w:lang w:val="en-GB" w:eastAsia="ru-RU"/>
              </w:rPr>
              <w:t>съемка</w:t>
            </w:r>
            <w:proofErr w:type="spellEnd"/>
          </w:p>
        </w:tc>
        <w:tc>
          <w:tcPr>
            <w:tcW w:w="3639" w:type="dxa"/>
            <w:vAlign w:val="center"/>
          </w:tcPr>
          <w:p w14:paraId="3F812BC5" w14:textId="77777777" w:rsidR="00AF32AB" w:rsidRDefault="007C4462">
            <w:pPr>
              <w:spacing w:after="0" w:line="240" w:lineRule="auto"/>
              <w:ind w:right="1085"/>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30,000,000</w:t>
            </w:r>
          </w:p>
        </w:tc>
      </w:tr>
      <w:tr w:rsidR="00AF32AB" w14:paraId="3F812BC9" w14:textId="77777777">
        <w:tc>
          <w:tcPr>
            <w:tcW w:w="4878" w:type="dxa"/>
            <w:vAlign w:val="center"/>
          </w:tcPr>
          <w:p w14:paraId="3F812BC7" w14:textId="3E1A3EC1" w:rsidR="00AF32AB" w:rsidRPr="004808C9" w:rsidRDefault="004808C9">
            <w:pPr>
              <w:spacing w:after="0" w:line="240" w:lineRule="auto"/>
              <w:rPr>
                <w:rFonts w:ascii="Arial" w:eastAsia="Times New Roman" w:hAnsi="Arial" w:cs="Arial"/>
                <w:color w:val="000000"/>
                <w:sz w:val="20"/>
                <w:szCs w:val="20"/>
                <w:lang w:val="ru-RU" w:eastAsia="ru-RU"/>
              </w:rPr>
            </w:pPr>
            <w:r>
              <w:rPr>
                <w:rFonts w:ascii="Arial" w:eastAsia="Times New Roman" w:hAnsi="Arial" w:cs="Arial"/>
                <w:color w:val="000000"/>
                <w:sz w:val="20"/>
                <w:szCs w:val="20"/>
                <w:lang w:val="ru-RU" w:eastAsia="ru-RU"/>
              </w:rPr>
              <w:t>Пособия в связи с серьезностью воздействия</w:t>
            </w:r>
            <w:r w:rsidR="007C4462" w:rsidRPr="004808C9">
              <w:rPr>
                <w:rFonts w:ascii="Arial" w:eastAsia="Times New Roman" w:hAnsi="Arial" w:cs="Arial"/>
                <w:color w:val="000000"/>
                <w:sz w:val="20"/>
                <w:szCs w:val="20"/>
                <w:lang w:val="ru-RU" w:eastAsia="ru-RU"/>
              </w:rPr>
              <w:t xml:space="preserve"> (58 </w:t>
            </w:r>
            <w:r w:rsidR="00810E82">
              <w:rPr>
                <w:rFonts w:ascii="Arial" w:eastAsia="Times New Roman" w:hAnsi="Arial" w:cs="Arial"/>
                <w:color w:val="000000"/>
                <w:sz w:val="20"/>
                <w:szCs w:val="20"/>
                <w:lang w:val="ru-RU" w:eastAsia="ru-RU"/>
              </w:rPr>
              <w:t>дехканских арендаторов</w:t>
            </w:r>
            <w:r w:rsidR="007C4462" w:rsidRPr="004808C9">
              <w:rPr>
                <w:rFonts w:ascii="Arial" w:eastAsia="Times New Roman" w:hAnsi="Arial" w:cs="Arial"/>
                <w:color w:val="000000"/>
                <w:sz w:val="20"/>
                <w:szCs w:val="20"/>
                <w:lang w:val="ru-RU" w:eastAsia="ru-RU"/>
              </w:rPr>
              <w:t>)</w:t>
            </w:r>
          </w:p>
        </w:tc>
        <w:tc>
          <w:tcPr>
            <w:tcW w:w="3639" w:type="dxa"/>
            <w:vAlign w:val="center"/>
          </w:tcPr>
          <w:p w14:paraId="3F812BC8" w14:textId="77777777" w:rsidR="00AF32AB" w:rsidRDefault="007C4462">
            <w:pPr>
              <w:spacing w:after="0" w:line="240" w:lineRule="auto"/>
              <w:ind w:right="1085"/>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4,440,126</w:t>
            </w:r>
          </w:p>
        </w:tc>
      </w:tr>
      <w:tr w:rsidR="00AF32AB" w14:paraId="3F812BCC" w14:textId="77777777">
        <w:tc>
          <w:tcPr>
            <w:tcW w:w="4878" w:type="dxa"/>
            <w:vAlign w:val="center"/>
          </w:tcPr>
          <w:p w14:paraId="3F812BCA" w14:textId="7E77FDEF" w:rsidR="00AF32AB" w:rsidRDefault="00810E82">
            <w:pPr>
              <w:spacing w:after="0" w:line="240" w:lineRule="auto"/>
              <w:rPr>
                <w:rFonts w:ascii="Arial" w:eastAsia="Times New Roman" w:hAnsi="Arial" w:cs="Arial"/>
                <w:color w:val="000000"/>
                <w:sz w:val="20"/>
                <w:szCs w:val="20"/>
                <w:lang w:eastAsia="ru-RU"/>
              </w:rPr>
            </w:pPr>
            <w:r w:rsidRPr="00810E82">
              <w:rPr>
                <w:rFonts w:ascii="Arial" w:eastAsia="Times New Roman" w:hAnsi="Arial" w:cs="Arial"/>
                <w:color w:val="000000"/>
                <w:sz w:val="20"/>
                <w:szCs w:val="20"/>
                <w:lang w:val="ru-RU" w:eastAsia="ru-RU"/>
              </w:rPr>
              <w:t>Подготовка документа о землеотводе</w:t>
            </w:r>
          </w:p>
        </w:tc>
        <w:tc>
          <w:tcPr>
            <w:tcW w:w="3639" w:type="dxa"/>
            <w:vAlign w:val="center"/>
          </w:tcPr>
          <w:p w14:paraId="3F812BCB" w14:textId="77777777" w:rsidR="00AF32AB" w:rsidRDefault="007C4462">
            <w:pPr>
              <w:spacing w:after="0" w:line="240" w:lineRule="auto"/>
              <w:ind w:right="1085"/>
              <w:jc w:val="righ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84,000,000</w:t>
            </w:r>
          </w:p>
        </w:tc>
      </w:tr>
      <w:tr w:rsidR="00810E82" w14:paraId="3F812BCF" w14:textId="77777777" w:rsidTr="00B878AD">
        <w:trPr>
          <w:trHeight w:val="90"/>
        </w:trPr>
        <w:tc>
          <w:tcPr>
            <w:tcW w:w="487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F812BCD" w14:textId="6839101D" w:rsidR="00810E82" w:rsidRPr="00810E82" w:rsidRDefault="00810E82" w:rsidP="00810E82">
            <w:pPr>
              <w:spacing w:after="0" w:line="240" w:lineRule="auto"/>
              <w:rPr>
                <w:rFonts w:ascii="Arial" w:eastAsia="Times New Roman" w:hAnsi="Arial" w:cs="Arial"/>
                <w:b/>
                <w:bCs/>
                <w:color w:val="000000"/>
                <w:sz w:val="20"/>
                <w:szCs w:val="20"/>
                <w:lang w:eastAsia="ru-RU"/>
              </w:rPr>
            </w:pPr>
            <w:r w:rsidRPr="00810E82">
              <w:rPr>
                <w:rFonts w:ascii="Arial" w:hAnsi="Arial" w:cs="Arial"/>
                <w:b/>
                <w:bCs/>
                <w:sz w:val="20"/>
                <w:szCs w:val="20"/>
              </w:rPr>
              <w:t>ИТОГО A</w:t>
            </w:r>
          </w:p>
        </w:tc>
        <w:tc>
          <w:tcPr>
            <w:tcW w:w="3639" w:type="dxa"/>
            <w:shd w:val="clear" w:color="auto" w:fill="9CC2E5" w:themeFill="accent1" w:themeFillTint="99"/>
            <w:vAlign w:val="center"/>
          </w:tcPr>
          <w:p w14:paraId="3F812BCE" w14:textId="77777777" w:rsidR="00810E82" w:rsidRDefault="00810E82" w:rsidP="00810E82">
            <w:pPr>
              <w:spacing w:after="0" w:line="240" w:lineRule="auto"/>
              <w:ind w:right="1085"/>
              <w:jc w:val="right"/>
              <w:rPr>
                <w:rFonts w:ascii="Arial" w:hAnsi="Arial" w:cs="Arial"/>
                <w:b/>
                <w:sz w:val="20"/>
                <w:szCs w:val="20"/>
                <w:lang w:eastAsia="ru-RU"/>
              </w:rPr>
            </w:pPr>
            <w:r>
              <w:rPr>
                <w:rFonts w:ascii="Arial" w:eastAsia="Times New Roman" w:hAnsi="Arial" w:cs="Arial"/>
                <w:b/>
                <w:bCs/>
                <w:color w:val="000000"/>
                <w:sz w:val="20"/>
                <w:szCs w:val="20"/>
                <w:lang w:eastAsia="ru-RU"/>
              </w:rPr>
              <w:t>153,206,859</w:t>
            </w:r>
          </w:p>
        </w:tc>
      </w:tr>
      <w:tr w:rsidR="00810E82" w14:paraId="3F812BD2" w14:textId="77777777" w:rsidTr="00B878AD">
        <w:tc>
          <w:tcPr>
            <w:tcW w:w="487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F812BD0" w14:textId="1655BF06" w:rsidR="00810E82" w:rsidRPr="00810E82" w:rsidRDefault="00810E82" w:rsidP="00810E82">
            <w:pPr>
              <w:spacing w:after="0" w:line="240" w:lineRule="auto"/>
              <w:rPr>
                <w:rFonts w:ascii="Arial" w:eastAsia="Times New Roman" w:hAnsi="Arial" w:cs="Arial"/>
                <w:b/>
                <w:bCs/>
                <w:color w:val="000000"/>
                <w:sz w:val="20"/>
                <w:szCs w:val="20"/>
                <w:lang w:val="ru-RU" w:eastAsia="ru-RU"/>
              </w:rPr>
            </w:pPr>
            <w:r w:rsidRPr="00810E82">
              <w:rPr>
                <w:rFonts w:ascii="Arial" w:hAnsi="Arial" w:cs="Arial"/>
                <w:b/>
                <w:bCs/>
                <w:sz w:val="20"/>
                <w:szCs w:val="20"/>
                <w:lang w:val="ru-RU"/>
              </w:rPr>
              <w:lastRenderedPageBreak/>
              <w:t>Б. Административные расходы</w:t>
            </w:r>
            <w:r w:rsidR="000955BD" w:rsidRPr="000955BD">
              <w:rPr>
                <w:rFonts w:ascii="Arial" w:hAnsi="Arial" w:cs="Arial"/>
                <w:b/>
                <w:bCs/>
                <w:sz w:val="20"/>
                <w:szCs w:val="20"/>
                <w:vertAlign w:val="superscript"/>
              </w:rPr>
              <w:footnoteReference w:id="39"/>
            </w:r>
            <w:r w:rsidRPr="00810E82">
              <w:rPr>
                <w:rFonts w:ascii="Arial" w:hAnsi="Arial" w:cs="Arial"/>
                <w:b/>
                <w:bCs/>
                <w:sz w:val="20"/>
                <w:szCs w:val="20"/>
                <w:lang w:val="ru-RU"/>
              </w:rPr>
              <w:t xml:space="preserve"> (5% от общей стоимости)</w:t>
            </w:r>
          </w:p>
        </w:tc>
        <w:tc>
          <w:tcPr>
            <w:tcW w:w="3639" w:type="dxa"/>
            <w:shd w:val="clear" w:color="auto" w:fill="9CC2E5" w:themeFill="accent1" w:themeFillTint="99"/>
            <w:vAlign w:val="center"/>
          </w:tcPr>
          <w:p w14:paraId="3F812BD1" w14:textId="77777777" w:rsidR="00810E82" w:rsidRDefault="00810E82" w:rsidP="00810E82">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7,960,343</w:t>
            </w:r>
          </w:p>
        </w:tc>
      </w:tr>
      <w:tr w:rsidR="00810E82" w14:paraId="3F812BD5" w14:textId="77777777" w:rsidTr="00B878AD">
        <w:tc>
          <w:tcPr>
            <w:tcW w:w="487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F812BD3" w14:textId="2AF7932A" w:rsidR="00810E82" w:rsidRPr="00810E82" w:rsidRDefault="00810E82" w:rsidP="00810E82">
            <w:pPr>
              <w:spacing w:after="0" w:line="240" w:lineRule="auto"/>
              <w:rPr>
                <w:rFonts w:ascii="Arial" w:eastAsia="Times New Roman" w:hAnsi="Arial" w:cs="Arial"/>
                <w:b/>
                <w:bCs/>
                <w:color w:val="000000"/>
                <w:sz w:val="20"/>
                <w:szCs w:val="20"/>
                <w:lang w:eastAsia="ru-RU"/>
              </w:rPr>
            </w:pPr>
            <w:r w:rsidRPr="00810E82">
              <w:rPr>
                <w:rFonts w:ascii="Arial" w:hAnsi="Arial" w:cs="Arial"/>
                <w:b/>
                <w:bCs/>
                <w:sz w:val="20"/>
                <w:szCs w:val="20"/>
              </w:rPr>
              <w:t>ИТОГО A и B</w:t>
            </w:r>
          </w:p>
        </w:tc>
        <w:tc>
          <w:tcPr>
            <w:tcW w:w="3639" w:type="dxa"/>
            <w:shd w:val="clear" w:color="auto" w:fill="9CC2E5" w:themeFill="accent1" w:themeFillTint="99"/>
            <w:vAlign w:val="center"/>
          </w:tcPr>
          <w:p w14:paraId="3F812BD4" w14:textId="77777777" w:rsidR="00810E82" w:rsidRDefault="00810E82" w:rsidP="00810E82">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167,167,202</w:t>
            </w:r>
          </w:p>
        </w:tc>
      </w:tr>
      <w:tr w:rsidR="00810E82" w14:paraId="3F812BD8" w14:textId="77777777" w:rsidTr="00B878AD">
        <w:tc>
          <w:tcPr>
            <w:tcW w:w="487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F812BD6" w14:textId="763C117B" w:rsidR="00810E82" w:rsidRPr="00810E82" w:rsidRDefault="00810E82" w:rsidP="00810E82">
            <w:pPr>
              <w:spacing w:after="0" w:line="240" w:lineRule="auto"/>
              <w:rPr>
                <w:rFonts w:ascii="Arial" w:eastAsia="Times New Roman" w:hAnsi="Arial" w:cs="Arial"/>
                <w:b/>
                <w:bCs/>
                <w:color w:val="000000"/>
                <w:sz w:val="20"/>
                <w:szCs w:val="20"/>
                <w:lang w:val="ru-RU" w:eastAsia="ru-RU"/>
              </w:rPr>
            </w:pPr>
            <w:r w:rsidRPr="00810E82">
              <w:rPr>
                <w:rFonts w:ascii="Arial" w:hAnsi="Arial" w:cs="Arial"/>
                <w:b/>
                <w:bCs/>
                <w:sz w:val="20"/>
                <w:szCs w:val="20"/>
              </w:rPr>
              <w:t>C</w:t>
            </w:r>
            <w:r w:rsidRPr="00810E82">
              <w:rPr>
                <w:rFonts w:ascii="Arial" w:hAnsi="Arial" w:cs="Arial"/>
                <w:b/>
                <w:bCs/>
                <w:sz w:val="20"/>
                <w:szCs w:val="20"/>
                <w:lang w:val="ru-RU"/>
              </w:rPr>
              <w:t>. Непредвиденные расходы (20% от общей стоимости)</w:t>
            </w:r>
          </w:p>
        </w:tc>
        <w:tc>
          <w:tcPr>
            <w:tcW w:w="3639" w:type="dxa"/>
            <w:shd w:val="clear" w:color="auto" w:fill="9CC2E5" w:themeFill="accent1" w:themeFillTint="99"/>
            <w:vAlign w:val="center"/>
          </w:tcPr>
          <w:p w14:paraId="3F812BD7" w14:textId="77777777" w:rsidR="00810E82" w:rsidRDefault="00810E82" w:rsidP="00810E82">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33,433,440</w:t>
            </w:r>
          </w:p>
        </w:tc>
      </w:tr>
      <w:tr w:rsidR="00810E82" w14:paraId="3F812BDB" w14:textId="77777777" w:rsidTr="00B878AD">
        <w:tc>
          <w:tcPr>
            <w:tcW w:w="487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F812BD9" w14:textId="79C44651" w:rsidR="00810E82" w:rsidRPr="00810E82" w:rsidRDefault="00810E82" w:rsidP="00810E82">
            <w:pPr>
              <w:spacing w:after="0" w:line="240" w:lineRule="auto"/>
              <w:rPr>
                <w:rFonts w:ascii="Arial" w:eastAsia="Times New Roman" w:hAnsi="Arial" w:cs="Arial"/>
                <w:b/>
                <w:bCs/>
                <w:color w:val="000000"/>
                <w:sz w:val="20"/>
                <w:szCs w:val="20"/>
                <w:lang w:eastAsia="ru-RU"/>
              </w:rPr>
            </w:pPr>
            <w:r w:rsidRPr="00810E82">
              <w:rPr>
                <w:rFonts w:ascii="Arial" w:hAnsi="Arial" w:cs="Arial"/>
                <w:b/>
                <w:bCs/>
                <w:sz w:val="20"/>
                <w:szCs w:val="20"/>
              </w:rPr>
              <w:t>ИТОГО ABC (УЗБ)</w:t>
            </w:r>
          </w:p>
        </w:tc>
        <w:tc>
          <w:tcPr>
            <w:tcW w:w="3639" w:type="dxa"/>
            <w:shd w:val="clear" w:color="auto" w:fill="9CC2E5" w:themeFill="accent1" w:themeFillTint="99"/>
            <w:vAlign w:val="center"/>
          </w:tcPr>
          <w:p w14:paraId="3F812BDA" w14:textId="77777777" w:rsidR="00810E82" w:rsidRDefault="00810E82" w:rsidP="00810E82">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200,600,642</w:t>
            </w:r>
          </w:p>
        </w:tc>
      </w:tr>
      <w:tr w:rsidR="00810E82" w14:paraId="3F812BDE" w14:textId="77777777" w:rsidTr="00B878AD">
        <w:tc>
          <w:tcPr>
            <w:tcW w:w="487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F812BDC" w14:textId="695EB4F6" w:rsidR="00810E82" w:rsidRPr="00810E82" w:rsidRDefault="00810E82" w:rsidP="00810E82">
            <w:pPr>
              <w:spacing w:after="0" w:line="240" w:lineRule="auto"/>
              <w:rPr>
                <w:rFonts w:ascii="Arial" w:eastAsia="Times New Roman" w:hAnsi="Arial" w:cs="Arial"/>
                <w:b/>
                <w:bCs/>
                <w:color w:val="000000"/>
                <w:sz w:val="20"/>
                <w:szCs w:val="20"/>
                <w:lang w:eastAsia="ru-RU"/>
              </w:rPr>
            </w:pPr>
            <w:r w:rsidRPr="00810E82">
              <w:rPr>
                <w:rFonts w:ascii="Arial" w:hAnsi="Arial" w:cs="Arial"/>
                <w:b/>
                <w:bCs/>
                <w:sz w:val="20"/>
                <w:szCs w:val="20"/>
                <w:lang w:val="ru-RU"/>
              </w:rPr>
              <w:t>Всего (</w:t>
            </w:r>
            <w:proofErr w:type="spellStart"/>
            <w:r w:rsidRPr="00810E82">
              <w:rPr>
                <w:rFonts w:ascii="Arial" w:hAnsi="Arial" w:cs="Arial"/>
                <w:b/>
                <w:bCs/>
                <w:sz w:val="20"/>
                <w:szCs w:val="20"/>
              </w:rPr>
              <w:t>долл</w:t>
            </w:r>
            <w:proofErr w:type="spellEnd"/>
            <w:r w:rsidRPr="00810E82">
              <w:rPr>
                <w:rFonts w:ascii="Arial" w:hAnsi="Arial" w:cs="Arial"/>
                <w:b/>
                <w:bCs/>
                <w:sz w:val="20"/>
                <w:szCs w:val="20"/>
              </w:rPr>
              <w:t>. США)</w:t>
            </w:r>
          </w:p>
        </w:tc>
        <w:tc>
          <w:tcPr>
            <w:tcW w:w="3639" w:type="dxa"/>
            <w:shd w:val="clear" w:color="auto" w:fill="9CC2E5" w:themeFill="accent1" w:themeFillTint="99"/>
            <w:vAlign w:val="center"/>
          </w:tcPr>
          <w:p w14:paraId="3F812BDD" w14:textId="15C92B28" w:rsidR="00810E82" w:rsidRDefault="00810E82" w:rsidP="00810E82">
            <w:pPr>
              <w:spacing w:after="0" w:line="240" w:lineRule="auto"/>
              <w:ind w:right="1085"/>
              <w:jc w:val="right"/>
              <w:rPr>
                <w:rFonts w:ascii="Arial" w:eastAsia="Times New Roman" w:hAnsi="Arial" w:cs="Arial"/>
                <w:b/>
                <w:bCs/>
                <w:sz w:val="20"/>
                <w:szCs w:val="20"/>
                <w:lang w:eastAsia="ru-RU"/>
              </w:rPr>
            </w:pPr>
            <w:r>
              <w:rPr>
                <w:rFonts w:ascii="Arial" w:eastAsia="Times New Roman" w:hAnsi="Arial" w:cs="Arial"/>
                <w:b/>
                <w:bCs/>
                <w:color w:val="000000"/>
                <w:sz w:val="20"/>
                <w:szCs w:val="20"/>
                <w:lang w:eastAsia="ru-RU"/>
              </w:rPr>
              <w:t>18,949.61</w:t>
            </w:r>
          </w:p>
        </w:tc>
      </w:tr>
    </w:tbl>
    <w:p w14:paraId="3F812BDF" w14:textId="77777777" w:rsidR="00AF32AB" w:rsidRDefault="00AF32AB" w:rsidP="00096BB5">
      <w:pPr>
        <w:spacing w:line="240" w:lineRule="auto"/>
        <w:rPr>
          <w:rFonts w:ascii="Arial" w:eastAsia="SimSun" w:hAnsi="Arial" w:cs="Arial"/>
          <w:b/>
          <w:bCs/>
          <w:i/>
          <w:iCs/>
          <w:color w:val="000000"/>
          <w:sz w:val="22"/>
          <w:szCs w:val="22"/>
          <w:lang w:bidi="ar"/>
        </w:rPr>
      </w:pPr>
    </w:p>
    <w:p w14:paraId="3F812BE0" w14:textId="67B88075" w:rsidR="00DE1944" w:rsidRPr="00810E82" w:rsidRDefault="00810E82">
      <w:pPr>
        <w:pStyle w:val="1"/>
        <w:numPr>
          <w:ilvl w:val="0"/>
          <w:numId w:val="0"/>
        </w:numPr>
        <w:rPr>
          <w:sz w:val="24"/>
          <w:szCs w:val="24"/>
          <w:lang w:val="ru-RU"/>
        </w:rPr>
        <w:sectPr w:rsidR="00DE1944" w:rsidRPr="00810E82" w:rsidSect="006E3788">
          <w:headerReference w:type="default" r:id="rId31"/>
          <w:footerReference w:type="default" r:id="rId32"/>
          <w:type w:val="continuous"/>
          <w:pgSz w:w="12240" w:h="15840" w:code="1"/>
          <w:pgMar w:top="1440" w:right="1803" w:bottom="1440" w:left="1803" w:header="720" w:footer="720" w:gutter="0"/>
          <w:cols w:space="0"/>
          <w:docGrid w:linePitch="360"/>
        </w:sectPr>
      </w:pPr>
      <w:bookmarkStart w:id="258" w:name="_Toc83654825"/>
      <w:r w:rsidRPr="00810E82">
        <w:rPr>
          <w:rFonts w:ascii="Arial" w:eastAsia="SimSun" w:hAnsi="Arial"/>
          <w:b w:val="0"/>
          <w:bCs w:val="0"/>
          <w:caps w:val="0"/>
          <w:color w:val="000000"/>
          <w:lang w:val="ru-RU" w:bidi="ar"/>
        </w:rPr>
        <w:t>ПРИМЕЧАНИЕ: 1 доллар США = 10 194,96 сумов по состоянию на 16 июля 2020 г</w:t>
      </w:r>
      <w:bookmarkEnd w:id="258"/>
    </w:p>
    <w:p w14:paraId="3F812BE1" w14:textId="4285D42E" w:rsidR="00AF32AB" w:rsidRPr="00810E82" w:rsidRDefault="00810E82">
      <w:pPr>
        <w:pStyle w:val="1"/>
        <w:numPr>
          <w:ilvl w:val="0"/>
          <w:numId w:val="0"/>
        </w:numPr>
        <w:rPr>
          <w:rFonts w:ascii="Arial" w:hAnsi="Arial"/>
          <w:sz w:val="22"/>
          <w:szCs w:val="22"/>
          <w:lang w:val="ru-RU"/>
        </w:rPr>
      </w:pPr>
      <w:bookmarkStart w:id="259" w:name="_Toc83654826"/>
      <w:r>
        <w:rPr>
          <w:rFonts w:ascii="Arial" w:hAnsi="Arial"/>
          <w:sz w:val="22"/>
          <w:szCs w:val="22"/>
          <w:lang w:val="ru-RU"/>
        </w:rPr>
        <w:lastRenderedPageBreak/>
        <w:t>ПРИЛОЖЕНИЯ</w:t>
      </w:r>
      <w:bookmarkEnd w:id="259"/>
      <w:r w:rsidR="007C4462" w:rsidRPr="00810E82">
        <w:rPr>
          <w:rFonts w:ascii="Arial" w:hAnsi="Arial"/>
          <w:sz w:val="22"/>
          <w:szCs w:val="22"/>
          <w:lang w:val="ru-RU"/>
        </w:rPr>
        <w:t xml:space="preserve"> </w:t>
      </w:r>
    </w:p>
    <w:p w14:paraId="3F812BE2" w14:textId="4AD0E493" w:rsidR="00AF32AB" w:rsidRPr="00810E82" w:rsidRDefault="00810E82" w:rsidP="00096BB5">
      <w:pPr>
        <w:spacing w:line="240" w:lineRule="auto"/>
        <w:contextualSpacing/>
        <w:jc w:val="both"/>
        <w:outlineLvl w:val="1"/>
        <w:rPr>
          <w:rFonts w:ascii="Arial" w:hAnsi="Arial" w:cs="Arial"/>
          <w:bCs/>
          <w:color w:val="0070C0"/>
          <w:sz w:val="22"/>
          <w:szCs w:val="22"/>
          <w:lang w:val="ru-RU"/>
        </w:rPr>
      </w:pPr>
      <w:bookmarkStart w:id="260" w:name="_Toc47007780"/>
      <w:bookmarkStart w:id="261" w:name="_Toc83654827"/>
      <w:bookmarkStart w:id="262" w:name="_Toc15879"/>
      <w:r>
        <w:rPr>
          <w:rFonts w:ascii="Arial" w:hAnsi="Arial" w:cs="Arial"/>
          <w:bCs/>
          <w:color w:val="0070C0"/>
          <w:sz w:val="22"/>
          <w:szCs w:val="22"/>
          <w:lang w:val="ru-RU"/>
        </w:rPr>
        <w:t>Приложение</w:t>
      </w:r>
      <w:r w:rsidR="007C4462" w:rsidRPr="00810E82">
        <w:rPr>
          <w:rFonts w:ascii="Arial" w:hAnsi="Arial" w:cs="Arial"/>
          <w:bCs/>
          <w:color w:val="0070C0"/>
          <w:sz w:val="22"/>
          <w:szCs w:val="22"/>
          <w:lang w:val="ru-RU"/>
        </w:rPr>
        <w:t xml:space="preserve"> 1. </w:t>
      </w:r>
      <w:bookmarkEnd w:id="260"/>
      <w:r>
        <w:rPr>
          <w:rFonts w:ascii="Arial" w:hAnsi="Arial" w:cs="Arial"/>
          <w:bCs/>
          <w:color w:val="0070C0"/>
          <w:sz w:val="22"/>
          <w:szCs w:val="22"/>
          <w:lang w:val="ru-RU"/>
        </w:rPr>
        <w:t>Описание восьми тяговых подстанций</w:t>
      </w:r>
      <w:bookmarkEnd w:id="261"/>
      <w:r w:rsidR="007C4462" w:rsidRPr="00810E82">
        <w:rPr>
          <w:rFonts w:ascii="Arial" w:hAnsi="Arial" w:cs="Arial"/>
          <w:bCs/>
          <w:color w:val="0070C0"/>
          <w:sz w:val="22"/>
          <w:szCs w:val="22"/>
          <w:lang w:val="ru-RU"/>
        </w:rPr>
        <w:t xml:space="preserve"> </w:t>
      </w:r>
      <w:bookmarkEnd w:id="262"/>
    </w:p>
    <w:p w14:paraId="3F812BE3" w14:textId="77777777" w:rsidR="00AF32AB" w:rsidRPr="00810E82" w:rsidRDefault="00AF32AB">
      <w:pPr>
        <w:spacing w:after="0" w:line="240" w:lineRule="auto"/>
        <w:rPr>
          <w:rFonts w:ascii="Arial" w:hAnsi="Arial" w:cs="Arial"/>
          <w:b/>
          <w:lang w:val="ru-RU"/>
        </w:rPr>
      </w:pPr>
    </w:p>
    <w:p w14:paraId="3F812BE4" w14:textId="7D4DE4D7" w:rsidR="00AF32AB" w:rsidRPr="00810E82" w:rsidRDefault="00810E82">
      <w:pPr>
        <w:spacing w:after="0" w:line="240" w:lineRule="auto"/>
        <w:rPr>
          <w:rFonts w:ascii="Arial" w:hAnsi="Arial" w:cs="Arial"/>
          <w:b/>
          <w:lang w:val="ru-RU"/>
        </w:rPr>
      </w:pPr>
      <w:r w:rsidRPr="00810E82">
        <w:rPr>
          <w:rFonts w:ascii="Arial" w:hAnsi="Arial" w:cs="Arial"/>
          <w:b/>
          <w:lang w:val="ru-RU"/>
        </w:rPr>
        <w:t>Наименование тяговой подстанции</w:t>
      </w:r>
      <w:r w:rsidR="007C4462" w:rsidRPr="00810E82">
        <w:rPr>
          <w:rFonts w:ascii="Arial" w:hAnsi="Arial" w:cs="Arial"/>
          <w:b/>
          <w:lang w:val="ru-RU"/>
        </w:rPr>
        <w:t xml:space="preserve">: </w:t>
      </w:r>
      <w:r w:rsidRPr="00810E82">
        <w:rPr>
          <w:rFonts w:ascii="Arial" w:hAnsi="Arial" w:cs="Arial"/>
          <w:b/>
          <w:lang w:val="ru-RU"/>
        </w:rPr>
        <w:t>Бухара</w:t>
      </w:r>
    </w:p>
    <w:p w14:paraId="3F812BE5" w14:textId="72BB250C" w:rsidR="00AF32AB" w:rsidRPr="00810E82" w:rsidRDefault="00810E82">
      <w:pPr>
        <w:spacing w:after="0" w:line="240" w:lineRule="auto"/>
        <w:rPr>
          <w:rFonts w:ascii="Arial" w:hAnsi="Arial" w:cs="Arial"/>
          <w:b/>
          <w:lang w:val="ru-RU"/>
        </w:rPr>
      </w:pPr>
      <w:r w:rsidRPr="00810E82">
        <w:rPr>
          <w:rFonts w:ascii="Arial" w:hAnsi="Arial" w:cs="Arial"/>
          <w:b/>
          <w:lang w:val="ru-RU"/>
        </w:rPr>
        <w:t>Расположение</w:t>
      </w:r>
      <w:r w:rsidR="007C4462" w:rsidRPr="00810E82">
        <w:rPr>
          <w:rFonts w:ascii="Arial" w:hAnsi="Arial" w:cs="Arial"/>
          <w:b/>
          <w:lang w:val="ru-RU"/>
        </w:rPr>
        <w:t xml:space="preserve">: </w:t>
      </w:r>
      <w:r>
        <w:rPr>
          <w:rFonts w:ascii="Arial" w:hAnsi="Arial" w:cs="Arial"/>
          <w:b/>
          <w:lang w:val="ru-RU"/>
        </w:rPr>
        <w:t>Бухарская область</w:t>
      </w:r>
      <w:r w:rsidR="007C4462" w:rsidRPr="00810E82">
        <w:rPr>
          <w:rFonts w:ascii="Arial" w:hAnsi="Arial" w:cs="Arial"/>
          <w:b/>
          <w:lang w:val="ru-RU"/>
        </w:rPr>
        <w:t xml:space="preserve">, </w:t>
      </w:r>
      <w:r w:rsidRPr="00810E82">
        <w:rPr>
          <w:rFonts w:ascii="Arial" w:hAnsi="Arial" w:cs="Arial"/>
          <w:b/>
          <w:lang w:val="ru-RU"/>
        </w:rPr>
        <w:t>Каганский район</w:t>
      </w:r>
    </w:p>
    <w:p w14:paraId="3F812BE6" w14:textId="5BA1F143" w:rsidR="00AF32AB" w:rsidRPr="00E36F6F" w:rsidRDefault="007C4462">
      <w:pPr>
        <w:spacing w:after="0" w:line="240" w:lineRule="auto"/>
        <w:rPr>
          <w:rFonts w:ascii="Arial" w:hAnsi="Arial" w:cs="Arial"/>
          <w:b/>
          <w:lang w:val="ru-RU"/>
        </w:rPr>
      </w:pPr>
      <w:r>
        <w:rPr>
          <w:rFonts w:ascii="Arial" w:hAnsi="Arial" w:cs="Arial"/>
          <w:b/>
        </w:rPr>
        <w:t>GPS</w:t>
      </w:r>
      <w:r w:rsidRPr="00E36F6F">
        <w:rPr>
          <w:rFonts w:ascii="Arial" w:hAnsi="Arial" w:cs="Arial"/>
          <w:b/>
          <w:lang w:val="ru-RU"/>
        </w:rPr>
        <w:t>: 39°42'24.56"</w:t>
      </w:r>
      <w:r>
        <w:rPr>
          <w:rFonts w:ascii="Arial" w:hAnsi="Arial" w:cs="Arial"/>
          <w:b/>
        </w:rPr>
        <w:t>N</w:t>
      </w:r>
      <w:r w:rsidRPr="00E36F6F">
        <w:rPr>
          <w:rFonts w:ascii="Arial" w:hAnsi="Arial" w:cs="Arial"/>
          <w:b/>
          <w:lang w:val="ru-RU"/>
        </w:rPr>
        <w:t xml:space="preserve"> </w:t>
      </w:r>
      <w:r w:rsidR="00810E82" w:rsidRPr="00E36F6F">
        <w:rPr>
          <w:rFonts w:ascii="Arial" w:hAnsi="Arial" w:cs="Arial"/>
          <w:b/>
          <w:lang w:val="ru-RU"/>
        </w:rPr>
        <w:t>и</w:t>
      </w:r>
      <w:r w:rsidRPr="00E36F6F">
        <w:rPr>
          <w:rFonts w:ascii="Arial" w:hAnsi="Arial" w:cs="Arial"/>
          <w:b/>
          <w:lang w:val="ru-RU"/>
        </w:rPr>
        <w:t xml:space="preserve"> 64°31'36.68"</w:t>
      </w:r>
      <w:r>
        <w:rPr>
          <w:rFonts w:ascii="Arial" w:hAnsi="Arial" w:cs="Arial"/>
          <w:b/>
        </w:rPr>
        <w:t>E</w:t>
      </w:r>
      <w:r w:rsidRPr="00E36F6F">
        <w:rPr>
          <w:rFonts w:ascii="Arial" w:hAnsi="Arial" w:cs="Arial"/>
          <w:b/>
          <w:lang w:val="ru-RU"/>
        </w:rPr>
        <w:t xml:space="preserve"> </w:t>
      </w:r>
    </w:p>
    <w:p w14:paraId="3F812BE7" w14:textId="35E6FFB9" w:rsidR="00AF32AB" w:rsidRPr="00810E82" w:rsidRDefault="00810E82">
      <w:pPr>
        <w:spacing w:after="0" w:line="240" w:lineRule="auto"/>
        <w:rPr>
          <w:rFonts w:ascii="Arial" w:hAnsi="Arial" w:cs="Arial"/>
          <w:b/>
          <w:lang w:val="ru-RU"/>
        </w:rPr>
      </w:pPr>
      <w:r w:rsidRPr="00810E82">
        <w:rPr>
          <w:rFonts w:ascii="Arial" w:hAnsi="Arial" w:cs="Arial"/>
          <w:b/>
          <w:lang w:val="ru-RU"/>
        </w:rPr>
        <w:t>Напряжение</w:t>
      </w:r>
      <w:r w:rsidR="007C4462" w:rsidRPr="00810E82">
        <w:rPr>
          <w:rFonts w:ascii="Arial" w:hAnsi="Arial" w:cs="Arial"/>
          <w:b/>
          <w:lang w:val="ru-RU"/>
        </w:rPr>
        <w:t>: 110</w:t>
      </w:r>
      <w:r w:rsidR="007C4462">
        <w:rPr>
          <w:rFonts w:ascii="Arial" w:hAnsi="Arial" w:cs="Arial"/>
          <w:b/>
        </w:rPr>
        <w:t>kV</w:t>
      </w:r>
    </w:p>
    <w:p w14:paraId="758FAD21" w14:textId="6F6A0863" w:rsidR="004D545D" w:rsidRPr="00810E82" w:rsidRDefault="00810E82">
      <w:pPr>
        <w:spacing w:after="0" w:line="240" w:lineRule="auto"/>
        <w:rPr>
          <w:rFonts w:ascii="Arial" w:hAnsi="Arial" w:cs="Arial"/>
          <w:b/>
          <w:lang w:val="ru-RU"/>
        </w:rPr>
      </w:pPr>
      <w:r w:rsidRPr="00810E82">
        <w:rPr>
          <w:rFonts w:ascii="Arial" w:hAnsi="Arial" w:cs="Arial"/>
          <w:b/>
          <w:lang w:val="ru-RU"/>
        </w:rPr>
        <w:t>Общая площадь</w:t>
      </w:r>
      <w:r w:rsidR="007C4462" w:rsidRPr="00810E82">
        <w:rPr>
          <w:rFonts w:ascii="Arial" w:hAnsi="Arial" w:cs="Arial"/>
          <w:b/>
          <w:lang w:val="ru-RU"/>
        </w:rPr>
        <w:t xml:space="preserve">: 2.44 </w:t>
      </w:r>
      <w:r w:rsidR="007C4462">
        <w:rPr>
          <w:rFonts w:ascii="Arial" w:hAnsi="Arial" w:cs="Arial"/>
          <w:b/>
        </w:rPr>
        <w:t>ha</w:t>
      </w:r>
      <w:r w:rsidR="007C4462" w:rsidRPr="00810E82">
        <w:rPr>
          <w:rFonts w:ascii="Arial" w:hAnsi="Arial" w:cs="Arial"/>
          <w:b/>
          <w:lang w:val="ru-RU"/>
        </w:rPr>
        <w:t xml:space="preserve"> </w:t>
      </w:r>
    </w:p>
    <w:p w14:paraId="3F812BE8" w14:textId="6CCE10BC" w:rsidR="00AF32AB" w:rsidRPr="00810E82" w:rsidRDefault="00810E82">
      <w:pPr>
        <w:spacing w:after="0" w:line="240" w:lineRule="auto"/>
        <w:rPr>
          <w:rFonts w:ascii="Arial" w:hAnsi="Arial" w:cs="Arial"/>
          <w:b/>
          <w:lang w:val="ru-RU"/>
        </w:rPr>
      </w:pPr>
      <w:r w:rsidRPr="00810E82">
        <w:rPr>
          <w:rFonts w:ascii="Arial" w:hAnsi="Arial" w:cs="Arial"/>
          <w:b/>
          <w:lang w:val="ru-RU"/>
        </w:rPr>
        <w:t>Количество затрагиваемых лиц</w:t>
      </w:r>
      <w:r w:rsidR="004D545D" w:rsidRPr="00810E82">
        <w:rPr>
          <w:rFonts w:ascii="Arial" w:hAnsi="Arial" w:cs="Arial"/>
          <w:b/>
          <w:lang w:val="ru-RU"/>
        </w:rPr>
        <w:t xml:space="preserve">: 2 (2 </w:t>
      </w:r>
      <w:r w:rsidRPr="00810E82">
        <w:rPr>
          <w:rFonts w:ascii="Arial" w:hAnsi="Arial" w:cs="Arial"/>
          <w:b/>
          <w:lang w:val="ru-RU"/>
        </w:rPr>
        <w:t>фермерский предприятия</w:t>
      </w:r>
      <w:r w:rsidR="004D545D" w:rsidRPr="00810E82">
        <w:rPr>
          <w:rFonts w:ascii="Arial" w:hAnsi="Arial" w:cs="Arial"/>
          <w:b/>
          <w:lang w:val="ru-RU"/>
        </w:rPr>
        <w:t>)</w:t>
      </w:r>
    </w:p>
    <w:p w14:paraId="3F812BE9" w14:textId="5BA08786" w:rsidR="00AF32AB" w:rsidRDefault="003101B7">
      <w:pPr>
        <w:spacing w:after="0" w:line="240" w:lineRule="auto"/>
        <w:rPr>
          <w:rFonts w:ascii="Arial" w:hAnsi="Arial" w:cs="Arial"/>
          <w:b/>
        </w:rPr>
      </w:pPr>
      <w:r>
        <w:rPr>
          <w:b/>
          <w:noProof/>
          <w:sz w:val="22"/>
          <w:szCs w:val="22"/>
          <w:lang w:val="ru-RU" w:eastAsia="ru-RU"/>
        </w:rPr>
        <w:drawing>
          <wp:inline distT="0" distB="0" distL="0" distR="0" wp14:anchorId="111B9F53" wp14:editId="45E6FA1E">
            <wp:extent cx="4038600" cy="2636236"/>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10800000">
                      <a:off x="0" y="0"/>
                      <a:ext cx="4047137" cy="2641809"/>
                    </a:xfrm>
                    <a:prstGeom prst="rect">
                      <a:avLst/>
                    </a:prstGeom>
                  </pic:spPr>
                </pic:pic>
              </a:graphicData>
            </a:graphic>
          </wp:inline>
        </w:drawing>
      </w:r>
      <w:r w:rsidR="007C4462">
        <w:rPr>
          <w:b/>
          <w:noProof/>
          <w:lang w:val="ru-RU" w:eastAsia="ru-RU"/>
        </w:rPr>
        <w:drawing>
          <wp:inline distT="0" distB="0" distL="0" distR="0" wp14:anchorId="3F81370F" wp14:editId="74F5B91B">
            <wp:extent cx="4171950" cy="2999769"/>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73161" cy="3000640"/>
                    </a:xfrm>
                    <a:prstGeom prst="rect">
                      <a:avLst/>
                    </a:prstGeom>
                  </pic:spPr>
                </pic:pic>
              </a:graphicData>
            </a:graphic>
          </wp:inline>
        </w:drawing>
      </w:r>
    </w:p>
    <w:p w14:paraId="3F812BED" w14:textId="6E5DBC9E" w:rsidR="00AF32AB" w:rsidRDefault="003101B7">
      <w:pPr>
        <w:spacing w:after="0" w:line="240" w:lineRule="auto"/>
      </w:pPr>
      <w:r>
        <w:rPr>
          <w:noProof/>
          <w:lang w:val="ru-RU" w:eastAsia="ru-RU"/>
        </w:rPr>
        <w:lastRenderedPageBreak/>
        <w:drawing>
          <wp:inline distT="0" distB="0" distL="0" distR="0" wp14:anchorId="3F813713" wp14:editId="5B11BD22">
            <wp:extent cx="7175877" cy="5276850"/>
            <wp:effectExtent l="0" t="0" r="635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pic:cNvPicPr>
                      <a:picLocks noChangeAspect="1"/>
                    </pic:cNvPicPr>
                  </pic:nvPicPr>
                  <pic:blipFill>
                    <a:blip r:embed="rId35" cstate="email">
                      <a:extLst>
                        <a:ext uri="{28A0092B-C50C-407E-A947-70E740481C1C}">
                          <a14:useLocalDpi xmlns:a14="http://schemas.microsoft.com/office/drawing/2010/main" val="0"/>
                        </a:ext>
                      </a:extLst>
                    </a:blip>
                    <a:stretch>
                      <a:fillRect/>
                    </a:stretch>
                  </pic:blipFill>
                  <pic:spPr>
                    <a:xfrm>
                      <a:off x="0" y="0"/>
                      <a:ext cx="7177474" cy="5278024"/>
                    </a:xfrm>
                    <a:prstGeom prst="rect">
                      <a:avLst/>
                    </a:prstGeom>
                  </pic:spPr>
                </pic:pic>
              </a:graphicData>
            </a:graphic>
          </wp:inline>
        </w:drawing>
      </w:r>
    </w:p>
    <w:p w14:paraId="3F812BEE" w14:textId="7D1560C2" w:rsidR="00AF32AB" w:rsidRDefault="007C4462" w:rsidP="00096BB5">
      <w:pPr>
        <w:spacing w:line="240" w:lineRule="auto"/>
        <w:rPr>
          <w:rFonts w:ascii="Arial" w:hAnsi="Arial" w:cs="Arial"/>
          <w:b/>
          <w:sz w:val="22"/>
          <w:szCs w:val="22"/>
        </w:rPr>
      </w:pPr>
      <w:r>
        <w:br w:type="page"/>
      </w:r>
    </w:p>
    <w:p w14:paraId="3F812BEF" w14:textId="5D6F1815" w:rsidR="00AF32AB" w:rsidRPr="00810E82" w:rsidRDefault="00810E82">
      <w:pPr>
        <w:spacing w:after="0" w:line="240" w:lineRule="auto"/>
        <w:rPr>
          <w:rFonts w:ascii="Arial" w:hAnsi="Arial" w:cs="Arial"/>
          <w:b/>
          <w:lang w:val="ru-RU"/>
        </w:rPr>
      </w:pPr>
      <w:r w:rsidRPr="00810E82">
        <w:rPr>
          <w:rFonts w:ascii="Arial" w:hAnsi="Arial" w:cs="Arial"/>
          <w:b/>
          <w:lang w:val="ru-RU"/>
        </w:rPr>
        <w:lastRenderedPageBreak/>
        <w:t>Наименование тяговой подстанции</w:t>
      </w:r>
      <w:r w:rsidR="007C4462" w:rsidRPr="00810E82">
        <w:rPr>
          <w:rFonts w:ascii="Arial" w:hAnsi="Arial" w:cs="Arial"/>
          <w:b/>
          <w:lang w:val="ru-RU"/>
        </w:rPr>
        <w:t xml:space="preserve">: </w:t>
      </w:r>
      <w:proofErr w:type="spellStart"/>
      <w:r w:rsidR="00E36F6F" w:rsidRPr="00E36F6F">
        <w:rPr>
          <w:rFonts w:ascii="Arial" w:hAnsi="Arial" w:cs="Arial"/>
          <w:b/>
          <w:lang w:val="ru-RU"/>
        </w:rPr>
        <w:t>Навбахор</w:t>
      </w:r>
      <w:proofErr w:type="spellEnd"/>
      <w:r w:rsidR="00E36F6F" w:rsidRPr="00E36F6F">
        <w:rPr>
          <w:rFonts w:ascii="Arial" w:hAnsi="Arial" w:cs="Arial"/>
          <w:b/>
          <w:lang w:val="ru-RU"/>
        </w:rPr>
        <w:t xml:space="preserve"> (</w:t>
      </w:r>
      <w:proofErr w:type="spellStart"/>
      <w:r w:rsidR="00E36F6F" w:rsidRPr="00E36F6F">
        <w:rPr>
          <w:rFonts w:ascii="Arial" w:hAnsi="Arial" w:cs="Arial"/>
          <w:b/>
          <w:lang w:val="ru-RU"/>
        </w:rPr>
        <w:t>Машак</w:t>
      </w:r>
      <w:proofErr w:type="spellEnd"/>
      <w:r w:rsidR="007C4462" w:rsidRPr="00810E82">
        <w:rPr>
          <w:rFonts w:ascii="Arial" w:hAnsi="Arial" w:cs="Arial"/>
          <w:b/>
          <w:lang w:val="ru-RU"/>
        </w:rPr>
        <w:t>)</w:t>
      </w:r>
    </w:p>
    <w:p w14:paraId="3F812BF0" w14:textId="22E2FDAF" w:rsidR="00AF32AB" w:rsidRPr="00810E82" w:rsidRDefault="00810E82">
      <w:pPr>
        <w:spacing w:after="0" w:line="240" w:lineRule="auto"/>
        <w:rPr>
          <w:rFonts w:ascii="Arial" w:hAnsi="Arial" w:cs="Arial"/>
          <w:b/>
          <w:lang w:val="ru-RU"/>
        </w:rPr>
      </w:pPr>
      <w:r w:rsidRPr="00810E82">
        <w:rPr>
          <w:rFonts w:ascii="Arial" w:hAnsi="Arial" w:cs="Arial"/>
          <w:b/>
          <w:lang w:val="ru-RU"/>
        </w:rPr>
        <w:t>Расположение</w:t>
      </w:r>
      <w:r w:rsidR="007C4462" w:rsidRPr="00810E82">
        <w:rPr>
          <w:rFonts w:ascii="Arial" w:hAnsi="Arial" w:cs="Arial"/>
          <w:b/>
          <w:lang w:val="ru-RU"/>
        </w:rPr>
        <w:t xml:space="preserve">: </w:t>
      </w:r>
      <w:r w:rsidRPr="00810E82">
        <w:rPr>
          <w:rFonts w:ascii="Arial" w:hAnsi="Arial" w:cs="Arial"/>
          <w:b/>
          <w:lang w:val="ru-RU"/>
        </w:rPr>
        <w:t>Бухарская область</w:t>
      </w:r>
      <w:r w:rsidR="007C4462" w:rsidRPr="00810E82">
        <w:rPr>
          <w:rFonts w:ascii="Arial" w:hAnsi="Arial" w:cs="Arial"/>
          <w:b/>
          <w:lang w:val="ru-RU"/>
        </w:rPr>
        <w:t xml:space="preserve">, </w:t>
      </w:r>
      <w:proofErr w:type="spellStart"/>
      <w:r w:rsidR="00E36F6F" w:rsidRPr="00E36F6F">
        <w:rPr>
          <w:rFonts w:ascii="Arial" w:hAnsi="Arial" w:cs="Arial"/>
          <w:b/>
          <w:lang w:val="ru-RU"/>
        </w:rPr>
        <w:t>Румитанский</w:t>
      </w:r>
      <w:proofErr w:type="spellEnd"/>
      <w:r w:rsidR="00E36F6F" w:rsidRPr="00E36F6F">
        <w:rPr>
          <w:rFonts w:ascii="Arial" w:hAnsi="Arial" w:cs="Arial"/>
          <w:b/>
          <w:lang w:val="ru-RU"/>
        </w:rPr>
        <w:t xml:space="preserve"> район</w:t>
      </w:r>
    </w:p>
    <w:p w14:paraId="3F812BF1" w14:textId="2AF344FE" w:rsidR="00AF32AB" w:rsidRPr="00810E82" w:rsidRDefault="007C4462">
      <w:pPr>
        <w:spacing w:after="0" w:line="240" w:lineRule="auto"/>
        <w:rPr>
          <w:rFonts w:ascii="Arial" w:hAnsi="Arial" w:cs="Arial"/>
          <w:b/>
          <w:lang w:val="ru-RU"/>
        </w:rPr>
      </w:pPr>
      <w:r>
        <w:rPr>
          <w:rFonts w:ascii="Arial" w:hAnsi="Arial" w:cs="Arial"/>
          <w:b/>
        </w:rPr>
        <w:t>GPS</w:t>
      </w:r>
      <w:r w:rsidRPr="00810E82">
        <w:rPr>
          <w:rFonts w:ascii="Arial" w:hAnsi="Arial" w:cs="Arial"/>
          <w:b/>
          <w:lang w:val="ru-RU"/>
        </w:rPr>
        <w:t>: 40° 5'27.10"</w:t>
      </w:r>
      <w:r>
        <w:rPr>
          <w:rFonts w:ascii="Arial" w:hAnsi="Arial" w:cs="Arial"/>
          <w:b/>
        </w:rPr>
        <w:t>N</w:t>
      </w:r>
      <w:r w:rsidRPr="00810E82">
        <w:rPr>
          <w:rFonts w:ascii="Arial" w:hAnsi="Arial" w:cs="Arial"/>
          <w:b/>
          <w:lang w:val="ru-RU"/>
        </w:rPr>
        <w:t xml:space="preserve"> </w:t>
      </w:r>
      <w:proofErr w:type="gramStart"/>
      <w:r w:rsidR="00810E82" w:rsidRPr="00810E82">
        <w:rPr>
          <w:rFonts w:ascii="Arial" w:hAnsi="Arial" w:cs="Arial"/>
          <w:b/>
          <w:lang w:val="ru-RU"/>
        </w:rPr>
        <w:t>и</w:t>
      </w:r>
      <w:r w:rsidRPr="00810E82">
        <w:rPr>
          <w:rFonts w:ascii="Arial" w:hAnsi="Arial" w:cs="Arial"/>
          <w:b/>
          <w:lang w:val="ru-RU"/>
        </w:rPr>
        <w:t xml:space="preserve">  64</w:t>
      </w:r>
      <w:proofErr w:type="gramEnd"/>
      <w:r w:rsidRPr="00810E82">
        <w:rPr>
          <w:rFonts w:ascii="Arial" w:hAnsi="Arial" w:cs="Arial"/>
          <w:b/>
          <w:lang w:val="ru-RU"/>
        </w:rPr>
        <w:t>° 5'33.90"</w:t>
      </w:r>
      <w:r>
        <w:rPr>
          <w:rFonts w:ascii="Arial" w:hAnsi="Arial" w:cs="Arial"/>
          <w:b/>
        </w:rPr>
        <w:t>E</w:t>
      </w:r>
    </w:p>
    <w:p w14:paraId="3F812BF2" w14:textId="1B8FE3EC" w:rsidR="00AF32AB" w:rsidRPr="00810E82" w:rsidRDefault="00810E82">
      <w:pPr>
        <w:spacing w:after="0" w:line="240" w:lineRule="auto"/>
        <w:rPr>
          <w:rFonts w:ascii="Arial" w:hAnsi="Arial" w:cs="Arial"/>
          <w:b/>
          <w:lang w:val="ru-RU"/>
        </w:rPr>
      </w:pPr>
      <w:r w:rsidRPr="00810E82">
        <w:rPr>
          <w:rFonts w:ascii="Arial" w:hAnsi="Arial" w:cs="Arial"/>
          <w:b/>
          <w:lang w:val="ru-RU"/>
        </w:rPr>
        <w:t>Напряжение</w:t>
      </w:r>
      <w:r w:rsidR="007C4462" w:rsidRPr="00810E82">
        <w:rPr>
          <w:rFonts w:ascii="Arial" w:hAnsi="Arial" w:cs="Arial"/>
          <w:b/>
          <w:lang w:val="ru-RU"/>
        </w:rPr>
        <w:t>: 110</w:t>
      </w:r>
      <w:r w:rsidR="007C4462">
        <w:rPr>
          <w:rFonts w:ascii="Arial" w:hAnsi="Arial" w:cs="Arial"/>
          <w:b/>
        </w:rPr>
        <w:t>kV</w:t>
      </w:r>
    </w:p>
    <w:p w14:paraId="3F812BF3" w14:textId="4B7BFEA6" w:rsidR="00AF32AB" w:rsidRPr="00810E82" w:rsidRDefault="00810E82">
      <w:pPr>
        <w:spacing w:after="0" w:line="240" w:lineRule="auto"/>
        <w:rPr>
          <w:rFonts w:ascii="Arial" w:hAnsi="Arial" w:cs="Arial"/>
          <w:b/>
          <w:lang w:val="ru-RU"/>
        </w:rPr>
      </w:pPr>
      <w:r w:rsidRPr="00810E82">
        <w:rPr>
          <w:rFonts w:ascii="Arial" w:hAnsi="Arial" w:cs="Arial"/>
          <w:b/>
          <w:lang w:val="ru-RU"/>
        </w:rPr>
        <w:t>Общая площадь</w:t>
      </w:r>
      <w:r w:rsidR="007C4462" w:rsidRPr="00810E82">
        <w:rPr>
          <w:rFonts w:ascii="Arial" w:hAnsi="Arial" w:cs="Arial"/>
          <w:b/>
          <w:lang w:val="ru-RU"/>
        </w:rPr>
        <w:t xml:space="preserve">: 3 </w:t>
      </w:r>
      <w:r w:rsidR="007C4462">
        <w:rPr>
          <w:rFonts w:ascii="Arial" w:hAnsi="Arial" w:cs="Arial"/>
          <w:b/>
        </w:rPr>
        <w:t>ha</w:t>
      </w:r>
      <w:r w:rsidR="007C4462" w:rsidRPr="00810E82">
        <w:rPr>
          <w:rFonts w:ascii="Arial" w:hAnsi="Arial" w:cs="Arial"/>
          <w:b/>
          <w:lang w:val="ru-RU"/>
        </w:rPr>
        <w:t xml:space="preserve"> </w:t>
      </w:r>
    </w:p>
    <w:p w14:paraId="3F812BF4" w14:textId="0BFC1A81" w:rsidR="00AF32AB" w:rsidRPr="00810E82" w:rsidRDefault="00810E82">
      <w:pPr>
        <w:spacing w:after="0" w:line="240" w:lineRule="auto"/>
        <w:rPr>
          <w:rFonts w:ascii="Arial" w:hAnsi="Arial" w:cs="Arial"/>
          <w:b/>
          <w:lang w:val="ru-RU"/>
        </w:rPr>
      </w:pPr>
      <w:r w:rsidRPr="00810E82">
        <w:rPr>
          <w:rFonts w:ascii="Arial" w:hAnsi="Arial" w:cs="Arial"/>
          <w:b/>
          <w:lang w:val="ru-RU"/>
        </w:rPr>
        <w:t>Количество затрагиваемых лиц</w:t>
      </w:r>
      <w:r w:rsidR="007C4462" w:rsidRPr="00810E82">
        <w:rPr>
          <w:rFonts w:ascii="Arial" w:hAnsi="Arial" w:cs="Arial"/>
          <w:b/>
          <w:lang w:val="ru-RU"/>
        </w:rPr>
        <w:t>: 0</w:t>
      </w:r>
    </w:p>
    <w:p w14:paraId="3F812BF5" w14:textId="77777777" w:rsidR="00AF32AB" w:rsidRPr="00810E82" w:rsidRDefault="00AF32AB">
      <w:pPr>
        <w:spacing w:after="0" w:line="240" w:lineRule="auto"/>
        <w:rPr>
          <w:b/>
          <w:lang w:val="ru-RU"/>
        </w:rPr>
      </w:pPr>
    </w:p>
    <w:p w14:paraId="3F812BF6" w14:textId="77777777" w:rsidR="00AF32AB" w:rsidRPr="00810E82" w:rsidRDefault="007C4462" w:rsidP="00096BB5">
      <w:pPr>
        <w:spacing w:line="240" w:lineRule="auto"/>
        <w:rPr>
          <w:b/>
          <w:lang w:val="ru-RU"/>
        </w:rPr>
      </w:pPr>
      <w:r>
        <w:rPr>
          <w:noProof/>
          <w:lang w:val="ru-RU" w:eastAsia="ru-RU"/>
        </w:rPr>
        <w:drawing>
          <wp:anchor distT="0" distB="0" distL="114300" distR="114300" simplePos="0" relativeHeight="251658245" behindDoc="1" locked="0" layoutInCell="1" allowOverlap="1" wp14:anchorId="3F813715" wp14:editId="00C234FB">
            <wp:simplePos x="0" y="0"/>
            <wp:positionH relativeFrom="column">
              <wp:posOffset>4725670</wp:posOffset>
            </wp:positionH>
            <wp:positionV relativeFrom="paragraph">
              <wp:posOffset>628015</wp:posOffset>
            </wp:positionV>
            <wp:extent cx="4283710" cy="2718435"/>
            <wp:effectExtent l="0" t="0" r="2540" b="5715"/>
            <wp:wrapThrough wrapText="bothSides">
              <wp:wrapPolygon edited="0">
                <wp:start x="0" y="0"/>
                <wp:lineTo x="0" y="21494"/>
                <wp:lineTo x="21517" y="21494"/>
                <wp:lineTo x="21517" y="0"/>
                <wp:lineTo x="0" y="0"/>
              </wp:wrapPolygon>
            </wp:wrapThrough>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2"/>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4283710" cy="2718435"/>
                    </a:xfrm>
                    <a:prstGeom prst="rect">
                      <a:avLst/>
                    </a:prstGeom>
                  </pic:spPr>
                </pic:pic>
              </a:graphicData>
            </a:graphic>
          </wp:anchor>
        </w:drawing>
      </w:r>
      <w:r>
        <w:rPr>
          <w:noProof/>
          <w:lang w:val="ru-RU" w:eastAsia="ru-RU"/>
        </w:rPr>
        <w:drawing>
          <wp:anchor distT="0" distB="0" distL="114300" distR="114300" simplePos="0" relativeHeight="251658243" behindDoc="1" locked="0" layoutInCell="1" allowOverlap="1" wp14:anchorId="3F813717" wp14:editId="35772C91">
            <wp:simplePos x="0" y="0"/>
            <wp:positionH relativeFrom="column">
              <wp:posOffset>-262890</wp:posOffset>
            </wp:positionH>
            <wp:positionV relativeFrom="paragraph">
              <wp:posOffset>224155</wp:posOffset>
            </wp:positionV>
            <wp:extent cx="4754245" cy="2962275"/>
            <wp:effectExtent l="0" t="0" r="635" b="9525"/>
            <wp:wrapThrough wrapText="bothSides">
              <wp:wrapPolygon edited="0">
                <wp:start x="0" y="0"/>
                <wp:lineTo x="0" y="21447"/>
                <wp:lineTo x="21534" y="21447"/>
                <wp:lineTo x="21534" y="0"/>
                <wp:lineTo x="0" y="0"/>
              </wp:wrapPolygon>
            </wp:wrapThrough>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754245" cy="2962275"/>
                    </a:xfrm>
                    <a:prstGeom prst="rect">
                      <a:avLst/>
                    </a:prstGeom>
                  </pic:spPr>
                </pic:pic>
              </a:graphicData>
            </a:graphic>
          </wp:anchor>
        </w:drawing>
      </w:r>
      <w:r w:rsidRPr="00810E82">
        <w:rPr>
          <w:b/>
          <w:lang w:val="ru-RU"/>
        </w:rPr>
        <w:br w:type="page"/>
      </w:r>
    </w:p>
    <w:p w14:paraId="3F812BF7" w14:textId="77777777" w:rsidR="00AF32AB" w:rsidRPr="00810E82" w:rsidRDefault="007C4462">
      <w:pPr>
        <w:spacing w:after="0" w:line="240" w:lineRule="auto"/>
        <w:rPr>
          <w:rFonts w:ascii="Arial" w:hAnsi="Arial" w:cs="Arial"/>
          <w:b/>
          <w:sz w:val="22"/>
          <w:szCs w:val="22"/>
          <w:lang w:val="ru-RU"/>
        </w:rPr>
      </w:pPr>
      <w:r>
        <w:rPr>
          <w:noProof/>
          <w:lang w:val="ru-RU" w:eastAsia="ru-RU"/>
        </w:rPr>
        <w:lastRenderedPageBreak/>
        <w:drawing>
          <wp:anchor distT="0" distB="0" distL="114300" distR="114300" simplePos="0" relativeHeight="251658244" behindDoc="0" locked="0" layoutInCell="1" allowOverlap="1" wp14:anchorId="3F813719" wp14:editId="3F81371A">
            <wp:simplePos x="0" y="0"/>
            <wp:positionH relativeFrom="column">
              <wp:posOffset>848995</wp:posOffset>
            </wp:positionH>
            <wp:positionV relativeFrom="paragraph">
              <wp:posOffset>-212725</wp:posOffset>
            </wp:positionV>
            <wp:extent cx="6894830" cy="4862830"/>
            <wp:effectExtent l="0" t="0" r="1270" b="0"/>
            <wp:wrapNone/>
            <wp:docPr id="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9"/>
                    <pic:cNvPicPr>
                      <a:picLocks noChangeAspect="1"/>
                    </pic:cNvPicPr>
                  </pic:nvPicPr>
                  <pic:blipFill>
                    <a:blip r:embed="rId38" cstate="email"/>
                    <a:stretch>
                      <a:fillRect/>
                    </a:stretch>
                  </pic:blipFill>
                  <pic:spPr>
                    <a:xfrm>
                      <a:off x="0" y="0"/>
                      <a:ext cx="6894830" cy="4862830"/>
                    </a:xfrm>
                    <a:prstGeom prst="rect">
                      <a:avLst/>
                    </a:prstGeom>
                  </pic:spPr>
                </pic:pic>
              </a:graphicData>
            </a:graphic>
          </wp:anchor>
        </w:drawing>
      </w:r>
    </w:p>
    <w:p w14:paraId="3F812BF8" w14:textId="77777777" w:rsidR="00AF32AB" w:rsidRPr="00810E82" w:rsidRDefault="00AF32AB">
      <w:pPr>
        <w:spacing w:after="0" w:line="240" w:lineRule="auto"/>
        <w:rPr>
          <w:rFonts w:ascii="Arial" w:hAnsi="Arial" w:cs="Arial"/>
          <w:b/>
          <w:sz w:val="22"/>
          <w:szCs w:val="22"/>
          <w:lang w:val="ru-RU"/>
        </w:rPr>
      </w:pPr>
    </w:p>
    <w:p w14:paraId="3F812BF9" w14:textId="77777777" w:rsidR="00AF32AB" w:rsidRPr="00810E82" w:rsidRDefault="00AF32AB">
      <w:pPr>
        <w:spacing w:after="0" w:line="240" w:lineRule="auto"/>
        <w:rPr>
          <w:rFonts w:ascii="Arial" w:hAnsi="Arial" w:cs="Arial"/>
          <w:b/>
          <w:sz w:val="22"/>
          <w:szCs w:val="22"/>
          <w:lang w:val="ru-RU"/>
        </w:rPr>
      </w:pPr>
    </w:p>
    <w:p w14:paraId="3F812BFA" w14:textId="77777777" w:rsidR="00AF32AB" w:rsidRPr="00810E82" w:rsidRDefault="00AF32AB">
      <w:pPr>
        <w:spacing w:after="0" w:line="240" w:lineRule="auto"/>
        <w:rPr>
          <w:rFonts w:ascii="Arial" w:hAnsi="Arial" w:cs="Arial"/>
          <w:b/>
          <w:sz w:val="22"/>
          <w:szCs w:val="22"/>
          <w:lang w:val="ru-RU"/>
        </w:rPr>
      </w:pPr>
    </w:p>
    <w:p w14:paraId="3F812BFB" w14:textId="77777777" w:rsidR="00AF32AB" w:rsidRPr="00810E82" w:rsidRDefault="00AF32AB">
      <w:pPr>
        <w:spacing w:after="0" w:line="240" w:lineRule="auto"/>
        <w:rPr>
          <w:rFonts w:ascii="Arial" w:hAnsi="Arial" w:cs="Arial"/>
          <w:b/>
          <w:sz w:val="22"/>
          <w:szCs w:val="22"/>
          <w:lang w:val="ru-RU"/>
        </w:rPr>
      </w:pPr>
    </w:p>
    <w:p w14:paraId="3F812BFC" w14:textId="77777777" w:rsidR="00AF32AB" w:rsidRPr="00810E82" w:rsidRDefault="00AF32AB">
      <w:pPr>
        <w:spacing w:after="0" w:line="240" w:lineRule="auto"/>
        <w:rPr>
          <w:rFonts w:ascii="Arial" w:hAnsi="Arial" w:cs="Arial"/>
          <w:b/>
          <w:sz w:val="22"/>
          <w:szCs w:val="22"/>
          <w:lang w:val="ru-RU"/>
        </w:rPr>
      </w:pPr>
    </w:p>
    <w:p w14:paraId="3F812BFD" w14:textId="77777777" w:rsidR="00AF32AB" w:rsidRPr="00810E82" w:rsidRDefault="00AF32AB">
      <w:pPr>
        <w:spacing w:after="0" w:line="240" w:lineRule="auto"/>
        <w:rPr>
          <w:rFonts w:ascii="Arial" w:hAnsi="Arial" w:cs="Arial"/>
          <w:b/>
          <w:sz w:val="22"/>
          <w:szCs w:val="22"/>
          <w:lang w:val="ru-RU"/>
        </w:rPr>
      </w:pPr>
    </w:p>
    <w:p w14:paraId="3F812BFE" w14:textId="77777777" w:rsidR="00AF32AB" w:rsidRPr="00810E82" w:rsidRDefault="00AF32AB">
      <w:pPr>
        <w:spacing w:after="0" w:line="240" w:lineRule="auto"/>
        <w:rPr>
          <w:rFonts w:ascii="Arial" w:hAnsi="Arial" w:cs="Arial"/>
          <w:b/>
          <w:sz w:val="22"/>
          <w:szCs w:val="22"/>
          <w:lang w:val="ru-RU"/>
        </w:rPr>
      </w:pPr>
    </w:p>
    <w:p w14:paraId="3F812BFF" w14:textId="77777777" w:rsidR="00AF32AB" w:rsidRPr="00810E82" w:rsidRDefault="00AF32AB">
      <w:pPr>
        <w:spacing w:after="0" w:line="240" w:lineRule="auto"/>
        <w:rPr>
          <w:rFonts w:ascii="Arial" w:hAnsi="Arial" w:cs="Arial"/>
          <w:b/>
          <w:sz w:val="22"/>
          <w:szCs w:val="22"/>
          <w:lang w:val="ru-RU"/>
        </w:rPr>
      </w:pPr>
    </w:p>
    <w:p w14:paraId="3F812C00" w14:textId="77777777" w:rsidR="00AF32AB" w:rsidRPr="00810E82" w:rsidRDefault="00AF32AB">
      <w:pPr>
        <w:spacing w:after="0" w:line="240" w:lineRule="auto"/>
        <w:rPr>
          <w:rFonts w:ascii="Arial" w:hAnsi="Arial" w:cs="Arial"/>
          <w:b/>
          <w:sz w:val="22"/>
          <w:szCs w:val="22"/>
          <w:lang w:val="ru-RU"/>
        </w:rPr>
      </w:pPr>
    </w:p>
    <w:p w14:paraId="3F812C01" w14:textId="77777777" w:rsidR="00AF32AB" w:rsidRPr="00810E82" w:rsidRDefault="00AF32AB">
      <w:pPr>
        <w:spacing w:after="0" w:line="240" w:lineRule="auto"/>
        <w:rPr>
          <w:rFonts w:ascii="Arial" w:hAnsi="Arial" w:cs="Arial"/>
          <w:b/>
          <w:sz w:val="22"/>
          <w:szCs w:val="22"/>
          <w:lang w:val="ru-RU"/>
        </w:rPr>
      </w:pPr>
    </w:p>
    <w:p w14:paraId="3F812C02" w14:textId="77777777" w:rsidR="00AF32AB" w:rsidRPr="00810E82" w:rsidRDefault="00AF32AB">
      <w:pPr>
        <w:spacing w:after="0" w:line="240" w:lineRule="auto"/>
        <w:rPr>
          <w:rFonts w:ascii="Arial" w:hAnsi="Arial" w:cs="Arial"/>
          <w:b/>
          <w:sz w:val="22"/>
          <w:szCs w:val="22"/>
          <w:lang w:val="ru-RU"/>
        </w:rPr>
      </w:pPr>
    </w:p>
    <w:p w14:paraId="3F812C03" w14:textId="77777777" w:rsidR="00AF32AB" w:rsidRPr="00810E82" w:rsidRDefault="00AF32AB">
      <w:pPr>
        <w:spacing w:after="0" w:line="240" w:lineRule="auto"/>
        <w:rPr>
          <w:rFonts w:ascii="Arial" w:hAnsi="Arial" w:cs="Arial"/>
          <w:b/>
          <w:sz w:val="22"/>
          <w:szCs w:val="22"/>
          <w:lang w:val="ru-RU"/>
        </w:rPr>
      </w:pPr>
    </w:p>
    <w:p w14:paraId="3F812C04" w14:textId="77777777" w:rsidR="00AF32AB" w:rsidRPr="00810E82" w:rsidRDefault="00AF32AB">
      <w:pPr>
        <w:spacing w:after="0" w:line="240" w:lineRule="auto"/>
        <w:rPr>
          <w:rFonts w:ascii="Arial" w:hAnsi="Arial" w:cs="Arial"/>
          <w:b/>
          <w:sz w:val="22"/>
          <w:szCs w:val="22"/>
          <w:lang w:val="ru-RU"/>
        </w:rPr>
      </w:pPr>
    </w:p>
    <w:p w14:paraId="3F812C05" w14:textId="77777777" w:rsidR="00AF32AB" w:rsidRPr="00810E82" w:rsidRDefault="00AF32AB">
      <w:pPr>
        <w:spacing w:after="0" w:line="240" w:lineRule="auto"/>
        <w:rPr>
          <w:rFonts w:ascii="Arial" w:hAnsi="Arial" w:cs="Arial"/>
          <w:b/>
          <w:sz w:val="22"/>
          <w:szCs w:val="22"/>
          <w:lang w:val="ru-RU"/>
        </w:rPr>
      </w:pPr>
    </w:p>
    <w:p w14:paraId="3F812C06" w14:textId="77777777" w:rsidR="00AF32AB" w:rsidRPr="00810E82" w:rsidRDefault="00AF32AB">
      <w:pPr>
        <w:spacing w:after="0" w:line="240" w:lineRule="auto"/>
        <w:rPr>
          <w:rFonts w:ascii="Arial" w:hAnsi="Arial" w:cs="Arial"/>
          <w:b/>
          <w:sz w:val="22"/>
          <w:szCs w:val="22"/>
          <w:lang w:val="ru-RU"/>
        </w:rPr>
      </w:pPr>
    </w:p>
    <w:p w14:paraId="3F812C07" w14:textId="77777777" w:rsidR="00AF32AB" w:rsidRPr="00810E82" w:rsidRDefault="00AF32AB">
      <w:pPr>
        <w:spacing w:after="0" w:line="240" w:lineRule="auto"/>
        <w:rPr>
          <w:rFonts w:ascii="Arial" w:hAnsi="Arial" w:cs="Arial"/>
          <w:b/>
          <w:sz w:val="22"/>
          <w:szCs w:val="22"/>
          <w:lang w:val="ru-RU"/>
        </w:rPr>
      </w:pPr>
    </w:p>
    <w:p w14:paraId="3F812C08" w14:textId="77777777" w:rsidR="00AF32AB" w:rsidRPr="00810E82" w:rsidRDefault="00AF32AB">
      <w:pPr>
        <w:spacing w:after="0" w:line="240" w:lineRule="auto"/>
        <w:rPr>
          <w:rFonts w:ascii="Arial" w:hAnsi="Arial" w:cs="Arial"/>
          <w:b/>
          <w:sz w:val="22"/>
          <w:szCs w:val="22"/>
          <w:lang w:val="ru-RU"/>
        </w:rPr>
      </w:pPr>
    </w:p>
    <w:p w14:paraId="3F812C09" w14:textId="77777777" w:rsidR="00AF32AB" w:rsidRPr="00810E82" w:rsidRDefault="00AF32AB">
      <w:pPr>
        <w:spacing w:after="0" w:line="240" w:lineRule="auto"/>
        <w:rPr>
          <w:rFonts w:ascii="Arial" w:hAnsi="Arial" w:cs="Arial"/>
          <w:b/>
          <w:sz w:val="22"/>
          <w:szCs w:val="22"/>
          <w:lang w:val="ru-RU"/>
        </w:rPr>
      </w:pPr>
    </w:p>
    <w:p w14:paraId="3F812C0A" w14:textId="77777777" w:rsidR="00AF32AB" w:rsidRPr="00810E82" w:rsidRDefault="00AF32AB">
      <w:pPr>
        <w:spacing w:after="0" w:line="240" w:lineRule="auto"/>
        <w:rPr>
          <w:rFonts w:ascii="Arial" w:hAnsi="Arial" w:cs="Arial"/>
          <w:b/>
          <w:sz w:val="22"/>
          <w:szCs w:val="22"/>
          <w:lang w:val="ru-RU"/>
        </w:rPr>
      </w:pPr>
    </w:p>
    <w:p w14:paraId="3F812C0B" w14:textId="77777777" w:rsidR="00AF32AB" w:rsidRPr="00810E82" w:rsidRDefault="00AF32AB">
      <w:pPr>
        <w:spacing w:after="0" w:line="240" w:lineRule="auto"/>
        <w:rPr>
          <w:rFonts w:ascii="Arial" w:hAnsi="Arial" w:cs="Arial"/>
          <w:b/>
          <w:sz w:val="22"/>
          <w:szCs w:val="22"/>
          <w:lang w:val="ru-RU"/>
        </w:rPr>
      </w:pPr>
    </w:p>
    <w:p w14:paraId="3F812C0C" w14:textId="77777777" w:rsidR="00AF32AB" w:rsidRPr="00810E82" w:rsidRDefault="00AF32AB">
      <w:pPr>
        <w:spacing w:after="0" w:line="240" w:lineRule="auto"/>
        <w:rPr>
          <w:rFonts w:ascii="Arial" w:hAnsi="Arial" w:cs="Arial"/>
          <w:b/>
          <w:sz w:val="22"/>
          <w:szCs w:val="22"/>
          <w:lang w:val="ru-RU"/>
        </w:rPr>
      </w:pPr>
    </w:p>
    <w:p w14:paraId="3F812C0D" w14:textId="77777777" w:rsidR="00AF32AB" w:rsidRPr="00810E82" w:rsidRDefault="00AF32AB">
      <w:pPr>
        <w:spacing w:after="0" w:line="240" w:lineRule="auto"/>
        <w:rPr>
          <w:rFonts w:ascii="Arial" w:hAnsi="Arial" w:cs="Arial"/>
          <w:b/>
          <w:sz w:val="22"/>
          <w:szCs w:val="22"/>
          <w:lang w:val="ru-RU"/>
        </w:rPr>
      </w:pPr>
    </w:p>
    <w:p w14:paraId="3F812C0E" w14:textId="77777777" w:rsidR="00AF32AB" w:rsidRPr="00810E82" w:rsidRDefault="00AF32AB">
      <w:pPr>
        <w:spacing w:after="0" w:line="240" w:lineRule="auto"/>
        <w:rPr>
          <w:rFonts w:ascii="Arial" w:hAnsi="Arial" w:cs="Arial"/>
          <w:b/>
          <w:sz w:val="22"/>
          <w:szCs w:val="22"/>
          <w:lang w:val="ru-RU"/>
        </w:rPr>
      </w:pPr>
    </w:p>
    <w:p w14:paraId="3F812C0F" w14:textId="77777777" w:rsidR="00AF32AB" w:rsidRPr="00810E82" w:rsidRDefault="00AF32AB">
      <w:pPr>
        <w:spacing w:after="0" w:line="240" w:lineRule="auto"/>
        <w:rPr>
          <w:rFonts w:ascii="Arial" w:hAnsi="Arial" w:cs="Arial"/>
          <w:b/>
          <w:sz w:val="22"/>
          <w:szCs w:val="22"/>
          <w:lang w:val="ru-RU"/>
        </w:rPr>
      </w:pPr>
    </w:p>
    <w:p w14:paraId="3F812C10" w14:textId="77777777" w:rsidR="00AF32AB" w:rsidRPr="00810E82" w:rsidRDefault="00AF32AB">
      <w:pPr>
        <w:spacing w:after="0" w:line="240" w:lineRule="auto"/>
        <w:rPr>
          <w:rFonts w:ascii="Arial" w:hAnsi="Arial" w:cs="Arial"/>
          <w:b/>
          <w:sz w:val="22"/>
          <w:szCs w:val="22"/>
          <w:lang w:val="ru-RU"/>
        </w:rPr>
      </w:pPr>
    </w:p>
    <w:p w14:paraId="3F812C11" w14:textId="77777777" w:rsidR="00AF32AB" w:rsidRPr="00810E82" w:rsidRDefault="00AF32AB">
      <w:pPr>
        <w:spacing w:after="0" w:line="240" w:lineRule="auto"/>
        <w:rPr>
          <w:rFonts w:ascii="Arial" w:hAnsi="Arial" w:cs="Arial"/>
          <w:b/>
          <w:sz w:val="22"/>
          <w:szCs w:val="22"/>
          <w:lang w:val="ru-RU"/>
        </w:rPr>
      </w:pPr>
    </w:p>
    <w:p w14:paraId="3F812C12" w14:textId="77777777" w:rsidR="00AF32AB" w:rsidRPr="00810E82" w:rsidRDefault="00AF32AB">
      <w:pPr>
        <w:spacing w:after="0" w:line="240" w:lineRule="auto"/>
        <w:rPr>
          <w:rFonts w:ascii="Arial" w:hAnsi="Arial" w:cs="Arial"/>
          <w:b/>
          <w:sz w:val="22"/>
          <w:szCs w:val="22"/>
          <w:lang w:val="ru-RU"/>
        </w:rPr>
      </w:pPr>
    </w:p>
    <w:p w14:paraId="3F812C13" w14:textId="77777777" w:rsidR="00AF32AB" w:rsidRPr="00810E82" w:rsidRDefault="00AF32AB">
      <w:pPr>
        <w:spacing w:after="0" w:line="240" w:lineRule="auto"/>
        <w:rPr>
          <w:rFonts w:ascii="Arial" w:hAnsi="Arial" w:cs="Arial"/>
          <w:b/>
          <w:sz w:val="22"/>
          <w:szCs w:val="22"/>
          <w:lang w:val="ru-RU"/>
        </w:rPr>
      </w:pPr>
    </w:p>
    <w:p w14:paraId="3F812C14" w14:textId="77777777" w:rsidR="00AF32AB" w:rsidRPr="00810E82" w:rsidRDefault="00AF32AB">
      <w:pPr>
        <w:spacing w:after="0" w:line="240" w:lineRule="auto"/>
        <w:rPr>
          <w:rFonts w:ascii="Arial" w:hAnsi="Arial" w:cs="Arial"/>
          <w:b/>
          <w:sz w:val="22"/>
          <w:szCs w:val="22"/>
          <w:lang w:val="ru-RU"/>
        </w:rPr>
      </w:pPr>
    </w:p>
    <w:p w14:paraId="3F812C15" w14:textId="77777777" w:rsidR="00AF32AB" w:rsidRPr="00810E82" w:rsidRDefault="00AF32AB">
      <w:pPr>
        <w:spacing w:after="0" w:line="240" w:lineRule="auto"/>
        <w:rPr>
          <w:rFonts w:ascii="Arial" w:hAnsi="Arial" w:cs="Arial"/>
          <w:b/>
          <w:sz w:val="22"/>
          <w:szCs w:val="22"/>
          <w:lang w:val="ru-RU"/>
        </w:rPr>
      </w:pPr>
    </w:p>
    <w:p w14:paraId="3F812C16" w14:textId="77777777" w:rsidR="00AF32AB" w:rsidRPr="00810E82" w:rsidRDefault="00AF32AB">
      <w:pPr>
        <w:spacing w:after="0" w:line="240" w:lineRule="auto"/>
        <w:rPr>
          <w:rFonts w:ascii="Arial" w:hAnsi="Arial" w:cs="Arial"/>
          <w:b/>
          <w:sz w:val="22"/>
          <w:szCs w:val="22"/>
          <w:lang w:val="ru-RU"/>
        </w:rPr>
      </w:pPr>
    </w:p>
    <w:p w14:paraId="0E62FD09" w14:textId="77777777" w:rsidR="004D545D" w:rsidRPr="00810E82" w:rsidRDefault="004D545D">
      <w:pPr>
        <w:spacing w:after="0" w:line="240" w:lineRule="auto"/>
        <w:rPr>
          <w:rFonts w:ascii="Arial" w:hAnsi="Arial" w:cs="Arial"/>
          <w:b/>
          <w:lang w:val="ru-RU"/>
        </w:rPr>
      </w:pPr>
      <w:r w:rsidRPr="00810E82">
        <w:rPr>
          <w:rFonts w:ascii="Arial" w:hAnsi="Arial" w:cs="Arial"/>
          <w:b/>
          <w:lang w:val="ru-RU"/>
        </w:rPr>
        <w:br w:type="page"/>
      </w:r>
    </w:p>
    <w:p w14:paraId="3F812C17" w14:textId="3C43DD81" w:rsidR="00AF32AB" w:rsidRPr="00810E82" w:rsidRDefault="00810E82">
      <w:pPr>
        <w:spacing w:after="0" w:line="240" w:lineRule="auto"/>
        <w:rPr>
          <w:rFonts w:ascii="Arial" w:hAnsi="Arial" w:cs="Arial"/>
          <w:b/>
          <w:lang w:val="ru-RU"/>
        </w:rPr>
      </w:pPr>
      <w:r w:rsidRPr="00810E82">
        <w:rPr>
          <w:rFonts w:ascii="Arial" w:hAnsi="Arial" w:cs="Arial"/>
          <w:b/>
          <w:lang w:val="ru-RU"/>
        </w:rPr>
        <w:lastRenderedPageBreak/>
        <w:t>Наименование тяговой подстанции</w:t>
      </w:r>
      <w:r w:rsidR="007C4462" w:rsidRPr="00810E82">
        <w:rPr>
          <w:rFonts w:ascii="Arial" w:hAnsi="Arial" w:cs="Arial"/>
          <w:b/>
          <w:lang w:val="ru-RU"/>
        </w:rPr>
        <w:t xml:space="preserve">: </w:t>
      </w:r>
      <w:proofErr w:type="spellStart"/>
      <w:r w:rsidR="00E36F6F" w:rsidRPr="00E36F6F">
        <w:rPr>
          <w:rFonts w:ascii="Arial" w:hAnsi="Arial" w:cs="Arial"/>
          <w:b/>
          <w:lang w:val="ru-RU"/>
        </w:rPr>
        <w:t>Парвоз</w:t>
      </w:r>
      <w:proofErr w:type="spellEnd"/>
      <w:r w:rsidR="00E36F6F" w:rsidRPr="00E36F6F">
        <w:rPr>
          <w:rFonts w:ascii="Arial" w:hAnsi="Arial" w:cs="Arial"/>
          <w:b/>
          <w:lang w:val="ru-RU"/>
        </w:rPr>
        <w:t xml:space="preserve"> (</w:t>
      </w:r>
      <w:proofErr w:type="spellStart"/>
      <w:r w:rsidR="00E36F6F" w:rsidRPr="00E36F6F">
        <w:rPr>
          <w:rFonts w:ascii="Arial" w:hAnsi="Arial" w:cs="Arial"/>
          <w:b/>
          <w:lang w:val="ru-RU"/>
        </w:rPr>
        <w:t>Азаныр</w:t>
      </w:r>
      <w:proofErr w:type="spellEnd"/>
      <w:r w:rsidR="007C4462" w:rsidRPr="00810E82">
        <w:rPr>
          <w:rFonts w:ascii="Arial" w:hAnsi="Arial" w:cs="Arial"/>
          <w:b/>
          <w:lang w:val="ru-RU"/>
        </w:rPr>
        <w:t>)</w:t>
      </w:r>
    </w:p>
    <w:p w14:paraId="3F812C18" w14:textId="4E00C060" w:rsidR="00AF32AB" w:rsidRPr="00810E82" w:rsidRDefault="00810E82">
      <w:pPr>
        <w:spacing w:after="0" w:line="240" w:lineRule="auto"/>
        <w:rPr>
          <w:rFonts w:ascii="Arial" w:hAnsi="Arial" w:cs="Arial"/>
          <w:b/>
          <w:lang w:val="ru-RU"/>
        </w:rPr>
      </w:pPr>
      <w:r w:rsidRPr="00810E82">
        <w:rPr>
          <w:rFonts w:ascii="Arial" w:hAnsi="Arial" w:cs="Arial"/>
          <w:b/>
          <w:lang w:val="ru-RU"/>
        </w:rPr>
        <w:t>Расположение</w:t>
      </w:r>
      <w:r w:rsidR="007C4462" w:rsidRPr="00810E82">
        <w:rPr>
          <w:rFonts w:ascii="Arial" w:hAnsi="Arial" w:cs="Arial"/>
          <w:b/>
          <w:lang w:val="ru-RU"/>
        </w:rPr>
        <w:t xml:space="preserve">: </w:t>
      </w:r>
      <w:r w:rsidRPr="00810E82">
        <w:rPr>
          <w:rFonts w:ascii="Arial" w:hAnsi="Arial" w:cs="Arial"/>
          <w:b/>
          <w:lang w:val="ru-RU"/>
        </w:rPr>
        <w:t>Бухарская область</w:t>
      </w:r>
      <w:r w:rsidR="007C4462" w:rsidRPr="00810E82">
        <w:rPr>
          <w:rFonts w:ascii="Arial" w:hAnsi="Arial" w:cs="Arial"/>
          <w:b/>
          <w:lang w:val="ru-RU"/>
        </w:rPr>
        <w:t xml:space="preserve">, </w:t>
      </w:r>
      <w:r w:rsidR="00E36F6F" w:rsidRPr="00E36F6F">
        <w:rPr>
          <w:rFonts w:ascii="Arial" w:hAnsi="Arial" w:cs="Arial"/>
          <w:b/>
          <w:lang w:val="ru-RU"/>
        </w:rPr>
        <w:t>Район Пешку</w:t>
      </w:r>
    </w:p>
    <w:p w14:paraId="3F812C19" w14:textId="180AE106" w:rsidR="00AF32AB" w:rsidRPr="00810E82" w:rsidRDefault="007C4462">
      <w:pPr>
        <w:spacing w:after="0" w:line="240" w:lineRule="auto"/>
        <w:rPr>
          <w:rFonts w:ascii="Arial" w:hAnsi="Arial" w:cs="Arial"/>
          <w:b/>
          <w:lang w:val="ru-RU"/>
        </w:rPr>
      </w:pPr>
      <w:r>
        <w:rPr>
          <w:rFonts w:ascii="Arial" w:hAnsi="Arial" w:cs="Arial"/>
          <w:b/>
        </w:rPr>
        <w:t>GPS</w:t>
      </w:r>
      <w:r w:rsidRPr="00810E82">
        <w:rPr>
          <w:rFonts w:ascii="Arial" w:hAnsi="Arial" w:cs="Arial"/>
          <w:b/>
          <w:lang w:val="ru-RU"/>
        </w:rPr>
        <w:t>: 40°30'31.98"</w:t>
      </w:r>
      <w:r>
        <w:rPr>
          <w:rFonts w:ascii="Arial" w:hAnsi="Arial" w:cs="Arial"/>
          <w:b/>
        </w:rPr>
        <w:t>N</w:t>
      </w:r>
      <w:r w:rsidRPr="00810E82">
        <w:rPr>
          <w:rFonts w:ascii="Arial" w:hAnsi="Arial" w:cs="Arial"/>
          <w:b/>
          <w:lang w:val="ru-RU"/>
        </w:rPr>
        <w:t xml:space="preserve"> </w:t>
      </w:r>
      <w:proofErr w:type="gramStart"/>
      <w:r w:rsidR="00810E82" w:rsidRPr="00810E82">
        <w:rPr>
          <w:rFonts w:ascii="Arial" w:hAnsi="Arial" w:cs="Arial"/>
          <w:b/>
          <w:lang w:val="ru-RU"/>
        </w:rPr>
        <w:t>и</w:t>
      </w:r>
      <w:r w:rsidRPr="00810E82">
        <w:rPr>
          <w:rFonts w:ascii="Arial" w:hAnsi="Arial" w:cs="Arial"/>
          <w:b/>
          <w:lang w:val="ru-RU"/>
        </w:rPr>
        <w:t xml:space="preserve">  63</w:t>
      </w:r>
      <w:proofErr w:type="gramEnd"/>
      <w:r w:rsidRPr="00810E82">
        <w:rPr>
          <w:rFonts w:ascii="Arial" w:hAnsi="Arial" w:cs="Arial"/>
          <w:b/>
          <w:lang w:val="ru-RU"/>
        </w:rPr>
        <w:t>°37'24.15"</w:t>
      </w:r>
      <w:r>
        <w:rPr>
          <w:rFonts w:ascii="Arial" w:hAnsi="Arial" w:cs="Arial"/>
          <w:b/>
        </w:rPr>
        <w:t>E</w:t>
      </w:r>
    </w:p>
    <w:p w14:paraId="3F812C1A" w14:textId="5CC06D56" w:rsidR="00AF32AB" w:rsidRPr="00810E82" w:rsidRDefault="00810E82">
      <w:pPr>
        <w:spacing w:after="0" w:line="240" w:lineRule="auto"/>
        <w:rPr>
          <w:rFonts w:ascii="Arial" w:hAnsi="Arial" w:cs="Arial"/>
          <w:b/>
          <w:lang w:val="ru-RU"/>
        </w:rPr>
      </w:pPr>
      <w:r w:rsidRPr="00810E82">
        <w:rPr>
          <w:rFonts w:ascii="Arial" w:hAnsi="Arial" w:cs="Arial"/>
          <w:b/>
          <w:lang w:val="ru-RU"/>
        </w:rPr>
        <w:t>Напряжение</w:t>
      </w:r>
      <w:r w:rsidR="007C4462" w:rsidRPr="00810E82">
        <w:rPr>
          <w:rFonts w:ascii="Arial" w:hAnsi="Arial" w:cs="Arial"/>
          <w:b/>
          <w:lang w:val="ru-RU"/>
        </w:rPr>
        <w:t>: 110</w:t>
      </w:r>
      <w:r w:rsidR="007C4462">
        <w:rPr>
          <w:rFonts w:ascii="Arial" w:hAnsi="Arial" w:cs="Arial"/>
          <w:b/>
        </w:rPr>
        <w:t>kV</w:t>
      </w:r>
    </w:p>
    <w:p w14:paraId="3F812C1B" w14:textId="64B8E0CA" w:rsidR="00AF32AB" w:rsidRPr="00810E82" w:rsidRDefault="00810E82">
      <w:pPr>
        <w:spacing w:after="0" w:line="240" w:lineRule="auto"/>
        <w:rPr>
          <w:rFonts w:ascii="Arial" w:hAnsi="Arial" w:cs="Arial"/>
          <w:b/>
          <w:lang w:val="ru-RU"/>
        </w:rPr>
      </w:pPr>
      <w:r w:rsidRPr="00810E82">
        <w:rPr>
          <w:rFonts w:ascii="Arial" w:hAnsi="Arial" w:cs="Arial"/>
          <w:b/>
          <w:lang w:val="ru-RU"/>
        </w:rPr>
        <w:t>Общая площадь</w:t>
      </w:r>
      <w:r w:rsidR="007C4462" w:rsidRPr="00810E82">
        <w:rPr>
          <w:rFonts w:ascii="Arial" w:hAnsi="Arial" w:cs="Arial"/>
          <w:b/>
          <w:lang w:val="ru-RU"/>
        </w:rPr>
        <w:t xml:space="preserve">: 3 </w:t>
      </w:r>
      <w:r w:rsidR="007C4462">
        <w:rPr>
          <w:rFonts w:ascii="Arial" w:hAnsi="Arial" w:cs="Arial"/>
          <w:b/>
        </w:rPr>
        <w:t>ha</w:t>
      </w:r>
      <w:r w:rsidR="007C4462" w:rsidRPr="00810E82">
        <w:rPr>
          <w:rFonts w:ascii="Arial" w:hAnsi="Arial" w:cs="Arial"/>
          <w:b/>
          <w:lang w:val="ru-RU"/>
        </w:rPr>
        <w:t xml:space="preserve"> </w:t>
      </w:r>
    </w:p>
    <w:p w14:paraId="3F812C1C" w14:textId="7762E83C" w:rsidR="00AF32AB" w:rsidRPr="00810E82" w:rsidRDefault="00810E82">
      <w:pPr>
        <w:spacing w:after="0" w:line="240" w:lineRule="auto"/>
        <w:rPr>
          <w:rFonts w:ascii="Arial" w:hAnsi="Arial" w:cs="Arial"/>
          <w:b/>
          <w:lang w:val="ru-RU"/>
        </w:rPr>
      </w:pPr>
      <w:r w:rsidRPr="00810E82">
        <w:rPr>
          <w:rFonts w:ascii="Arial" w:hAnsi="Arial" w:cs="Arial"/>
          <w:b/>
          <w:lang w:val="ru-RU"/>
        </w:rPr>
        <w:t>Количество затрагиваемых лиц</w:t>
      </w:r>
      <w:r w:rsidR="007C4462" w:rsidRPr="00810E82">
        <w:rPr>
          <w:rFonts w:ascii="Arial" w:hAnsi="Arial" w:cs="Arial"/>
          <w:b/>
          <w:lang w:val="ru-RU"/>
        </w:rPr>
        <w:t xml:space="preserve">: 1 (1 </w:t>
      </w:r>
      <w:r w:rsidR="00E36F6F" w:rsidRPr="00E36F6F">
        <w:rPr>
          <w:rFonts w:ascii="Arial" w:hAnsi="Arial" w:cs="Arial"/>
          <w:b/>
          <w:lang w:val="ru-RU"/>
        </w:rPr>
        <w:t>фермерское предприятие</w:t>
      </w:r>
      <w:r w:rsidR="007C4462" w:rsidRPr="00810E82">
        <w:rPr>
          <w:rFonts w:ascii="Arial" w:hAnsi="Arial" w:cs="Arial"/>
          <w:b/>
          <w:lang w:val="ru-RU"/>
        </w:rPr>
        <w:t>)</w:t>
      </w:r>
    </w:p>
    <w:p w14:paraId="3F812C1D" w14:textId="77777777" w:rsidR="00AF32AB" w:rsidRPr="00810E82" w:rsidRDefault="00AF32AB">
      <w:pPr>
        <w:spacing w:after="0" w:line="240" w:lineRule="auto"/>
        <w:rPr>
          <w:rFonts w:ascii="Arial" w:hAnsi="Arial" w:cs="Arial"/>
          <w:b/>
          <w:sz w:val="22"/>
          <w:szCs w:val="22"/>
          <w:lang w:val="ru-RU"/>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88"/>
        <w:gridCol w:w="6372"/>
      </w:tblGrid>
      <w:tr w:rsidR="00AF32AB" w14:paraId="3F812C26" w14:textId="77777777">
        <w:tc>
          <w:tcPr>
            <w:tcW w:w="7059" w:type="dxa"/>
          </w:tcPr>
          <w:p w14:paraId="3F812C1E" w14:textId="77777777" w:rsidR="00AF32AB" w:rsidRPr="00810E82" w:rsidRDefault="00AF32AB">
            <w:pPr>
              <w:spacing w:after="0" w:line="240" w:lineRule="auto"/>
              <w:rPr>
                <w:rFonts w:ascii="Arial" w:hAnsi="Arial" w:cs="Arial"/>
                <w:b/>
                <w:sz w:val="22"/>
                <w:szCs w:val="22"/>
                <w:lang w:val="ru-RU"/>
              </w:rPr>
            </w:pPr>
          </w:p>
          <w:p w14:paraId="3F812C1F" w14:textId="77777777" w:rsidR="00AF32AB" w:rsidRPr="00810E82" w:rsidRDefault="00AF32AB">
            <w:pPr>
              <w:spacing w:after="0" w:line="240" w:lineRule="auto"/>
              <w:rPr>
                <w:rFonts w:ascii="Arial" w:hAnsi="Arial" w:cs="Arial"/>
                <w:b/>
                <w:sz w:val="22"/>
                <w:szCs w:val="22"/>
                <w:lang w:val="ru-RU"/>
              </w:rPr>
            </w:pPr>
          </w:p>
          <w:p w14:paraId="3F812C20" w14:textId="77777777" w:rsidR="00AF32AB" w:rsidRPr="00810E82" w:rsidRDefault="00AF32AB">
            <w:pPr>
              <w:spacing w:after="0" w:line="240" w:lineRule="auto"/>
              <w:rPr>
                <w:rFonts w:ascii="Arial" w:hAnsi="Arial" w:cs="Arial"/>
                <w:b/>
                <w:sz w:val="22"/>
                <w:szCs w:val="22"/>
                <w:lang w:val="ru-RU"/>
              </w:rPr>
            </w:pPr>
          </w:p>
          <w:p w14:paraId="3F812C21" w14:textId="77777777" w:rsidR="00AF32AB" w:rsidRPr="00810E82" w:rsidRDefault="00AF32AB">
            <w:pPr>
              <w:spacing w:after="0" w:line="240" w:lineRule="auto"/>
              <w:rPr>
                <w:rFonts w:ascii="Arial" w:hAnsi="Arial" w:cs="Arial"/>
                <w:b/>
                <w:sz w:val="22"/>
                <w:szCs w:val="22"/>
                <w:lang w:val="ru-RU"/>
              </w:rPr>
            </w:pPr>
          </w:p>
          <w:p w14:paraId="3F812C22" w14:textId="77777777" w:rsidR="00AF32AB" w:rsidRDefault="007C4462">
            <w:pPr>
              <w:spacing w:after="0" w:line="240" w:lineRule="auto"/>
              <w:rPr>
                <w:rFonts w:ascii="Arial" w:hAnsi="Arial" w:cs="Arial"/>
                <w:b/>
                <w:sz w:val="22"/>
                <w:szCs w:val="22"/>
              </w:rPr>
            </w:pPr>
            <w:r>
              <w:rPr>
                <w:noProof/>
                <w:lang w:val="ru-RU" w:eastAsia="ru-RU"/>
              </w:rPr>
              <w:drawing>
                <wp:inline distT="0" distB="0" distL="0" distR="0" wp14:anchorId="3F81371B" wp14:editId="3F81371C">
                  <wp:extent cx="4498975" cy="3038475"/>
                  <wp:effectExtent l="0" t="0" r="15875" b="9525"/>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5"/>
                          <pic:cNvPicPr>
                            <a:picLocks noChangeAspect="1"/>
                          </pic:cNvPicPr>
                        </pic:nvPicPr>
                        <pic:blipFill>
                          <a:blip r:embed="rId39"/>
                          <a:stretch>
                            <a:fillRect/>
                          </a:stretch>
                        </pic:blipFill>
                        <pic:spPr>
                          <a:xfrm>
                            <a:off x="0" y="0"/>
                            <a:ext cx="4498975" cy="3038475"/>
                          </a:xfrm>
                          <a:prstGeom prst="rect">
                            <a:avLst/>
                          </a:prstGeom>
                        </pic:spPr>
                      </pic:pic>
                    </a:graphicData>
                  </a:graphic>
                </wp:inline>
              </w:drawing>
            </w:r>
          </w:p>
          <w:p w14:paraId="3F812C23" w14:textId="77777777" w:rsidR="00AF32AB" w:rsidRDefault="00AF32AB">
            <w:pPr>
              <w:spacing w:after="0" w:line="240" w:lineRule="auto"/>
              <w:rPr>
                <w:rFonts w:ascii="Arial" w:hAnsi="Arial" w:cs="Arial"/>
                <w:b/>
                <w:sz w:val="22"/>
                <w:szCs w:val="22"/>
              </w:rPr>
            </w:pPr>
          </w:p>
          <w:p w14:paraId="3F812C24" w14:textId="77777777" w:rsidR="00AF32AB" w:rsidRDefault="00AF32AB">
            <w:pPr>
              <w:spacing w:after="0" w:line="240" w:lineRule="auto"/>
              <w:rPr>
                <w:rFonts w:ascii="Arial" w:hAnsi="Arial" w:cs="Arial"/>
                <w:b/>
                <w:sz w:val="22"/>
                <w:szCs w:val="22"/>
              </w:rPr>
            </w:pPr>
          </w:p>
        </w:tc>
        <w:tc>
          <w:tcPr>
            <w:tcW w:w="7060" w:type="dxa"/>
          </w:tcPr>
          <w:p w14:paraId="3F812C25" w14:textId="77777777" w:rsidR="00AF32AB" w:rsidRDefault="007C4462">
            <w:pPr>
              <w:spacing w:after="0" w:line="240" w:lineRule="auto"/>
              <w:rPr>
                <w:rFonts w:ascii="Arial" w:hAnsi="Arial" w:cs="Arial"/>
                <w:b/>
                <w:sz w:val="22"/>
                <w:szCs w:val="22"/>
              </w:rPr>
            </w:pPr>
            <w:r>
              <w:rPr>
                <w:noProof/>
                <w:lang w:val="ru-RU" w:eastAsia="ru-RU"/>
              </w:rPr>
              <w:drawing>
                <wp:anchor distT="0" distB="0" distL="114300" distR="114300" simplePos="0" relativeHeight="251658246" behindDoc="1" locked="0" layoutInCell="1" allowOverlap="1" wp14:anchorId="3F81371D" wp14:editId="3F81371E">
                  <wp:simplePos x="0" y="0"/>
                  <wp:positionH relativeFrom="column">
                    <wp:posOffset>-68580</wp:posOffset>
                  </wp:positionH>
                  <wp:positionV relativeFrom="paragraph">
                    <wp:posOffset>349250</wp:posOffset>
                  </wp:positionV>
                  <wp:extent cx="4361180" cy="3264535"/>
                  <wp:effectExtent l="0" t="0" r="1270" b="0"/>
                  <wp:wrapThrough wrapText="bothSides">
                    <wp:wrapPolygon edited="0">
                      <wp:start x="0" y="0"/>
                      <wp:lineTo x="0" y="21428"/>
                      <wp:lineTo x="21512" y="21428"/>
                      <wp:lineTo x="21512" y="0"/>
                      <wp:lineTo x="0" y="0"/>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61180" cy="3264535"/>
                          </a:xfrm>
                          <a:prstGeom prst="rect">
                            <a:avLst/>
                          </a:prstGeom>
                        </pic:spPr>
                      </pic:pic>
                    </a:graphicData>
                  </a:graphic>
                </wp:anchor>
              </w:drawing>
            </w:r>
          </w:p>
        </w:tc>
      </w:tr>
    </w:tbl>
    <w:p w14:paraId="3F812C27" w14:textId="77777777" w:rsidR="00AF32AB" w:rsidRDefault="00AF32AB">
      <w:pPr>
        <w:spacing w:after="0" w:line="240" w:lineRule="auto"/>
        <w:rPr>
          <w:rFonts w:ascii="Arial" w:hAnsi="Arial" w:cs="Arial"/>
          <w:b/>
          <w:sz w:val="22"/>
          <w:szCs w:val="22"/>
        </w:rPr>
      </w:pPr>
    </w:p>
    <w:p w14:paraId="3F812C28" w14:textId="77777777" w:rsidR="00AF32AB" w:rsidRDefault="00AF32AB">
      <w:pPr>
        <w:spacing w:after="0" w:line="240" w:lineRule="auto"/>
        <w:rPr>
          <w:rFonts w:ascii="Arial" w:hAnsi="Arial" w:cs="Arial"/>
          <w:b/>
          <w:sz w:val="22"/>
          <w:szCs w:val="22"/>
        </w:rPr>
      </w:pPr>
    </w:p>
    <w:p w14:paraId="3F812C29" w14:textId="77777777" w:rsidR="00AF32AB" w:rsidRPr="00810E82" w:rsidRDefault="007C4462">
      <w:pPr>
        <w:spacing w:after="0" w:line="240" w:lineRule="auto"/>
        <w:rPr>
          <w:b/>
          <w:lang w:val="ru-RU"/>
        </w:rPr>
      </w:pPr>
      <w:r w:rsidRPr="00810E82">
        <w:rPr>
          <w:lang w:val="ru-RU" w:eastAsia="ru-RU"/>
        </w:rPr>
        <w:lastRenderedPageBreak/>
        <w:t xml:space="preserve"> </w:t>
      </w:r>
    </w:p>
    <w:p w14:paraId="3F812C2A" w14:textId="77777777" w:rsidR="00AF32AB" w:rsidRPr="00810E82" w:rsidRDefault="007C4462" w:rsidP="00096BB5">
      <w:pPr>
        <w:spacing w:line="240" w:lineRule="auto"/>
        <w:rPr>
          <w:b/>
          <w:lang w:val="ru-RU"/>
        </w:rPr>
      </w:pPr>
      <w:r>
        <w:rPr>
          <w:noProof/>
          <w:lang w:val="ru-RU" w:eastAsia="ru-RU"/>
        </w:rPr>
        <w:drawing>
          <wp:anchor distT="0" distB="0" distL="114300" distR="114300" simplePos="0" relativeHeight="251658247" behindDoc="0" locked="0" layoutInCell="1" allowOverlap="1" wp14:anchorId="3F81371F" wp14:editId="3F813720">
            <wp:simplePos x="0" y="0"/>
            <wp:positionH relativeFrom="column">
              <wp:posOffset>1144905</wp:posOffset>
            </wp:positionH>
            <wp:positionV relativeFrom="paragraph">
              <wp:posOffset>-768985</wp:posOffset>
            </wp:positionV>
            <wp:extent cx="6875780" cy="4942840"/>
            <wp:effectExtent l="0" t="0" r="1270" b="10160"/>
            <wp:wrapNone/>
            <wp:docPr id="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11"/>
                    <pic:cNvPicPr>
                      <a:picLocks noChangeAspect="1"/>
                    </pic:cNvPicPr>
                  </pic:nvPicPr>
                  <pic:blipFill>
                    <a:blip r:embed="rId41" cstate="email"/>
                    <a:stretch>
                      <a:fillRect/>
                    </a:stretch>
                  </pic:blipFill>
                  <pic:spPr>
                    <a:xfrm>
                      <a:off x="0" y="0"/>
                      <a:ext cx="6875780" cy="4942840"/>
                    </a:xfrm>
                    <a:prstGeom prst="rect">
                      <a:avLst/>
                    </a:prstGeom>
                  </pic:spPr>
                </pic:pic>
              </a:graphicData>
            </a:graphic>
          </wp:anchor>
        </w:drawing>
      </w:r>
      <w:r w:rsidRPr="00810E82">
        <w:rPr>
          <w:b/>
          <w:lang w:val="ru-RU"/>
        </w:rPr>
        <w:br w:type="page"/>
      </w:r>
    </w:p>
    <w:p w14:paraId="3F812C2B" w14:textId="0CB400A8" w:rsidR="00AF32AB" w:rsidRPr="00810E82" w:rsidRDefault="00810E82">
      <w:pPr>
        <w:spacing w:after="0" w:line="240" w:lineRule="auto"/>
        <w:rPr>
          <w:rFonts w:ascii="Arial" w:hAnsi="Arial" w:cs="Arial"/>
          <w:b/>
          <w:lang w:val="ru-RU"/>
        </w:rPr>
      </w:pPr>
      <w:r w:rsidRPr="00810E82">
        <w:rPr>
          <w:rFonts w:ascii="Arial" w:hAnsi="Arial" w:cs="Arial"/>
          <w:b/>
          <w:lang w:val="ru-RU"/>
        </w:rPr>
        <w:lastRenderedPageBreak/>
        <w:t>Наименование тяговой подстанции</w:t>
      </w:r>
      <w:r w:rsidR="007C4462" w:rsidRPr="00810E82">
        <w:rPr>
          <w:rFonts w:ascii="Arial" w:hAnsi="Arial" w:cs="Arial"/>
          <w:b/>
          <w:lang w:val="ru-RU"/>
        </w:rPr>
        <w:t xml:space="preserve">: </w:t>
      </w:r>
      <w:proofErr w:type="spellStart"/>
      <w:r w:rsidR="00E36F6F" w:rsidRPr="00E36F6F">
        <w:rPr>
          <w:rFonts w:ascii="Arial" w:hAnsi="Arial" w:cs="Arial"/>
          <w:b/>
          <w:lang w:val="ru-RU"/>
        </w:rPr>
        <w:t>Кийикли</w:t>
      </w:r>
      <w:proofErr w:type="spellEnd"/>
      <w:r w:rsidR="00E36F6F" w:rsidRPr="00E36F6F">
        <w:rPr>
          <w:rFonts w:ascii="Arial" w:hAnsi="Arial" w:cs="Arial"/>
          <w:b/>
          <w:lang w:val="ru-RU"/>
        </w:rPr>
        <w:t xml:space="preserve"> (</w:t>
      </w:r>
      <w:proofErr w:type="spellStart"/>
      <w:r w:rsidR="00E36F6F" w:rsidRPr="00E36F6F">
        <w:rPr>
          <w:rFonts w:ascii="Arial" w:hAnsi="Arial" w:cs="Arial"/>
          <w:b/>
          <w:lang w:val="ru-RU"/>
        </w:rPr>
        <w:t>Алабуга</w:t>
      </w:r>
      <w:proofErr w:type="spellEnd"/>
      <w:r w:rsidR="007C4462" w:rsidRPr="00810E82">
        <w:rPr>
          <w:rFonts w:ascii="Arial" w:hAnsi="Arial" w:cs="Arial"/>
          <w:b/>
          <w:lang w:val="ru-RU"/>
        </w:rPr>
        <w:t>)</w:t>
      </w:r>
    </w:p>
    <w:p w14:paraId="3F812C2C" w14:textId="0D489344" w:rsidR="00AF32AB" w:rsidRPr="00810E82" w:rsidRDefault="00810E82">
      <w:pPr>
        <w:spacing w:after="0" w:line="240" w:lineRule="auto"/>
        <w:rPr>
          <w:rFonts w:ascii="Arial" w:hAnsi="Arial" w:cs="Arial"/>
          <w:b/>
          <w:lang w:val="ru-RU"/>
        </w:rPr>
      </w:pPr>
      <w:r w:rsidRPr="00810E82">
        <w:rPr>
          <w:rFonts w:ascii="Arial" w:hAnsi="Arial" w:cs="Arial"/>
          <w:b/>
          <w:lang w:val="ru-RU"/>
        </w:rPr>
        <w:t>Расположение</w:t>
      </w:r>
      <w:r w:rsidR="007C4462" w:rsidRPr="00810E82">
        <w:rPr>
          <w:rFonts w:ascii="Arial" w:hAnsi="Arial" w:cs="Arial"/>
          <w:b/>
          <w:lang w:val="ru-RU"/>
        </w:rPr>
        <w:t xml:space="preserve">: </w:t>
      </w:r>
      <w:r w:rsidRPr="00810E82">
        <w:rPr>
          <w:rFonts w:ascii="Arial" w:hAnsi="Arial" w:cs="Arial"/>
          <w:b/>
          <w:lang w:val="ru-RU"/>
        </w:rPr>
        <w:t>Бухарская область</w:t>
      </w:r>
      <w:r w:rsidR="007C4462" w:rsidRPr="00810E82">
        <w:rPr>
          <w:rFonts w:ascii="Arial" w:hAnsi="Arial" w:cs="Arial"/>
          <w:b/>
          <w:lang w:val="ru-RU"/>
        </w:rPr>
        <w:t xml:space="preserve">, </w:t>
      </w:r>
      <w:r w:rsidR="00E36F6F" w:rsidRPr="00E36F6F">
        <w:rPr>
          <w:rFonts w:ascii="Arial" w:hAnsi="Arial" w:cs="Arial"/>
          <w:b/>
          <w:lang w:val="ru-RU"/>
        </w:rPr>
        <w:t>Район Пешку</w:t>
      </w:r>
    </w:p>
    <w:p w14:paraId="3F812C2D" w14:textId="3B2F3FCF" w:rsidR="00AF32AB" w:rsidRPr="00810E82" w:rsidRDefault="007C4462">
      <w:pPr>
        <w:spacing w:after="0" w:line="240" w:lineRule="auto"/>
        <w:rPr>
          <w:rFonts w:ascii="Arial" w:hAnsi="Arial" w:cs="Arial"/>
          <w:b/>
          <w:lang w:val="ru-RU"/>
        </w:rPr>
      </w:pPr>
      <w:r>
        <w:rPr>
          <w:rFonts w:ascii="Arial" w:hAnsi="Arial" w:cs="Arial"/>
          <w:b/>
        </w:rPr>
        <w:t>GPS</w:t>
      </w:r>
      <w:r w:rsidRPr="00810E82">
        <w:rPr>
          <w:rFonts w:ascii="Arial" w:hAnsi="Arial" w:cs="Arial"/>
          <w:b/>
          <w:lang w:val="ru-RU"/>
        </w:rPr>
        <w:t>: 40°47'44.89"</w:t>
      </w:r>
      <w:r>
        <w:rPr>
          <w:rFonts w:ascii="Arial" w:hAnsi="Arial" w:cs="Arial"/>
          <w:b/>
        </w:rPr>
        <w:t>N</w:t>
      </w:r>
      <w:r w:rsidRPr="00810E82">
        <w:rPr>
          <w:rFonts w:ascii="Arial" w:hAnsi="Arial" w:cs="Arial"/>
          <w:b/>
          <w:lang w:val="ru-RU"/>
        </w:rPr>
        <w:t xml:space="preserve"> </w:t>
      </w:r>
      <w:proofErr w:type="gramStart"/>
      <w:r w:rsidR="00810E82" w:rsidRPr="00810E82">
        <w:rPr>
          <w:rFonts w:ascii="Arial" w:hAnsi="Arial" w:cs="Arial"/>
          <w:b/>
          <w:lang w:val="ru-RU"/>
        </w:rPr>
        <w:t>и</w:t>
      </w:r>
      <w:r w:rsidRPr="00810E82">
        <w:rPr>
          <w:rFonts w:ascii="Arial" w:hAnsi="Arial" w:cs="Arial"/>
          <w:b/>
          <w:lang w:val="ru-RU"/>
        </w:rPr>
        <w:t xml:space="preserve">  62</w:t>
      </w:r>
      <w:proofErr w:type="gramEnd"/>
      <w:r w:rsidRPr="00810E82">
        <w:rPr>
          <w:rFonts w:ascii="Arial" w:hAnsi="Arial" w:cs="Arial"/>
          <w:b/>
          <w:lang w:val="ru-RU"/>
        </w:rPr>
        <w:t>°53'15.72"</w:t>
      </w:r>
      <w:r>
        <w:rPr>
          <w:rFonts w:ascii="Arial" w:hAnsi="Arial" w:cs="Arial"/>
          <w:b/>
        </w:rPr>
        <w:t>E</w:t>
      </w:r>
    </w:p>
    <w:p w14:paraId="3F812C2E" w14:textId="7CBE2D05" w:rsidR="00AF32AB" w:rsidRPr="00810E82" w:rsidRDefault="00810E82">
      <w:pPr>
        <w:spacing w:after="0" w:line="240" w:lineRule="auto"/>
        <w:rPr>
          <w:rFonts w:ascii="Arial" w:hAnsi="Arial" w:cs="Arial"/>
          <w:b/>
          <w:lang w:val="ru-RU"/>
        </w:rPr>
      </w:pPr>
      <w:r w:rsidRPr="00810E82">
        <w:rPr>
          <w:rFonts w:ascii="Arial" w:hAnsi="Arial" w:cs="Arial"/>
          <w:b/>
          <w:lang w:val="ru-RU"/>
        </w:rPr>
        <w:t>Напряжение</w:t>
      </w:r>
      <w:r w:rsidR="007C4462" w:rsidRPr="00810E82">
        <w:rPr>
          <w:rFonts w:ascii="Arial" w:hAnsi="Arial" w:cs="Arial"/>
          <w:b/>
          <w:lang w:val="ru-RU"/>
        </w:rPr>
        <w:t>: 110</w:t>
      </w:r>
      <w:r w:rsidR="007C4462">
        <w:rPr>
          <w:rFonts w:ascii="Arial" w:hAnsi="Arial" w:cs="Arial"/>
          <w:b/>
        </w:rPr>
        <w:t>kV</w:t>
      </w:r>
    </w:p>
    <w:p w14:paraId="3F812C2F" w14:textId="158DA09A" w:rsidR="00AF32AB" w:rsidRPr="00810E82" w:rsidRDefault="00810E82">
      <w:pPr>
        <w:spacing w:after="0" w:line="240" w:lineRule="auto"/>
        <w:rPr>
          <w:rFonts w:ascii="Arial" w:hAnsi="Arial" w:cs="Arial"/>
          <w:b/>
          <w:lang w:val="ru-RU"/>
        </w:rPr>
      </w:pPr>
      <w:r w:rsidRPr="00810E82">
        <w:rPr>
          <w:rFonts w:ascii="Arial" w:hAnsi="Arial" w:cs="Arial"/>
          <w:b/>
          <w:lang w:val="ru-RU"/>
        </w:rPr>
        <w:t>Общая площадь</w:t>
      </w:r>
      <w:r w:rsidR="007C4462" w:rsidRPr="00810E82">
        <w:rPr>
          <w:rFonts w:ascii="Arial" w:hAnsi="Arial" w:cs="Arial"/>
          <w:b/>
          <w:lang w:val="ru-RU"/>
        </w:rPr>
        <w:t xml:space="preserve">: 3 </w:t>
      </w:r>
      <w:r w:rsidR="007C4462">
        <w:rPr>
          <w:rFonts w:ascii="Arial" w:hAnsi="Arial" w:cs="Arial"/>
          <w:b/>
        </w:rPr>
        <w:t>ha</w:t>
      </w:r>
      <w:r w:rsidR="007C4462" w:rsidRPr="00810E82">
        <w:rPr>
          <w:rFonts w:ascii="Arial" w:hAnsi="Arial" w:cs="Arial"/>
          <w:b/>
          <w:lang w:val="ru-RU"/>
        </w:rPr>
        <w:t xml:space="preserve"> </w:t>
      </w:r>
    </w:p>
    <w:p w14:paraId="3F812C30" w14:textId="0D249CFA" w:rsidR="00AF32AB" w:rsidRPr="00810E82" w:rsidRDefault="00810E82">
      <w:pPr>
        <w:spacing w:after="0" w:line="240" w:lineRule="auto"/>
        <w:rPr>
          <w:rFonts w:ascii="Arial" w:hAnsi="Arial" w:cs="Arial"/>
          <w:b/>
          <w:lang w:val="ru-RU"/>
        </w:rPr>
      </w:pPr>
      <w:r w:rsidRPr="00810E82">
        <w:rPr>
          <w:rFonts w:ascii="Arial" w:hAnsi="Arial" w:cs="Arial"/>
          <w:b/>
          <w:lang w:val="ru-RU"/>
        </w:rPr>
        <w:t>Количество затрагиваемых лиц</w:t>
      </w:r>
      <w:r w:rsidR="007C4462" w:rsidRPr="00810E82">
        <w:rPr>
          <w:rFonts w:ascii="Arial" w:hAnsi="Arial" w:cs="Arial"/>
          <w:b/>
          <w:lang w:val="ru-RU"/>
        </w:rPr>
        <w:t>: 1 (</w:t>
      </w:r>
      <w:r w:rsidR="00E36F6F" w:rsidRPr="00E36F6F">
        <w:rPr>
          <w:rFonts w:ascii="Arial" w:hAnsi="Arial" w:cs="Arial"/>
          <w:b/>
          <w:lang w:val="ru-RU"/>
        </w:rPr>
        <w:t>фермерское предприятие</w:t>
      </w:r>
      <w:r w:rsidR="007C4462" w:rsidRPr="00810E82">
        <w:rPr>
          <w:rFonts w:ascii="Arial" w:hAnsi="Arial" w:cs="Arial"/>
          <w:b/>
          <w:lang w:val="ru-RU"/>
        </w:rPr>
        <w:t>)</w:t>
      </w:r>
    </w:p>
    <w:p w14:paraId="3F812C31" w14:textId="77777777" w:rsidR="00AF32AB" w:rsidRPr="00810E82" w:rsidRDefault="00AF32AB">
      <w:pPr>
        <w:spacing w:after="0" w:line="240" w:lineRule="auto"/>
        <w:rPr>
          <w:b/>
          <w:lang w:val="ru-RU"/>
        </w:rPr>
      </w:pPr>
    </w:p>
    <w:p w14:paraId="3F812C32" w14:textId="77777777" w:rsidR="00AF32AB" w:rsidRPr="00810E82" w:rsidRDefault="00AF32AB">
      <w:pPr>
        <w:spacing w:after="0" w:line="240" w:lineRule="auto"/>
        <w:rPr>
          <w:b/>
          <w:lang w:val="ru-RU"/>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6586"/>
      </w:tblGrid>
      <w:tr w:rsidR="00AF32AB" w:rsidRPr="00810E82" w14:paraId="3F812C3A" w14:textId="77777777">
        <w:tc>
          <w:tcPr>
            <w:tcW w:w="7059" w:type="dxa"/>
          </w:tcPr>
          <w:p w14:paraId="3F812C33" w14:textId="77777777" w:rsidR="00AF32AB" w:rsidRPr="00810E82" w:rsidRDefault="007C4462">
            <w:pPr>
              <w:spacing w:after="0" w:line="240" w:lineRule="auto"/>
              <w:rPr>
                <w:lang w:val="ru-RU" w:eastAsia="ru-RU"/>
              </w:rPr>
            </w:pPr>
            <w:r>
              <w:rPr>
                <w:noProof/>
                <w:lang w:val="ru-RU" w:eastAsia="ru-RU"/>
              </w:rPr>
              <w:drawing>
                <wp:anchor distT="0" distB="0" distL="114300" distR="114300" simplePos="0" relativeHeight="251658249" behindDoc="1" locked="0" layoutInCell="1" allowOverlap="1" wp14:anchorId="3F813721" wp14:editId="3F813722">
                  <wp:simplePos x="0" y="0"/>
                  <wp:positionH relativeFrom="column">
                    <wp:posOffset>-124460</wp:posOffset>
                  </wp:positionH>
                  <wp:positionV relativeFrom="paragraph">
                    <wp:posOffset>506730</wp:posOffset>
                  </wp:positionV>
                  <wp:extent cx="4438015" cy="2838450"/>
                  <wp:effectExtent l="0" t="0" r="635" b="0"/>
                  <wp:wrapThrough wrapText="bothSides">
                    <wp:wrapPolygon edited="0">
                      <wp:start x="0" y="0"/>
                      <wp:lineTo x="0" y="21455"/>
                      <wp:lineTo x="21510" y="21455"/>
                      <wp:lineTo x="21510" y="0"/>
                      <wp:lineTo x="0" y="0"/>
                    </wp:wrapPolygon>
                  </wp:wrapThrough>
                  <wp:docPr id="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8"/>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38015" cy="2838450"/>
                          </a:xfrm>
                          <a:prstGeom prst="rect">
                            <a:avLst/>
                          </a:prstGeom>
                        </pic:spPr>
                      </pic:pic>
                    </a:graphicData>
                  </a:graphic>
                </wp:anchor>
              </w:drawing>
            </w:r>
          </w:p>
          <w:p w14:paraId="3F812C34" w14:textId="77777777" w:rsidR="00AF32AB" w:rsidRPr="00810E82" w:rsidRDefault="00AF32AB">
            <w:pPr>
              <w:spacing w:after="0" w:line="240" w:lineRule="auto"/>
              <w:rPr>
                <w:lang w:val="ru-RU" w:eastAsia="ru-RU"/>
              </w:rPr>
            </w:pPr>
          </w:p>
          <w:p w14:paraId="3F812C35" w14:textId="77777777" w:rsidR="00AF32AB" w:rsidRPr="00810E82" w:rsidRDefault="00AF32AB">
            <w:pPr>
              <w:spacing w:after="0" w:line="240" w:lineRule="auto"/>
              <w:rPr>
                <w:lang w:val="ru-RU" w:eastAsia="ru-RU"/>
              </w:rPr>
            </w:pPr>
          </w:p>
          <w:p w14:paraId="3F812C36" w14:textId="77777777" w:rsidR="00AF32AB" w:rsidRPr="00810E82" w:rsidRDefault="00AF32AB">
            <w:pPr>
              <w:spacing w:after="0" w:line="240" w:lineRule="auto"/>
              <w:rPr>
                <w:lang w:val="ru-RU" w:eastAsia="ru-RU"/>
              </w:rPr>
            </w:pPr>
          </w:p>
          <w:p w14:paraId="3F812C37" w14:textId="77777777" w:rsidR="00AF32AB" w:rsidRPr="00810E82" w:rsidRDefault="00AF32AB">
            <w:pPr>
              <w:spacing w:after="0" w:line="240" w:lineRule="auto"/>
              <w:rPr>
                <w:lang w:val="ru-RU" w:eastAsia="ru-RU"/>
              </w:rPr>
            </w:pPr>
          </w:p>
          <w:p w14:paraId="3F812C38" w14:textId="77777777" w:rsidR="00AF32AB" w:rsidRPr="00810E82" w:rsidRDefault="00AF32AB">
            <w:pPr>
              <w:spacing w:after="0" w:line="240" w:lineRule="auto"/>
              <w:rPr>
                <w:lang w:val="ru-RU" w:eastAsia="ru-RU"/>
              </w:rPr>
            </w:pPr>
          </w:p>
        </w:tc>
        <w:tc>
          <w:tcPr>
            <w:tcW w:w="7060" w:type="dxa"/>
          </w:tcPr>
          <w:p w14:paraId="3F812C39" w14:textId="77777777" w:rsidR="00AF32AB" w:rsidRPr="00810E82" w:rsidRDefault="007C4462">
            <w:pPr>
              <w:spacing w:after="0" w:line="240" w:lineRule="auto"/>
              <w:rPr>
                <w:lang w:val="ru-RU" w:eastAsia="ru-RU"/>
              </w:rPr>
            </w:pPr>
            <w:r>
              <w:rPr>
                <w:noProof/>
                <w:lang w:val="ru-RU" w:eastAsia="ru-RU"/>
              </w:rPr>
              <w:drawing>
                <wp:anchor distT="0" distB="0" distL="114300" distR="114300" simplePos="0" relativeHeight="251658248" behindDoc="1" locked="0" layoutInCell="1" allowOverlap="1" wp14:anchorId="3F813723" wp14:editId="3F813724">
                  <wp:simplePos x="0" y="0"/>
                  <wp:positionH relativeFrom="column">
                    <wp:posOffset>-386715</wp:posOffset>
                  </wp:positionH>
                  <wp:positionV relativeFrom="paragraph">
                    <wp:posOffset>-84455</wp:posOffset>
                  </wp:positionV>
                  <wp:extent cx="4581525" cy="3265170"/>
                  <wp:effectExtent l="0" t="0" r="9525" b="11430"/>
                  <wp:wrapThrough wrapText="bothSides">
                    <wp:wrapPolygon edited="0">
                      <wp:start x="0" y="0"/>
                      <wp:lineTo x="0" y="21424"/>
                      <wp:lineTo x="21555" y="21424"/>
                      <wp:lineTo x="21555" y="0"/>
                      <wp:lineTo x="0" y="0"/>
                    </wp:wrapPolygon>
                  </wp:wrapThrough>
                  <wp:docPr id="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9"/>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81525" cy="3265170"/>
                          </a:xfrm>
                          <a:prstGeom prst="rect">
                            <a:avLst/>
                          </a:prstGeom>
                        </pic:spPr>
                      </pic:pic>
                    </a:graphicData>
                  </a:graphic>
                </wp:anchor>
              </w:drawing>
            </w:r>
          </w:p>
        </w:tc>
      </w:tr>
    </w:tbl>
    <w:p w14:paraId="3F812C3B" w14:textId="77777777" w:rsidR="00AF32AB" w:rsidRPr="00810E82" w:rsidRDefault="00AF32AB">
      <w:pPr>
        <w:spacing w:after="0" w:line="240" w:lineRule="auto"/>
        <w:rPr>
          <w:lang w:val="ru-RU" w:eastAsia="ru-RU"/>
        </w:rPr>
      </w:pPr>
    </w:p>
    <w:p w14:paraId="3F812C3C" w14:textId="77777777" w:rsidR="00AF32AB" w:rsidRPr="00810E82" w:rsidRDefault="007C4462">
      <w:pPr>
        <w:spacing w:after="0" w:line="240" w:lineRule="auto"/>
        <w:rPr>
          <w:lang w:val="ru-RU" w:eastAsia="ru-RU"/>
        </w:rPr>
      </w:pPr>
      <w:r>
        <w:rPr>
          <w:noProof/>
          <w:lang w:val="ru-RU" w:eastAsia="ru-RU"/>
        </w:rPr>
        <w:lastRenderedPageBreak/>
        <w:drawing>
          <wp:anchor distT="0" distB="0" distL="114300" distR="114300" simplePos="0" relativeHeight="251658250" behindDoc="0" locked="0" layoutInCell="1" allowOverlap="1" wp14:anchorId="3F813725" wp14:editId="3F813726">
            <wp:simplePos x="0" y="0"/>
            <wp:positionH relativeFrom="column">
              <wp:posOffset>1054100</wp:posOffset>
            </wp:positionH>
            <wp:positionV relativeFrom="paragraph">
              <wp:posOffset>-243205</wp:posOffset>
            </wp:positionV>
            <wp:extent cx="6685280" cy="4366260"/>
            <wp:effectExtent l="0" t="0" r="1270" b="15240"/>
            <wp:wrapNone/>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4"/>
                    <pic:cNvPicPr>
                      <a:picLocks noChangeAspect="1"/>
                    </pic:cNvPicPr>
                  </pic:nvPicPr>
                  <pic:blipFill>
                    <a:blip r:embed="rId44" cstate="email"/>
                    <a:stretch>
                      <a:fillRect/>
                    </a:stretch>
                  </pic:blipFill>
                  <pic:spPr>
                    <a:xfrm>
                      <a:off x="0" y="0"/>
                      <a:ext cx="6685280" cy="4366260"/>
                    </a:xfrm>
                    <a:prstGeom prst="rect">
                      <a:avLst/>
                    </a:prstGeom>
                  </pic:spPr>
                </pic:pic>
              </a:graphicData>
            </a:graphic>
          </wp:anchor>
        </w:drawing>
      </w:r>
    </w:p>
    <w:p w14:paraId="3F812C3D" w14:textId="77777777" w:rsidR="00AF32AB" w:rsidRPr="00810E82" w:rsidRDefault="00AF32AB">
      <w:pPr>
        <w:spacing w:after="0" w:line="240" w:lineRule="auto"/>
        <w:rPr>
          <w:lang w:val="ru-RU" w:eastAsia="ru-RU"/>
        </w:rPr>
      </w:pPr>
    </w:p>
    <w:p w14:paraId="3F812C3E" w14:textId="77777777" w:rsidR="00AF32AB" w:rsidRPr="00810E82" w:rsidRDefault="00AF32AB">
      <w:pPr>
        <w:spacing w:after="0" w:line="240" w:lineRule="auto"/>
        <w:rPr>
          <w:lang w:val="ru-RU" w:eastAsia="ru-RU"/>
        </w:rPr>
      </w:pPr>
    </w:p>
    <w:p w14:paraId="3F812C3F" w14:textId="77777777" w:rsidR="00AF32AB" w:rsidRPr="00810E82" w:rsidRDefault="00AF32AB">
      <w:pPr>
        <w:spacing w:after="0" w:line="240" w:lineRule="auto"/>
        <w:rPr>
          <w:lang w:val="ru-RU" w:eastAsia="ru-RU"/>
        </w:rPr>
      </w:pPr>
    </w:p>
    <w:p w14:paraId="3F812C40" w14:textId="77777777" w:rsidR="00AF32AB" w:rsidRPr="00810E82" w:rsidRDefault="00AF32AB">
      <w:pPr>
        <w:spacing w:after="0" w:line="240" w:lineRule="auto"/>
        <w:rPr>
          <w:lang w:val="ru-RU" w:eastAsia="ru-RU"/>
        </w:rPr>
      </w:pPr>
    </w:p>
    <w:p w14:paraId="3F812C41" w14:textId="77777777" w:rsidR="00AF32AB" w:rsidRPr="00810E82" w:rsidRDefault="00AF32AB">
      <w:pPr>
        <w:spacing w:after="0" w:line="240" w:lineRule="auto"/>
        <w:rPr>
          <w:lang w:val="ru-RU" w:eastAsia="ru-RU"/>
        </w:rPr>
      </w:pPr>
    </w:p>
    <w:p w14:paraId="3F812C42" w14:textId="77777777" w:rsidR="00AF32AB" w:rsidRPr="00810E82" w:rsidRDefault="00AF32AB">
      <w:pPr>
        <w:spacing w:after="0" w:line="240" w:lineRule="auto"/>
        <w:rPr>
          <w:lang w:val="ru-RU" w:eastAsia="ru-RU"/>
        </w:rPr>
      </w:pPr>
    </w:p>
    <w:p w14:paraId="3F812C43" w14:textId="77777777" w:rsidR="00AF32AB" w:rsidRPr="00810E82" w:rsidRDefault="00AF32AB">
      <w:pPr>
        <w:spacing w:after="0" w:line="240" w:lineRule="auto"/>
        <w:rPr>
          <w:lang w:val="ru-RU" w:eastAsia="ru-RU"/>
        </w:rPr>
      </w:pPr>
    </w:p>
    <w:p w14:paraId="3F812C44" w14:textId="77777777" w:rsidR="00AF32AB" w:rsidRPr="00810E82" w:rsidRDefault="00AF32AB">
      <w:pPr>
        <w:spacing w:after="0" w:line="240" w:lineRule="auto"/>
        <w:rPr>
          <w:lang w:val="ru-RU" w:eastAsia="ru-RU"/>
        </w:rPr>
      </w:pPr>
    </w:p>
    <w:p w14:paraId="3F812C45" w14:textId="77777777" w:rsidR="00AF32AB" w:rsidRPr="00810E82" w:rsidRDefault="00AF32AB">
      <w:pPr>
        <w:spacing w:after="0" w:line="240" w:lineRule="auto"/>
        <w:rPr>
          <w:lang w:val="ru-RU" w:eastAsia="ru-RU"/>
        </w:rPr>
      </w:pPr>
    </w:p>
    <w:p w14:paraId="3F812C46" w14:textId="77777777" w:rsidR="00AF32AB" w:rsidRPr="00810E82" w:rsidRDefault="00AF32AB">
      <w:pPr>
        <w:spacing w:after="0" w:line="240" w:lineRule="auto"/>
        <w:rPr>
          <w:lang w:val="ru-RU" w:eastAsia="ru-RU"/>
        </w:rPr>
      </w:pPr>
    </w:p>
    <w:p w14:paraId="3F812C47" w14:textId="77777777" w:rsidR="00AF32AB" w:rsidRPr="00810E82" w:rsidRDefault="00AF32AB">
      <w:pPr>
        <w:spacing w:after="0" w:line="240" w:lineRule="auto"/>
        <w:rPr>
          <w:lang w:val="ru-RU" w:eastAsia="ru-RU"/>
        </w:rPr>
      </w:pPr>
    </w:p>
    <w:p w14:paraId="3F812C48" w14:textId="77777777" w:rsidR="00AF32AB" w:rsidRPr="00810E82" w:rsidRDefault="00AF32AB">
      <w:pPr>
        <w:spacing w:after="0" w:line="240" w:lineRule="auto"/>
        <w:rPr>
          <w:lang w:val="ru-RU" w:eastAsia="ru-RU"/>
        </w:rPr>
      </w:pPr>
    </w:p>
    <w:p w14:paraId="3F812C49" w14:textId="77777777" w:rsidR="00AF32AB" w:rsidRPr="00810E82" w:rsidRDefault="00AF32AB">
      <w:pPr>
        <w:spacing w:after="0" w:line="240" w:lineRule="auto"/>
        <w:rPr>
          <w:lang w:val="ru-RU" w:eastAsia="ru-RU"/>
        </w:rPr>
      </w:pPr>
    </w:p>
    <w:p w14:paraId="3F812C4A" w14:textId="77777777" w:rsidR="00AF32AB" w:rsidRPr="00810E82" w:rsidRDefault="00AF32AB">
      <w:pPr>
        <w:spacing w:after="0" w:line="240" w:lineRule="auto"/>
        <w:rPr>
          <w:lang w:val="ru-RU" w:eastAsia="ru-RU"/>
        </w:rPr>
      </w:pPr>
    </w:p>
    <w:p w14:paraId="3F812C4B" w14:textId="77777777" w:rsidR="00AF32AB" w:rsidRPr="00810E82" w:rsidRDefault="00AF32AB">
      <w:pPr>
        <w:spacing w:after="0" w:line="240" w:lineRule="auto"/>
        <w:rPr>
          <w:lang w:val="ru-RU" w:eastAsia="ru-RU"/>
        </w:rPr>
      </w:pPr>
    </w:p>
    <w:p w14:paraId="3F812C4C" w14:textId="77777777" w:rsidR="00AF32AB" w:rsidRPr="00810E82" w:rsidRDefault="00AF32AB">
      <w:pPr>
        <w:spacing w:after="0" w:line="240" w:lineRule="auto"/>
        <w:rPr>
          <w:lang w:val="ru-RU" w:eastAsia="ru-RU"/>
        </w:rPr>
      </w:pPr>
    </w:p>
    <w:p w14:paraId="3F812C4D" w14:textId="77777777" w:rsidR="00AF32AB" w:rsidRPr="00810E82" w:rsidRDefault="00AF32AB">
      <w:pPr>
        <w:spacing w:after="0" w:line="240" w:lineRule="auto"/>
        <w:rPr>
          <w:lang w:val="ru-RU" w:eastAsia="ru-RU"/>
        </w:rPr>
      </w:pPr>
    </w:p>
    <w:p w14:paraId="3F812C4E" w14:textId="77777777" w:rsidR="00AF32AB" w:rsidRPr="00810E82" w:rsidRDefault="00AF32AB">
      <w:pPr>
        <w:spacing w:after="0" w:line="240" w:lineRule="auto"/>
        <w:rPr>
          <w:lang w:val="ru-RU" w:eastAsia="ru-RU"/>
        </w:rPr>
      </w:pPr>
    </w:p>
    <w:p w14:paraId="3F812C4F" w14:textId="77777777" w:rsidR="00AF32AB" w:rsidRPr="00810E82" w:rsidRDefault="00AF32AB">
      <w:pPr>
        <w:spacing w:after="0" w:line="240" w:lineRule="auto"/>
        <w:rPr>
          <w:b/>
          <w:lang w:val="ru-RU"/>
        </w:rPr>
      </w:pPr>
    </w:p>
    <w:p w14:paraId="3F812C50" w14:textId="77777777" w:rsidR="00AF32AB" w:rsidRPr="00810E82" w:rsidRDefault="00AF32AB">
      <w:pPr>
        <w:spacing w:after="0" w:line="240" w:lineRule="auto"/>
        <w:rPr>
          <w:b/>
          <w:lang w:val="ru-RU"/>
        </w:rPr>
      </w:pPr>
    </w:p>
    <w:p w14:paraId="3F812C51" w14:textId="77777777" w:rsidR="00AF32AB" w:rsidRPr="00810E82" w:rsidRDefault="00AF32AB">
      <w:pPr>
        <w:spacing w:after="0" w:line="240" w:lineRule="auto"/>
        <w:rPr>
          <w:b/>
          <w:lang w:val="ru-RU"/>
        </w:rPr>
      </w:pPr>
    </w:p>
    <w:p w14:paraId="3F812C52" w14:textId="77777777" w:rsidR="00AF32AB" w:rsidRPr="00810E82" w:rsidRDefault="00AF32AB">
      <w:pPr>
        <w:spacing w:after="0" w:line="240" w:lineRule="auto"/>
        <w:rPr>
          <w:b/>
          <w:lang w:val="ru-RU"/>
        </w:rPr>
      </w:pPr>
    </w:p>
    <w:p w14:paraId="3F812C53" w14:textId="77777777" w:rsidR="00AF32AB" w:rsidRPr="00810E82" w:rsidRDefault="00AF32AB">
      <w:pPr>
        <w:spacing w:after="0" w:line="240" w:lineRule="auto"/>
        <w:rPr>
          <w:b/>
          <w:lang w:val="ru-RU"/>
        </w:rPr>
      </w:pPr>
    </w:p>
    <w:p w14:paraId="3F812C54" w14:textId="77777777" w:rsidR="00AF32AB" w:rsidRPr="00810E82" w:rsidRDefault="00AF32AB">
      <w:pPr>
        <w:spacing w:after="0" w:line="240" w:lineRule="auto"/>
        <w:rPr>
          <w:rFonts w:ascii="Arial" w:hAnsi="Arial" w:cs="Arial"/>
          <w:b/>
          <w:sz w:val="22"/>
          <w:szCs w:val="22"/>
          <w:lang w:val="ru-RU"/>
        </w:rPr>
      </w:pPr>
    </w:p>
    <w:p w14:paraId="3F812C55" w14:textId="77777777" w:rsidR="00AF32AB" w:rsidRPr="00810E82" w:rsidRDefault="00AF32AB">
      <w:pPr>
        <w:spacing w:after="0" w:line="240" w:lineRule="auto"/>
        <w:rPr>
          <w:rFonts w:ascii="Arial" w:hAnsi="Arial" w:cs="Arial"/>
          <w:b/>
          <w:sz w:val="22"/>
          <w:szCs w:val="22"/>
          <w:lang w:val="ru-RU"/>
        </w:rPr>
      </w:pPr>
    </w:p>
    <w:p w14:paraId="3F812C56" w14:textId="77777777" w:rsidR="00AF32AB" w:rsidRPr="00810E82" w:rsidRDefault="00AF32AB">
      <w:pPr>
        <w:spacing w:after="0" w:line="240" w:lineRule="auto"/>
        <w:rPr>
          <w:rFonts w:ascii="Arial" w:hAnsi="Arial" w:cs="Arial"/>
          <w:b/>
          <w:sz w:val="22"/>
          <w:szCs w:val="22"/>
          <w:lang w:val="ru-RU"/>
        </w:rPr>
      </w:pPr>
    </w:p>
    <w:p w14:paraId="3F812C57" w14:textId="77777777" w:rsidR="00AF32AB" w:rsidRPr="00810E82" w:rsidRDefault="00AF32AB">
      <w:pPr>
        <w:spacing w:after="0" w:line="240" w:lineRule="auto"/>
        <w:rPr>
          <w:rFonts w:ascii="Arial" w:hAnsi="Arial" w:cs="Arial"/>
          <w:b/>
          <w:sz w:val="22"/>
          <w:szCs w:val="22"/>
          <w:lang w:val="ru-RU"/>
        </w:rPr>
      </w:pPr>
    </w:p>
    <w:p w14:paraId="3F812C58" w14:textId="77777777" w:rsidR="00AF32AB" w:rsidRPr="00810E82" w:rsidRDefault="00AF32AB">
      <w:pPr>
        <w:spacing w:after="0" w:line="240" w:lineRule="auto"/>
        <w:rPr>
          <w:rFonts w:ascii="Arial" w:hAnsi="Arial" w:cs="Arial"/>
          <w:b/>
          <w:sz w:val="22"/>
          <w:szCs w:val="22"/>
          <w:lang w:val="ru-RU"/>
        </w:rPr>
      </w:pPr>
    </w:p>
    <w:p w14:paraId="3F812C59" w14:textId="77777777" w:rsidR="00AF32AB" w:rsidRPr="00810E82" w:rsidRDefault="00AF32AB">
      <w:pPr>
        <w:spacing w:after="0" w:line="240" w:lineRule="auto"/>
        <w:rPr>
          <w:rFonts w:ascii="Arial" w:hAnsi="Arial" w:cs="Arial"/>
          <w:b/>
          <w:sz w:val="22"/>
          <w:szCs w:val="22"/>
          <w:lang w:val="ru-RU"/>
        </w:rPr>
      </w:pPr>
    </w:p>
    <w:p w14:paraId="3F812C5A" w14:textId="77777777" w:rsidR="00AF32AB" w:rsidRPr="00810E82" w:rsidRDefault="00AF32AB">
      <w:pPr>
        <w:spacing w:after="0" w:line="240" w:lineRule="auto"/>
        <w:rPr>
          <w:rFonts w:ascii="Arial" w:hAnsi="Arial" w:cs="Arial"/>
          <w:b/>
          <w:sz w:val="22"/>
          <w:szCs w:val="22"/>
          <w:lang w:val="ru-RU"/>
        </w:rPr>
      </w:pPr>
    </w:p>
    <w:p w14:paraId="065F25B9" w14:textId="77777777" w:rsidR="004D545D" w:rsidRPr="00810E82" w:rsidRDefault="004D545D">
      <w:pPr>
        <w:spacing w:after="0" w:line="240" w:lineRule="auto"/>
        <w:rPr>
          <w:rFonts w:ascii="Arial" w:hAnsi="Arial" w:cs="Arial"/>
          <w:b/>
          <w:lang w:val="ru-RU"/>
        </w:rPr>
      </w:pPr>
      <w:r w:rsidRPr="00810E82">
        <w:rPr>
          <w:rFonts w:ascii="Arial" w:hAnsi="Arial" w:cs="Arial"/>
          <w:b/>
          <w:lang w:val="ru-RU"/>
        </w:rPr>
        <w:br w:type="page"/>
      </w:r>
    </w:p>
    <w:p w14:paraId="3F812C5B" w14:textId="2D66E737" w:rsidR="00AF32AB" w:rsidRPr="00810E82" w:rsidRDefault="00810E82">
      <w:pPr>
        <w:spacing w:after="0" w:line="240" w:lineRule="auto"/>
        <w:rPr>
          <w:rFonts w:ascii="Arial" w:hAnsi="Arial" w:cs="Arial"/>
          <w:b/>
          <w:lang w:val="ru-RU"/>
        </w:rPr>
      </w:pPr>
      <w:r w:rsidRPr="00810E82">
        <w:rPr>
          <w:rFonts w:ascii="Arial" w:hAnsi="Arial" w:cs="Arial"/>
          <w:b/>
          <w:lang w:val="ru-RU"/>
        </w:rPr>
        <w:lastRenderedPageBreak/>
        <w:t>Наименование тяговой подстанции</w:t>
      </w:r>
      <w:r w:rsidR="007C4462" w:rsidRPr="00810E82">
        <w:rPr>
          <w:rFonts w:ascii="Arial" w:hAnsi="Arial" w:cs="Arial"/>
          <w:b/>
          <w:lang w:val="ru-RU"/>
        </w:rPr>
        <w:t xml:space="preserve">: </w:t>
      </w:r>
      <w:proofErr w:type="spellStart"/>
      <w:r w:rsidR="00E36F6F" w:rsidRPr="00E36F6F">
        <w:rPr>
          <w:rFonts w:ascii="Arial" w:hAnsi="Arial" w:cs="Arial"/>
          <w:b/>
          <w:lang w:val="ru-RU"/>
        </w:rPr>
        <w:t>Джакасай</w:t>
      </w:r>
      <w:proofErr w:type="spellEnd"/>
      <w:r w:rsidR="00E36F6F" w:rsidRPr="00E36F6F">
        <w:rPr>
          <w:rFonts w:ascii="Arial" w:hAnsi="Arial" w:cs="Arial"/>
          <w:b/>
          <w:lang w:val="ru-RU"/>
        </w:rPr>
        <w:t xml:space="preserve"> (</w:t>
      </w:r>
      <w:proofErr w:type="spellStart"/>
      <w:r w:rsidR="00E36F6F" w:rsidRPr="00E36F6F">
        <w:rPr>
          <w:rFonts w:ascii="Arial" w:hAnsi="Arial" w:cs="Arial"/>
          <w:b/>
          <w:lang w:val="ru-RU"/>
        </w:rPr>
        <w:t>Джайхун</w:t>
      </w:r>
      <w:proofErr w:type="spellEnd"/>
      <w:r w:rsidR="007C4462" w:rsidRPr="00810E82">
        <w:rPr>
          <w:rFonts w:ascii="Arial" w:hAnsi="Arial" w:cs="Arial"/>
          <w:b/>
          <w:lang w:val="ru-RU"/>
        </w:rPr>
        <w:t>)</w:t>
      </w:r>
    </w:p>
    <w:p w14:paraId="3F812C5C" w14:textId="23F41E62" w:rsidR="00AF32AB" w:rsidRPr="00E36F6F" w:rsidRDefault="00810E82">
      <w:pPr>
        <w:spacing w:after="0" w:line="240" w:lineRule="auto"/>
        <w:rPr>
          <w:rFonts w:ascii="Arial" w:eastAsia="Arial" w:hAnsi="Arial" w:cs="Arial"/>
          <w:b/>
          <w:lang w:val="ru-RU"/>
        </w:rPr>
      </w:pPr>
      <w:r w:rsidRPr="00E36F6F">
        <w:rPr>
          <w:rFonts w:ascii="Arial" w:hAnsi="Arial" w:cs="Arial"/>
          <w:b/>
          <w:lang w:val="ru-RU"/>
        </w:rPr>
        <w:t>Расположение</w:t>
      </w:r>
      <w:r w:rsidR="007C4462" w:rsidRPr="00E36F6F">
        <w:rPr>
          <w:rFonts w:ascii="Arial" w:hAnsi="Arial" w:cs="Arial"/>
          <w:b/>
          <w:lang w:val="ru-RU"/>
        </w:rPr>
        <w:t xml:space="preserve">: </w:t>
      </w:r>
      <w:r w:rsidR="00E36F6F" w:rsidRPr="00E36F6F">
        <w:rPr>
          <w:rFonts w:ascii="Arial" w:eastAsia="Arial" w:hAnsi="Arial" w:cs="Arial"/>
          <w:b/>
          <w:lang w:val="ru-RU"/>
        </w:rPr>
        <w:t>Республика Каракалпакстан</w:t>
      </w:r>
      <w:r w:rsidR="007C4462" w:rsidRPr="00E36F6F">
        <w:rPr>
          <w:rFonts w:ascii="Arial" w:eastAsia="Arial" w:hAnsi="Arial" w:cs="Arial"/>
          <w:b/>
          <w:lang w:val="ru-RU"/>
        </w:rPr>
        <w:t xml:space="preserve">, </w:t>
      </w:r>
      <w:proofErr w:type="spellStart"/>
      <w:r w:rsidR="00E36F6F" w:rsidRPr="00E36F6F">
        <w:rPr>
          <w:rFonts w:ascii="Arial" w:eastAsia="Arial" w:hAnsi="Arial" w:cs="Arial"/>
          <w:b/>
          <w:lang w:val="ru-RU"/>
        </w:rPr>
        <w:t>Турткульский</w:t>
      </w:r>
      <w:proofErr w:type="spellEnd"/>
      <w:r w:rsidR="00E36F6F" w:rsidRPr="00E36F6F">
        <w:rPr>
          <w:rFonts w:ascii="Arial" w:eastAsia="Arial" w:hAnsi="Arial" w:cs="Arial"/>
          <w:b/>
          <w:lang w:val="ru-RU"/>
        </w:rPr>
        <w:t xml:space="preserve"> район</w:t>
      </w:r>
    </w:p>
    <w:p w14:paraId="3F812C5D" w14:textId="553B67C1" w:rsidR="00AF32AB" w:rsidRPr="00E36F6F" w:rsidRDefault="007C4462">
      <w:pPr>
        <w:spacing w:after="0" w:line="240" w:lineRule="auto"/>
        <w:rPr>
          <w:rFonts w:ascii="Arial" w:hAnsi="Arial" w:cs="Arial"/>
          <w:b/>
          <w:lang w:val="ru-RU"/>
        </w:rPr>
      </w:pPr>
      <w:r>
        <w:rPr>
          <w:rFonts w:ascii="Arial" w:eastAsia="Arial" w:hAnsi="Arial" w:cs="Arial"/>
          <w:b/>
        </w:rPr>
        <w:t>GPS</w:t>
      </w:r>
      <w:r w:rsidRPr="00E36F6F">
        <w:rPr>
          <w:rFonts w:ascii="Arial" w:eastAsia="Arial" w:hAnsi="Arial" w:cs="Arial"/>
          <w:b/>
          <w:lang w:val="ru-RU"/>
        </w:rPr>
        <w:t>: 41° 4'25.85"</w:t>
      </w:r>
      <w:r>
        <w:rPr>
          <w:rFonts w:ascii="Arial" w:eastAsia="Arial" w:hAnsi="Arial" w:cs="Arial"/>
          <w:b/>
        </w:rPr>
        <w:t>N</w:t>
      </w:r>
      <w:r w:rsidRPr="00E36F6F">
        <w:rPr>
          <w:rFonts w:ascii="Arial" w:eastAsia="Arial" w:hAnsi="Arial" w:cs="Arial"/>
          <w:b/>
          <w:lang w:val="ru-RU"/>
        </w:rPr>
        <w:t xml:space="preserve"> </w:t>
      </w:r>
      <w:r w:rsidR="00810E82" w:rsidRPr="00E36F6F">
        <w:rPr>
          <w:rFonts w:ascii="Arial" w:eastAsia="Arial" w:hAnsi="Arial" w:cs="Arial"/>
          <w:b/>
          <w:lang w:val="ru-RU"/>
        </w:rPr>
        <w:t>и</w:t>
      </w:r>
      <w:r w:rsidRPr="00E36F6F">
        <w:rPr>
          <w:rFonts w:ascii="Arial" w:eastAsia="Arial" w:hAnsi="Arial" w:cs="Arial"/>
          <w:b/>
          <w:lang w:val="ru-RU"/>
        </w:rPr>
        <w:t xml:space="preserve"> 62°14'16.96"</w:t>
      </w:r>
      <w:r>
        <w:rPr>
          <w:rFonts w:ascii="Arial" w:eastAsia="Arial" w:hAnsi="Arial" w:cs="Arial"/>
          <w:b/>
        </w:rPr>
        <w:t>E</w:t>
      </w:r>
    </w:p>
    <w:p w14:paraId="3F812C5E" w14:textId="65BD5F0F" w:rsidR="00AF32AB" w:rsidRPr="00810E82" w:rsidRDefault="00810E82">
      <w:pPr>
        <w:spacing w:after="0" w:line="240" w:lineRule="auto"/>
        <w:rPr>
          <w:rFonts w:ascii="Arial" w:hAnsi="Arial" w:cs="Arial"/>
          <w:b/>
          <w:lang w:val="ru-RU"/>
        </w:rPr>
      </w:pPr>
      <w:r w:rsidRPr="00810E82">
        <w:rPr>
          <w:rFonts w:ascii="Arial" w:hAnsi="Arial" w:cs="Arial"/>
          <w:b/>
          <w:lang w:val="ru-RU"/>
        </w:rPr>
        <w:t>Напряжение</w:t>
      </w:r>
      <w:r w:rsidR="007C4462" w:rsidRPr="00810E82">
        <w:rPr>
          <w:rFonts w:ascii="Arial" w:hAnsi="Arial" w:cs="Arial"/>
          <w:b/>
          <w:lang w:val="ru-RU"/>
        </w:rPr>
        <w:t>: 220</w:t>
      </w:r>
      <w:r w:rsidR="007C4462">
        <w:rPr>
          <w:rFonts w:ascii="Arial" w:hAnsi="Arial" w:cs="Arial"/>
          <w:b/>
        </w:rPr>
        <w:t>kV</w:t>
      </w:r>
    </w:p>
    <w:p w14:paraId="3F812C5F" w14:textId="2465CFF9" w:rsidR="00AF32AB" w:rsidRPr="00810E82" w:rsidRDefault="00810E82">
      <w:pPr>
        <w:spacing w:after="0" w:line="240" w:lineRule="auto"/>
        <w:rPr>
          <w:rFonts w:ascii="Arial" w:hAnsi="Arial" w:cs="Arial"/>
          <w:b/>
          <w:lang w:val="ru-RU"/>
        </w:rPr>
      </w:pPr>
      <w:r w:rsidRPr="00810E82">
        <w:rPr>
          <w:rFonts w:ascii="Arial" w:hAnsi="Arial" w:cs="Arial"/>
          <w:b/>
          <w:lang w:val="ru-RU"/>
        </w:rPr>
        <w:t>Общая площадь</w:t>
      </w:r>
      <w:r w:rsidR="007C4462" w:rsidRPr="00810E82">
        <w:rPr>
          <w:rFonts w:ascii="Arial" w:hAnsi="Arial" w:cs="Arial"/>
          <w:b/>
          <w:lang w:val="ru-RU"/>
        </w:rPr>
        <w:t xml:space="preserve">: 3 </w:t>
      </w:r>
      <w:r w:rsidR="007C4462">
        <w:rPr>
          <w:rFonts w:ascii="Arial" w:hAnsi="Arial" w:cs="Arial"/>
          <w:b/>
        </w:rPr>
        <w:t>ha</w:t>
      </w:r>
      <w:r w:rsidR="007C4462" w:rsidRPr="00810E82">
        <w:rPr>
          <w:rFonts w:ascii="Arial" w:hAnsi="Arial" w:cs="Arial"/>
          <w:b/>
          <w:lang w:val="ru-RU"/>
        </w:rPr>
        <w:t xml:space="preserve"> </w:t>
      </w:r>
    </w:p>
    <w:p w14:paraId="3F812C60" w14:textId="790DD018" w:rsidR="00AF32AB" w:rsidRPr="00810E82" w:rsidRDefault="00810E82">
      <w:pPr>
        <w:spacing w:after="0" w:line="240" w:lineRule="auto"/>
        <w:rPr>
          <w:rFonts w:ascii="Arial" w:hAnsi="Arial" w:cs="Arial"/>
          <w:b/>
          <w:lang w:val="ru-RU"/>
        </w:rPr>
      </w:pPr>
      <w:r w:rsidRPr="00810E82">
        <w:rPr>
          <w:rFonts w:ascii="Arial" w:hAnsi="Arial" w:cs="Arial"/>
          <w:b/>
          <w:lang w:val="ru-RU"/>
        </w:rPr>
        <w:t>Количество затрагиваемых лиц</w:t>
      </w:r>
      <w:r w:rsidR="007C4462" w:rsidRPr="00810E82">
        <w:rPr>
          <w:rFonts w:ascii="Arial" w:hAnsi="Arial" w:cs="Arial"/>
          <w:b/>
          <w:lang w:val="ru-RU"/>
        </w:rPr>
        <w:t>: 0</w:t>
      </w:r>
    </w:p>
    <w:p w14:paraId="3F812C61" w14:textId="77777777" w:rsidR="00AF32AB" w:rsidRPr="00810E82" w:rsidRDefault="00AF32AB">
      <w:pPr>
        <w:spacing w:after="0" w:line="240" w:lineRule="auto"/>
        <w:rPr>
          <w:rFonts w:ascii="Arial" w:hAnsi="Arial" w:cs="Arial"/>
          <w:b/>
          <w:lang w:val="ru-RU"/>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53"/>
        <w:gridCol w:w="6007"/>
      </w:tblGrid>
      <w:tr w:rsidR="00AF32AB" w14:paraId="3F812C6B" w14:textId="77777777">
        <w:tc>
          <w:tcPr>
            <w:tcW w:w="7059" w:type="dxa"/>
          </w:tcPr>
          <w:p w14:paraId="3F812C62" w14:textId="77777777" w:rsidR="00AF32AB" w:rsidRPr="00810E82" w:rsidRDefault="00AF32AB">
            <w:pPr>
              <w:spacing w:after="0" w:line="240" w:lineRule="auto"/>
              <w:rPr>
                <w:rFonts w:ascii="Arial" w:hAnsi="Arial" w:cs="Arial"/>
                <w:b/>
                <w:lang w:val="ru-RU"/>
              </w:rPr>
            </w:pPr>
          </w:p>
          <w:p w14:paraId="3F812C63" w14:textId="77777777" w:rsidR="00AF32AB" w:rsidRPr="00810E82" w:rsidRDefault="00AF32AB">
            <w:pPr>
              <w:spacing w:after="0" w:line="240" w:lineRule="auto"/>
              <w:rPr>
                <w:rFonts w:ascii="Arial" w:hAnsi="Arial" w:cs="Arial"/>
                <w:b/>
                <w:lang w:val="ru-RU"/>
              </w:rPr>
            </w:pPr>
          </w:p>
          <w:p w14:paraId="3F812C64" w14:textId="77777777" w:rsidR="00AF32AB" w:rsidRDefault="007C4462">
            <w:pPr>
              <w:spacing w:after="0" w:line="240" w:lineRule="auto"/>
              <w:rPr>
                <w:rFonts w:ascii="Arial" w:hAnsi="Arial" w:cs="Arial"/>
                <w:b/>
                <w:lang w:val="en-GB"/>
              </w:rPr>
            </w:pPr>
            <w:r>
              <w:rPr>
                <w:noProof/>
                <w:lang w:val="ru-RU" w:eastAsia="ru-RU"/>
              </w:rPr>
              <w:drawing>
                <wp:inline distT="0" distB="0" distL="0" distR="0" wp14:anchorId="3F813727" wp14:editId="3F813728">
                  <wp:extent cx="4592320" cy="2952750"/>
                  <wp:effectExtent l="0" t="0" r="17780" b="0"/>
                  <wp:docPr id="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0"/>
                          <pic:cNvPicPr>
                            <a:picLocks noChangeAspect="1"/>
                          </pic:cNvPicPr>
                        </pic:nvPicPr>
                        <pic:blipFill>
                          <a:blip r:embed="rId45"/>
                          <a:stretch>
                            <a:fillRect/>
                          </a:stretch>
                        </pic:blipFill>
                        <pic:spPr>
                          <a:xfrm>
                            <a:off x="0" y="0"/>
                            <a:ext cx="4599444" cy="2956955"/>
                          </a:xfrm>
                          <a:prstGeom prst="rect">
                            <a:avLst/>
                          </a:prstGeom>
                        </pic:spPr>
                      </pic:pic>
                    </a:graphicData>
                  </a:graphic>
                </wp:inline>
              </w:drawing>
            </w:r>
          </w:p>
          <w:p w14:paraId="3F812C65" w14:textId="77777777" w:rsidR="00AF32AB" w:rsidRDefault="00AF32AB">
            <w:pPr>
              <w:spacing w:after="0" w:line="240" w:lineRule="auto"/>
              <w:rPr>
                <w:rFonts w:ascii="Arial" w:hAnsi="Arial" w:cs="Arial"/>
                <w:b/>
                <w:lang w:val="en-GB"/>
              </w:rPr>
            </w:pPr>
          </w:p>
          <w:p w14:paraId="3F812C66" w14:textId="77777777" w:rsidR="00AF32AB" w:rsidRDefault="00AF32AB">
            <w:pPr>
              <w:spacing w:after="0" w:line="240" w:lineRule="auto"/>
              <w:rPr>
                <w:rFonts w:ascii="Arial" w:hAnsi="Arial" w:cs="Arial"/>
                <w:b/>
                <w:lang w:val="en-GB"/>
              </w:rPr>
            </w:pPr>
          </w:p>
          <w:p w14:paraId="3F812C67" w14:textId="77777777" w:rsidR="00AF32AB" w:rsidRDefault="00AF32AB">
            <w:pPr>
              <w:spacing w:after="0" w:line="240" w:lineRule="auto"/>
              <w:rPr>
                <w:rFonts w:ascii="Arial" w:hAnsi="Arial" w:cs="Arial"/>
                <w:b/>
                <w:lang w:val="en-GB"/>
              </w:rPr>
            </w:pPr>
          </w:p>
          <w:p w14:paraId="3F812C68" w14:textId="77777777" w:rsidR="00AF32AB" w:rsidRDefault="00AF32AB">
            <w:pPr>
              <w:spacing w:after="0" w:line="240" w:lineRule="auto"/>
              <w:rPr>
                <w:rFonts w:ascii="Arial" w:hAnsi="Arial" w:cs="Arial"/>
                <w:b/>
                <w:lang w:val="en-GB"/>
              </w:rPr>
            </w:pPr>
          </w:p>
          <w:p w14:paraId="3F812C69" w14:textId="77777777" w:rsidR="00AF32AB" w:rsidRDefault="00AF32AB">
            <w:pPr>
              <w:spacing w:after="0" w:line="240" w:lineRule="auto"/>
              <w:rPr>
                <w:rFonts w:ascii="Arial" w:hAnsi="Arial" w:cs="Arial"/>
                <w:b/>
                <w:lang w:val="en-GB"/>
              </w:rPr>
            </w:pPr>
          </w:p>
        </w:tc>
        <w:tc>
          <w:tcPr>
            <w:tcW w:w="7060" w:type="dxa"/>
          </w:tcPr>
          <w:p w14:paraId="3F812C6A" w14:textId="77777777" w:rsidR="00AF32AB" w:rsidRDefault="007C4462">
            <w:pPr>
              <w:spacing w:after="0" w:line="240" w:lineRule="auto"/>
              <w:rPr>
                <w:rFonts w:ascii="Arial" w:hAnsi="Arial" w:cs="Arial"/>
                <w:b/>
                <w:lang w:val="en-GB"/>
              </w:rPr>
            </w:pPr>
            <w:r>
              <w:rPr>
                <w:noProof/>
                <w:lang w:val="ru-RU" w:eastAsia="ru-RU"/>
              </w:rPr>
              <w:drawing>
                <wp:anchor distT="0" distB="0" distL="114300" distR="114300" simplePos="0" relativeHeight="251658251" behindDoc="1" locked="0" layoutInCell="1" allowOverlap="1" wp14:anchorId="3F813729" wp14:editId="3F81372A">
                  <wp:simplePos x="0" y="0"/>
                  <wp:positionH relativeFrom="column">
                    <wp:posOffset>-133350</wp:posOffset>
                  </wp:positionH>
                  <wp:positionV relativeFrom="paragraph">
                    <wp:posOffset>-397510</wp:posOffset>
                  </wp:positionV>
                  <wp:extent cx="3950335" cy="3451225"/>
                  <wp:effectExtent l="0" t="0" r="12065" b="15875"/>
                  <wp:wrapThrough wrapText="bothSides">
                    <wp:wrapPolygon edited="0">
                      <wp:start x="0" y="0"/>
                      <wp:lineTo x="0" y="21461"/>
                      <wp:lineTo x="21458" y="21461"/>
                      <wp:lineTo x="21458" y="0"/>
                      <wp:lineTo x="0" y="0"/>
                    </wp:wrapPolygon>
                  </wp:wrapThrough>
                  <wp:docPr id="6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5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950335" cy="3451225"/>
                          </a:xfrm>
                          <a:prstGeom prst="rect">
                            <a:avLst/>
                          </a:prstGeom>
                        </pic:spPr>
                      </pic:pic>
                    </a:graphicData>
                  </a:graphic>
                </wp:anchor>
              </w:drawing>
            </w:r>
          </w:p>
        </w:tc>
      </w:tr>
    </w:tbl>
    <w:p w14:paraId="3F812C6C" w14:textId="77777777" w:rsidR="00AF32AB" w:rsidRDefault="00AF32AB">
      <w:pPr>
        <w:spacing w:after="0" w:line="240" w:lineRule="auto"/>
        <w:rPr>
          <w:rFonts w:ascii="Arial" w:hAnsi="Arial" w:cs="Arial"/>
          <w:b/>
          <w:lang w:val="en-GB"/>
        </w:rPr>
      </w:pPr>
    </w:p>
    <w:p w14:paraId="3F812C6D" w14:textId="77777777" w:rsidR="00AF32AB" w:rsidRDefault="007C4462">
      <w:pPr>
        <w:spacing w:after="0" w:line="240" w:lineRule="auto"/>
        <w:rPr>
          <w:lang w:eastAsia="ru-RU"/>
        </w:rPr>
      </w:pPr>
      <w:r>
        <w:rPr>
          <w:noProof/>
          <w:lang w:val="ru-RU" w:eastAsia="ru-RU"/>
        </w:rPr>
        <w:lastRenderedPageBreak/>
        <w:drawing>
          <wp:anchor distT="0" distB="0" distL="114300" distR="114300" simplePos="0" relativeHeight="251658252" behindDoc="0" locked="0" layoutInCell="1" allowOverlap="1" wp14:anchorId="3F81372B" wp14:editId="3F81372C">
            <wp:simplePos x="0" y="0"/>
            <wp:positionH relativeFrom="column">
              <wp:posOffset>1226820</wp:posOffset>
            </wp:positionH>
            <wp:positionV relativeFrom="paragraph">
              <wp:posOffset>-453390</wp:posOffset>
            </wp:positionV>
            <wp:extent cx="6623050" cy="4712970"/>
            <wp:effectExtent l="0" t="0" r="6350" b="11430"/>
            <wp:wrapNone/>
            <wp:docPr id="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5"/>
                    <pic:cNvPicPr>
                      <a:picLocks noChangeAspect="1"/>
                    </pic:cNvPicPr>
                  </pic:nvPicPr>
                  <pic:blipFill>
                    <a:blip r:embed="rId47" cstate="email"/>
                    <a:stretch>
                      <a:fillRect/>
                    </a:stretch>
                  </pic:blipFill>
                  <pic:spPr>
                    <a:xfrm>
                      <a:off x="0" y="0"/>
                      <a:ext cx="6623050" cy="4712970"/>
                    </a:xfrm>
                    <a:prstGeom prst="rect">
                      <a:avLst/>
                    </a:prstGeom>
                  </pic:spPr>
                </pic:pic>
              </a:graphicData>
            </a:graphic>
          </wp:anchor>
        </w:drawing>
      </w:r>
    </w:p>
    <w:p w14:paraId="3F812C6E" w14:textId="77777777" w:rsidR="00AF32AB" w:rsidRDefault="00AF32AB">
      <w:pPr>
        <w:spacing w:after="0" w:line="240" w:lineRule="auto"/>
        <w:rPr>
          <w:lang w:eastAsia="ru-RU"/>
        </w:rPr>
      </w:pPr>
    </w:p>
    <w:p w14:paraId="3F812C6F" w14:textId="77777777" w:rsidR="00AF32AB" w:rsidRDefault="00AF32AB">
      <w:pPr>
        <w:spacing w:after="0" w:line="240" w:lineRule="auto"/>
        <w:rPr>
          <w:lang w:eastAsia="ru-RU"/>
        </w:rPr>
      </w:pPr>
    </w:p>
    <w:p w14:paraId="3F812C70" w14:textId="77777777" w:rsidR="00AF32AB" w:rsidRDefault="00AF32AB">
      <w:pPr>
        <w:spacing w:after="0" w:line="240" w:lineRule="auto"/>
        <w:rPr>
          <w:lang w:eastAsia="ru-RU"/>
        </w:rPr>
      </w:pPr>
    </w:p>
    <w:p w14:paraId="3F812C71" w14:textId="77777777" w:rsidR="00AF32AB" w:rsidRDefault="00AF32AB">
      <w:pPr>
        <w:spacing w:after="0" w:line="240" w:lineRule="auto"/>
        <w:rPr>
          <w:lang w:eastAsia="ru-RU"/>
        </w:rPr>
      </w:pPr>
    </w:p>
    <w:p w14:paraId="3F812C72" w14:textId="77777777" w:rsidR="00AF32AB" w:rsidRDefault="00AF32AB">
      <w:pPr>
        <w:spacing w:after="0" w:line="240" w:lineRule="auto"/>
        <w:rPr>
          <w:lang w:eastAsia="ru-RU"/>
        </w:rPr>
      </w:pPr>
    </w:p>
    <w:p w14:paraId="3F812C73" w14:textId="77777777" w:rsidR="00AF32AB" w:rsidRDefault="00AF32AB">
      <w:pPr>
        <w:spacing w:after="0" w:line="240" w:lineRule="auto"/>
        <w:rPr>
          <w:lang w:eastAsia="ru-RU"/>
        </w:rPr>
      </w:pPr>
    </w:p>
    <w:p w14:paraId="3F812C74" w14:textId="77777777" w:rsidR="00AF32AB" w:rsidRDefault="00AF32AB">
      <w:pPr>
        <w:spacing w:after="0" w:line="240" w:lineRule="auto"/>
        <w:rPr>
          <w:lang w:eastAsia="ru-RU"/>
        </w:rPr>
      </w:pPr>
    </w:p>
    <w:p w14:paraId="3F812C75" w14:textId="77777777" w:rsidR="00AF32AB" w:rsidRDefault="00AF32AB">
      <w:pPr>
        <w:spacing w:after="0" w:line="240" w:lineRule="auto"/>
        <w:rPr>
          <w:lang w:eastAsia="ru-RU"/>
        </w:rPr>
      </w:pPr>
    </w:p>
    <w:p w14:paraId="3F812C76" w14:textId="77777777" w:rsidR="00AF32AB" w:rsidRDefault="00AF32AB">
      <w:pPr>
        <w:spacing w:after="0" w:line="240" w:lineRule="auto"/>
        <w:rPr>
          <w:lang w:eastAsia="ru-RU"/>
        </w:rPr>
      </w:pPr>
    </w:p>
    <w:p w14:paraId="3F812C77" w14:textId="77777777" w:rsidR="00AF32AB" w:rsidRDefault="00AF32AB">
      <w:pPr>
        <w:spacing w:after="0" w:line="240" w:lineRule="auto"/>
        <w:rPr>
          <w:lang w:eastAsia="ru-RU"/>
        </w:rPr>
      </w:pPr>
    </w:p>
    <w:p w14:paraId="3F812C78" w14:textId="77777777" w:rsidR="00AF32AB" w:rsidRDefault="00AF32AB">
      <w:pPr>
        <w:spacing w:after="0" w:line="240" w:lineRule="auto"/>
        <w:rPr>
          <w:lang w:eastAsia="ru-RU"/>
        </w:rPr>
      </w:pPr>
    </w:p>
    <w:p w14:paraId="3F812C79" w14:textId="77777777" w:rsidR="00AF32AB" w:rsidRDefault="00AF32AB">
      <w:pPr>
        <w:spacing w:after="0" w:line="240" w:lineRule="auto"/>
        <w:rPr>
          <w:lang w:eastAsia="ru-RU"/>
        </w:rPr>
      </w:pPr>
    </w:p>
    <w:p w14:paraId="3F812C7A" w14:textId="77777777" w:rsidR="00AF32AB" w:rsidRDefault="00AF32AB">
      <w:pPr>
        <w:spacing w:after="0" w:line="240" w:lineRule="auto"/>
        <w:rPr>
          <w:lang w:eastAsia="ru-RU"/>
        </w:rPr>
      </w:pPr>
    </w:p>
    <w:p w14:paraId="3F812C7B" w14:textId="77777777" w:rsidR="00AF32AB" w:rsidRDefault="00AF32AB">
      <w:pPr>
        <w:spacing w:after="0" w:line="240" w:lineRule="auto"/>
        <w:rPr>
          <w:lang w:eastAsia="ru-RU"/>
        </w:rPr>
      </w:pPr>
    </w:p>
    <w:p w14:paraId="3F812C7C" w14:textId="77777777" w:rsidR="00AF32AB" w:rsidRDefault="00AF32AB">
      <w:pPr>
        <w:spacing w:after="0" w:line="240" w:lineRule="auto"/>
        <w:rPr>
          <w:lang w:eastAsia="ru-RU"/>
        </w:rPr>
      </w:pPr>
    </w:p>
    <w:p w14:paraId="3F812C7D" w14:textId="77777777" w:rsidR="00AF32AB" w:rsidRDefault="00AF32AB">
      <w:pPr>
        <w:spacing w:after="0" w:line="240" w:lineRule="auto"/>
        <w:rPr>
          <w:lang w:eastAsia="ru-RU"/>
        </w:rPr>
      </w:pPr>
    </w:p>
    <w:p w14:paraId="3F812C7E" w14:textId="77777777" w:rsidR="00AF32AB" w:rsidRDefault="00AF32AB">
      <w:pPr>
        <w:spacing w:after="0" w:line="240" w:lineRule="auto"/>
        <w:rPr>
          <w:lang w:eastAsia="ru-RU"/>
        </w:rPr>
      </w:pPr>
    </w:p>
    <w:p w14:paraId="3F812C7F" w14:textId="77777777" w:rsidR="00AF32AB" w:rsidRDefault="00AF32AB">
      <w:pPr>
        <w:spacing w:after="0" w:line="240" w:lineRule="auto"/>
        <w:rPr>
          <w:lang w:eastAsia="ru-RU"/>
        </w:rPr>
      </w:pPr>
    </w:p>
    <w:p w14:paraId="3F812C80" w14:textId="77777777" w:rsidR="00AF32AB" w:rsidRDefault="00AF32AB">
      <w:pPr>
        <w:spacing w:after="0" w:line="240" w:lineRule="auto"/>
        <w:rPr>
          <w:lang w:eastAsia="ru-RU"/>
        </w:rPr>
      </w:pPr>
    </w:p>
    <w:p w14:paraId="3F812C81" w14:textId="77777777" w:rsidR="00AF32AB" w:rsidRDefault="00AF32AB">
      <w:pPr>
        <w:spacing w:after="0" w:line="240" w:lineRule="auto"/>
        <w:rPr>
          <w:lang w:eastAsia="ru-RU"/>
        </w:rPr>
      </w:pPr>
    </w:p>
    <w:p w14:paraId="3F812C82" w14:textId="77777777" w:rsidR="00AF32AB" w:rsidRDefault="00AF32AB">
      <w:pPr>
        <w:spacing w:after="0" w:line="240" w:lineRule="auto"/>
        <w:rPr>
          <w:lang w:eastAsia="ru-RU"/>
        </w:rPr>
      </w:pPr>
    </w:p>
    <w:p w14:paraId="3F812C83" w14:textId="77777777" w:rsidR="00AF32AB" w:rsidRDefault="00AF32AB">
      <w:pPr>
        <w:spacing w:after="0" w:line="240" w:lineRule="auto"/>
        <w:rPr>
          <w:lang w:eastAsia="ru-RU"/>
        </w:rPr>
      </w:pPr>
    </w:p>
    <w:p w14:paraId="3F812C84" w14:textId="77777777" w:rsidR="00AF32AB" w:rsidRDefault="00AF32AB">
      <w:pPr>
        <w:spacing w:after="0" w:line="240" w:lineRule="auto"/>
        <w:rPr>
          <w:lang w:eastAsia="ru-RU"/>
        </w:rPr>
      </w:pPr>
    </w:p>
    <w:p w14:paraId="3F812C85" w14:textId="77777777" w:rsidR="00AF32AB" w:rsidRDefault="00AF32AB">
      <w:pPr>
        <w:spacing w:after="0" w:line="240" w:lineRule="auto"/>
        <w:rPr>
          <w:lang w:eastAsia="ru-RU"/>
        </w:rPr>
      </w:pPr>
    </w:p>
    <w:p w14:paraId="3F812C86" w14:textId="77777777" w:rsidR="00AF32AB" w:rsidRPr="00810E82" w:rsidRDefault="007C4462">
      <w:pPr>
        <w:spacing w:after="0" w:line="240" w:lineRule="auto"/>
        <w:rPr>
          <w:lang w:val="ru-RU" w:eastAsia="ru-RU"/>
        </w:rPr>
      </w:pPr>
      <w:r w:rsidRPr="00810E82">
        <w:rPr>
          <w:lang w:val="ru-RU" w:eastAsia="ru-RU"/>
        </w:rPr>
        <w:t xml:space="preserve"> </w:t>
      </w:r>
    </w:p>
    <w:p w14:paraId="3F812C87" w14:textId="77777777" w:rsidR="00AF32AB" w:rsidRPr="00810E82" w:rsidRDefault="00AF32AB">
      <w:pPr>
        <w:spacing w:after="0" w:line="240" w:lineRule="auto"/>
        <w:rPr>
          <w:lang w:val="ru-RU" w:eastAsia="ru-RU"/>
        </w:rPr>
      </w:pPr>
    </w:p>
    <w:p w14:paraId="3F812C88" w14:textId="77777777" w:rsidR="00AF32AB" w:rsidRPr="00810E82" w:rsidRDefault="00AF32AB">
      <w:pPr>
        <w:spacing w:after="0" w:line="240" w:lineRule="auto"/>
        <w:rPr>
          <w:lang w:val="ru-RU" w:eastAsia="ru-RU"/>
        </w:rPr>
      </w:pPr>
    </w:p>
    <w:p w14:paraId="3F812C89" w14:textId="77777777" w:rsidR="00AF32AB" w:rsidRPr="00810E82" w:rsidRDefault="00AF32AB">
      <w:pPr>
        <w:spacing w:after="0" w:line="240" w:lineRule="auto"/>
        <w:rPr>
          <w:lang w:val="ru-RU" w:eastAsia="ru-RU"/>
        </w:rPr>
      </w:pPr>
    </w:p>
    <w:p w14:paraId="3F812C8A" w14:textId="77777777" w:rsidR="00AF32AB" w:rsidRPr="00810E82" w:rsidRDefault="00AF32AB">
      <w:pPr>
        <w:spacing w:after="0" w:line="240" w:lineRule="auto"/>
        <w:rPr>
          <w:lang w:val="ru-RU" w:eastAsia="ru-RU"/>
        </w:rPr>
      </w:pPr>
    </w:p>
    <w:p w14:paraId="3F812C8B" w14:textId="77777777" w:rsidR="00AF32AB" w:rsidRPr="00810E82" w:rsidRDefault="00AF32AB">
      <w:pPr>
        <w:spacing w:after="0" w:line="240" w:lineRule="auto"/>
        <w:rPr>
          <w:lang w:val="ru-RU" w:eastAsia="ru-RU"/>
        </w:rPr>
      </w:pPr>
    </w:p>
    <w:p w14:paraId="3F812C8C" w14:textId="77777777" w:rsidR="00AF32AB" w:rsidRPr="00810E82" w:rsidRDefault="00AF32AB">
      <w:pPr>
        <w:spacing w:after="0" w:line="240" w:lineRule="auto"/>
        <w:rPr>
          <w:lang w:val="ru-RU" w:eastAsia="ru-RU"/>
        </w:rPr>
      </w:pPr>
    </w:p>
    <w:p w14:paraId="3F812C8D" w14:textId="77777777" w:rsidR="00AF32AB" w:rsidRPr="00810E82" w:rsidRDefault="00AF32AB">
      <w:pPr>
        <w:spacing w:after="0" w:line="240" w:lineRule="auto"/>
        <w:rPr>
          <w:lang w:val="ru-RU" w:eastAsia="ru-RU"/>
        </w:rPr>
      </w:pPr>
    </w:p>
    <w:p w14:paraId="19B6179B" w14:textId="77777777" w:rsidR="004D545D" w:rsidRPr="00810E82" w:rsidRDefault="004D545D">
      <w:pPr>
        <w:spacing w:after="0" w:line="240" w:lineRule="auto"/>
        <w:rPr>
          <w:rFonts w:ascii="Arial" w:hAnsi="Arial" w:cs="Arial"/>
          <w:b/>
          <w:lang w:val="ru-RU"/>
        </w:rPr>
      </w:pPr>
      <w:r w:rsidRPr="00810E82">
        <w:rPr>
          <w:rFonts w:ascii="Arial" w:hAnsi="Arial" w:cs="Arial"/>
          <w:b/>
          <w:lang w:val="ru-RU"/>
        </w:rPr>
        <w:br w:type="page"/>
      </w:r>
    </w:p>
    <w:p w14:paraId="3F812C8E" w14:textId="79DE86CB" w:rsidR="00AF32AB" w:rsidRPr="00810E82" w:rsidRDefault="00810E82">
      <w:pPr>
        <w:spacing w:after="0" w:line="240" w:lineRule="auto"/>
        <w:rPr>
          <w:rFonts w:ascii="Arial" w:eastAsia="Arial" w:hAnsi="Arial" w:cs="Arial"/>
          <w:b/>
          <w:lang w:val="ru-RU"/>
        </w:rPr>
      </w:pPr>
      <w:r w:rsidRPr="00810E82">
        <w:rPr>
          <w:rFonts w:ascii="Arial" w:hAnsi="Arial" w:cs="Arial"/>
          <w:b/>
          <w:lang w:val="ru-RU"/>
        </w:rPr>
        <w:lastRenderedPageBreak/>
        <w:t>Наименование тяговой подстанции</w:t>
      </w:r>
      <w:r w:rsidR="007C4462" w:rsidRPr="00810E82">
        <w:rPr>
          <w:rFonts w:ascii="Arial" w:hAnsi="Arial" w:cs="Arial"/>
          <w:b/>
          <w:lang w:val="ru-RU"/>
        </w:rPr>
        <w:t xml:space="preserve">: </w:t>
      </w:r>
      <w:proofErr w:type="spellStart"/>
      <w:r w:rsidR="00E36F6F" w:rsidRPr="00E36F6F">
        <w:rPr>
          <w:rFonts w:ascii="Arial" w:hAnsi="Arial" w:cs="Arial"/>
          <w:b/>
          <w:lang w:val="ru-RU"/>
        </w:rPr>
        <w:t>Турон</w:t>
      </w:r>
      <w:proofErr w:type="spellEnd"/>
      <w:r w:rsidR="00E36F6F" w:rsidRPr="00E36F6F">
        <w:rPr>
          <w:rFonts w:ascii="Arial" w:hAnsi="Arial" w:cs="Arial"/>
          <w:b/>
          <w:lang w:val="ru-RU"/>
        </w:rPr>
        <w:t xml:space="preserve"> (</w:t>
      </w:r>
      <w:proofErr w:type="spellStart"/>
      <w:r w:rsidR="00E36F6F" w:rsidRPr="00E36F6F">
        <w:rPr>
          <w:rFonts w:ascii="Arial" w:hAnsi="Arial" w:cs="Arial"/>
          <w:b/>
          <w:lang w:val="ru-RU"/>
        </w:rPr>
        <w:t>Акчука</w:t>
      </w:r>
      <w:proofErr w:type="spellEnd"/>
      <w:r w:rsidR="007C4462" w:rsidRPr="00810E82">
        <w:rPr>
          <w:rFonts w:ascii="Arial" w:hAnsi="Arial" w:cs="Arial"/>
          <w:b/>
          <w:lang w:val="ru-RU"/>
        </w:rPr>
        <w:t>)</w:t>
      </w:r>
    </w:p>
    <w:p w14:paraId="3F812C8F" w14:textId="50AA0527" w:rsidR="00AF32AB" w:rsidRPr="00E36F6F" w:rsidRDefault="00810E82">
      <w:pPr>
        <w:spacing w:after="0" w:line="240" w:lineRule="auto"/>
        <w:rPr>
          <w:rFonts w:ascii="Arial" w:eastAsia="Arial" w:hAnsi="Arial" w:cs="Arial"/>
          <w:b/>
          <w:lang w:val="ru-RU"/>
        </w:rPr>
      </w:pPr>
      <w:r w:rsidRPr="00E36F6F">
        <w:rPr>
          <w:rFonts w:ascii="Arial" w:hAnsi="Arial" w:cs="Arial"/>
          <w:b/>
          <w:lang w:val="ru-RU"/>
        </w:rPr>
        <w:t>Расположение</w:t>
      </w:r>
      <w:r w:rsidR="007C4462" w:rsidRPr="00E36F6F">
        <w:rPr>
          <w:rFonts w:ascii="Arial" w:hAnsi="Arial" w:cs="Arial"/>
          <w:b/>
          <w:lang w:val="ru-RU"/>
        </w:rPr>
        <w:t xml:space="preserve">: </w:t>
      </w:r>
      <w:r w:rsidR="00E36F6F" w:rsidRPr="00E36F6F">
        <w:rPr>
          <w:rFonts w:ascii="Arial" w:eastAsia="Arial" w:hAnsi="Arial" w:cs="Arial"/>
          <w:b/>
          <w:lang w:val="ru-RU"/>
        </w:rPr>
        <w:t>Хорезмская область</w:t>
      </w:r>
      <w:r w:rsidR="007C4462" w:rsidRPr="00E36F6F">
        <w:rPr>
          <w:rFonts w:ascii="Arial" w:eastAsia="Arial" w:hAnsi="Arial" w:cs="Arial"/>
          <w:b/>
          <w:lang w:val="ru-RU"/>
        </w:rPr>
        <w:t xml:space="preserve">, </w:t>
      </w:r>
      <w:r w:rsidR="00E36F6F" w:rsidRPr="00E36F6F">
        <w:rPr>
          <w:rFonts w:ascii="Arial" w:eastAsia="Arial" w:hAnsi="Arial" w:cs="Arial"/>
          <w:b/>
          <w:lang w:val="ru-RU"/>
        </w:rPr>
        <w:t xml:space="preserve">Район </w:t>
      </w:r>
      <w:proofErr w:type="spellStart"/>
      <w:r w:rsidR="00E36F6F" w:rsidRPr="00E36F6F">
        <w:rPr>
          <w:rFonts w:ascii="Arial" w:eastAsia="Arial" w:hAnsi="Arial" w:cs="Arial"/>
          <w:b/>
          <w:lang w:val="ru-RU"/>
        </w:rPr>
        <w:t>Тупрокала</w:t>
      </w:r>
      <w:proofErr w:type="spellEnd"/>
    </w:p>
    <w:p w14:paraId="3F812C90" w14:textId="4FDCE930" w:rsidR="00AF32AB" w:rsidRPr="00E36F6F" w:rsidRDefault="007C4462">
      <w:pPr>
        <w:spacing w:after="0" w:line="240" w:lineRule="auto"/>
        <w:rPr>
          <w:rFonts w:ascii="Arial" w:hAnsi="Arial" w:cs="Arial"/>
          <w:b/>
          <w:lang w:val="ru-RU"/>
        </w:rPr>
      </w:pPr>
      <w:r>
        <w:rPr>
          <w:rFonts w:ascii="Arial" w:eastAsia="Arial" w:hAnsi="Arial" w:cs="Arial"/>
          <w:b/>
        </w:rPr>
        <w:t>GPS</w:t>
      </w:r>
      <w:r w:rsidRPr="00E36F6F">
        <w:rPr>
          <w:rFonts w:ascii="Arial" w:eastAsia="Arial" w:hAnsi="Arial" w:cs="Arial"/>
          <w:b/>
          <w:lang w:val="ru-RU"/>
        </w:rPr>
        <w:t>: 41°20'20.11"</w:t>
      </w:r>
      <w:r>
        <w:rPr>
          <w:rFonts w:ascii="Arial" w:eastAsia="Arial" w:hAnsi="Arial" w:cs="Arial"/>
          <w:b/>
        </w:rPr>
        <w:t>N</w:t>
      </w:r>
      <w:r w:rsidRPr="00E36F6F">
        <w:rPr>
          <w:rFonts w:ascii="Arial" w:eastAsia="Arial" w:hAnsi="Arial" w:cs="Arial"/>
          <w:b/>
          <w:lang w:val="ru-RU"/>
        </w:rPr>
        <w:t xml:space="preserve"> </w:t>
      </w:r>
      <w:proofErr w:type="gramStart"/>
      <w:r w:rsidR="00810E82" w:rsidRPr="00E36F6F">
        <w:rPr>
          <w:rFonts w:ascii="Arial" w:eastAsia="Arial" w:hAnsi="Arial" w:cs="Arial"/>
          <w:b/>
          <w:lang w:val="ru-RU"/>
        </w:rPr>
        <w:t>и</w:t>
      </w:r>
      <w:r w:rsidRPr="00E36F6F">
        <w:rPr>
          <w:rFonts w:ascii="Arial" w:eastAsia="Arial" w:hAnsi="Arial" w:cs="Arial"/>
          <w:b/>
          <w:lang w:val="ru-RU"/>
        </w:rPr>
        <w:t xml:space="preserve">  61</w:t>
      </w:r>
      <w:proofErr w:type="gramEnd"/>
      <w:r w:rsidRPr="00E36F6F">
        <w:rPr>
          <w:rFonts w:ascii="Arial" w:eastAsia="Arial" w:hAnsi="Arial" w:cs="Arial"/>
          <w:b/>
          <w:lang w:val="ru-RU"/>
        </w:rPr>
        <w:t>°31'23.34"</w:t>
      </w:r>
      <w:r>
        <w:rPr>
          <w:rFonts w:ascii="Arial" w:eastAsia="Arial" w:hAnsi="Arial" w:cs="Arial"/>
          <w:b/>
        </w:rPr>
        <w:t>E</w:t>
      </w:r>
    </w:p>
    <w:p w14:paraId="3F812C91" w14:textId="44833659" w:rsidR="00AF32AB" w:rsidRPr="00810E82" w:rsidRDefault="00810E82">
      <w:pPr>
        <w:spacing w:after="0" w:line="240" w:lineRule="auto"/>
        <w:rPr>
          <w:rFonts w:ascii="Arial" w:hAnsi="Arial" w:cs="Arial"/>
          <w:b/>
          <w:lang w:val="ru-RU"/>
        </w:rPr>
      </w:pPr>
      <w:r w:rsidRPr="00810E82">
        <w:rPr>
          <w:rFonts w:ascii="Arial" w:hAnsi="Arial" w:cs="Arial"/>
          <w:b/>
          <w:lang w:val="ru-RU"/>
        </w:rPr>
        <w:t>Напряжение</w:t>
      </w:r>
      <w:r w:rsidR="007C4462" w:rsidRPr="00810E82">
        <w:rPr>
          <w:rFonts w:ascii="Arial" w:hAnsi="Arial" w:cs="Arial"/>
          <w:b/>
          <w:lang w:val="ru-RU"/>
        </w:rPr>
        <w:t>: 220</w:t>
      </w:r>
      <w:r w:rsidR="007C4462">
        <w:rPr>
          <w:rFonts w:ascii="Arial" w:hAnsi="Arial" w:cs="Arial"/>
          <w:b/>
        </w:rPr>
        <w:t>kV</w:t>
      </w:r>
    </w:p>
    <w:p w14:paraId="3F812C92" w14:textId="1C198C40" w:rsidR="00AF32AB" w:rsidRPr="00810E82" w:rsidRDefault="00810E82">
      <w:pPr>
        <w:spacing w:after="0" w:line="240" w:lineRule="auto"/>
        <w:rPr>
          <w:rFonts w:ascii="Arial" w:hAnsi="Arial" w:cs="Arial"/>
          <w:b/>
          <w:lang w:val="ru-RU"/>
        </w:rPr>
      </w:pPr>
      <w:r w:rsidRPr="00810E82">
        <w:rPr>
          <w:rFonts w:ascii="Arial" w:hAnsi="Arial" w:cs="Arial"/>
          <w:b/>
          <w:lang w:val="ru-RU"/>
        </w:rPr>
        <w:t>Общая площадь</w:t>
      </w:r>
      <w:r w:rsidR="007C4462" w:rsidRPr="00810E82">
        <w:rPr>
          <w:rFonts w:ascii="Arial" w:hAnsi="Arial" w:cs="Arial"/>
          <w:b/>
          <w:lang w:val="ru-RU"/>
        </w:rPr>
        <w:t xml:space="preserve">: 3 </w:t>
      </w:r>
      <w:r w:rsidR="007C4462">
        <w:rPr>
          <w:rFonts w:ascii="Arial" w:hAnsi="Arial" w:cs="Arial"/>
          <w:b/>
        </w:rPr>
        <w:t>ha</w:t>
      </w:r>
      <w:r w:rsidR="007C4462" w:rsidRPr="00810E82">
        <w:rPr>
          <w:rFonts w:ascii="Arial" w:hAnsi="Arial" w:cs="Arial"/>
          <w:b/>
          <w:lang w:val="ru-RU"/>
        </w:rPr>
        <w:t xml:space="preserve"> </w:t>
      </w:r>
    </w:p>
    <w:p w14:paraId="3F812C93" w14:textId="53D6C700" w:rsidR="00AF32AB" w:rsidRPr="00810E82" w:rsidRDefault="00810E82">
      <w:pPr>
        <w:spacing w:after="0" w:line="240" w:lineRule="auto"/>
        <w:rPr>
          <w:rFonts w:ascii="Arial" w:hAnsi="Arial" w:cs="Arial"/>
          <w:b/>
          <w:lang w:val="ru-RU"/>
        </w:rPr>
      </w:pPr>
      <w:r w:rsidRPr="00810E82">
        <w:rPr>
          <w:rFonts w:ascii="Arial" w:hAnsi="Arial" w:cs="Arial"/>
          <w:b/>
          <w:lang w:val="ru-RU"/>
        </w:rPr>
        <w:t>Количество затрагиваемых лиц</w:t>
      </w:r>
      <w:r w:rsidR="007C4462" w:rsidRPr="00810E82">
        <w:rPr>
          <w:rFonts w:ascii="Arial" w:hAnsi="Arial" w:cs="Arial"/>
          <w:b/>
          <w:lang w:val="ru-RU"/>
        </w:rPr>
        <w:t>: 0</w:t>
      </w:r>
    </w:p>
    <w:p w14:paraId="3F812C94" w14:textId="77777777" w:rsidR="00AF32AB" w:rsidRPr="00810E82" w:rsidRDefault="007C4462">
      <w:pPr>
        <w:spacing w:after="0" w:line="240" w:lineRule="auto"/>
        <w:rPr>
          <w:lang w:val="ru-RU" w:eastAsia="ru-RU"/>
        </w:rPr>
      </w:pPr>
      <w:r w:rsidRPr="00810E82">
        <w:rPr>
          <w:lang w:val="ru-RU" w:eastAsia="ru-RU"/>
        </w:rPr>
        <w:t xml:space="preserve"> </w:t>
      </w:r>
    </w:p>
    <w:p w14:paraId="3F812C95" w14:textId="77777777" w:rsidR="00AF32AB" w:rsidRPr="00810E82" w:rsidRDefault="00AF32AB">
      <w:pPr>
        <w:spacing w:after="0" w:line="240" w:lineRule="auto"/>
        <w:rPr>
          <w:lang w:val="ru-RU" w:eastAsia="ru-RU"/>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2"/>
        <w:gridCol w:w="5958"/>
      </w:tblGrid>
      <w:tr w:rsidR="00AF32AB" w:rsidRPr="00810E82" w14:paraId="3F812C98" w14:textId="77777777">
        <w:tc>
          <w:tcPr>
            <w:tcW w:w="7059" w:type="dxa"/>
          </w:tcPr>
          <w:p w14:paraId="3F812C96" w14:textId="77777777" w:rsidR="00AF32AB" w:rsidRPr="00810E82" w:rsidRDefault="007C4462">
            <w:pPr>
              <w:spacing w:after="0" w:line="240" w:lineRule="auto"/>
              <w:rPr>
                <w:lang w:val="ru-RU" w:eastAsia="ru-RU"/>
              </w:rPr>
            </w:pPr>
            <w:r>
              <w:rPr>
                <w:noProof/>
                <w:lang w:val="ru-RU" w:eastAsia="ru-RU"/>
              </w:rPr>
              <w:drawing>
                <wp:anchor distT="0" distB="0" distL="114300" distR="114300" simplePos="0" relativeHeight="251658253" behindDoc="1" locked="0" layoutInCell="1" allowOverlap="1" wp14:anchorId="3F81372D" wp14:editId="3F81372E">
                  <wp:simplePos x="0" y="0"/>
                  <wp:positionH relativeFrom="column">
                    <wp:posOffset>-304800</wp:posOffset>
                  </wp:positionH>
                  <wp:positionV relativeFrom="paragraph">
                    <wp:posOffset>-645160</wp:posOffset>
                  </wp:positionV>
                  <wp:extent cx="4457700" cy="3019425"/>
                  <wp:effectExtent l="0" t="0" r="0" b="9525"/>
                  <wp:wrapThrough wrapText="bothSides">
                    <wp:wrapPolygon edited="0">
                      <wp:start x="0" y="0"/>
                      <wp:lineTo x="0" y="21532"/>
                      <wp:lineTo x="21508" y="21532"/>
                      <wp:lineTo x="21508" y="0"/>
                      <wp:lineTo x="0" y="0"/>
                    </wp:wrapPolygon>
                  </wp:wrapThrough>
                  <wp:docPr id="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1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57700" cy="3019425"/>
                          </a:xfrm>
                          <a:prstGeom prst="rect">
                            <a:avLst/>
                          </a:prstGeom>
                        </pic:spPr>
                      </pic:pic>
                    </a:graphicData>
                  </a:graphic>
                </wp:anchor>
              </w:drawing>
            </w:r>
          </w:p>
        </w:tc>
        <w:tc>
          <w:tcPr>
            <w:tcW w:w="7060" w:type="dxa"/>
          </w:tcPr>
          <w:p w14:paraId="3F812C97" w14:textId="77777777" w:rsidR="00AF32AB" w:rsidRPr="00810E82" w:rsidRDefault="007C4462">
            <w:pPr>
              <w:spacing w:after="0" w:line="240" w:lineRule="auto"/>
              <w:rPr>
                <w:lang w:val="ru-RU" w:eastAsia="ru-RU"/>
              </w:rPr>
            </w:pPr>
            <w:r>
              <w:rPr>
                <w:noProof/>
                <w:lang w:val="ru-RU" w:eastAsia="ru-RU"/>
              </w:rPr>
              <w:drawing>
                <wp:anchor distT="0" distB="0" distL="114300" distR="114300" simplePos="0" relativeHeight="251658254" behindDoc="1" locked="0" layoutInCell="1" allowOverlap="1" wp14:anchorId="3F81372F" wp14:editId="3F813730">
                  <wp:simplePos x="0" y="0"/>
                  <wp:positionH relativeFrom="column">
                    <wp:posOffset>-278130</wp:posOffset>
                  </wp:positionH>
                  <wp:positionV relativeFrom="paragraph">
                    <wp:posOffset>-592455</wp:posOffset>
                  </wp:positionV>
                  <wp:extent cx="3770630" cy="2882900"/>
                  <wp:effectExtent l="0" t="0" r="1270" b="12700"/>
                  <wp:wrapThrough wrapText="bothSides">
                    <wp:wrapPolygon edited="0">
                      <wp:start x="0" y="0"/>
                      <wp:lineTo x="0" y="21410"/>
                      <wp:lineTo x="21498" y="21410"/>
                      <wp:lineTo x="21498" y="0"/>
                      <wp:lineTo x="0" y="0"/>
                    </wp:wrapPolygon>
                  </wp:wrapThrough>
                  <wp:docPr id="7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58"/>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770630" cy="2882900"/>
                          </a:xfrm>
                          <a:prstGeom prst="rect">
                            <a:avLst/>
                          </a:prstGeom>
                        </pic:spPr>
                      </pic:pic>
                    </a:graphicData>
                  </a:graphic>
                </wp:anchor>
              </w:drawing>
            </w:r>
          </w:p>
        </w:tc>
      </w:tr>
    </w:tbl>
    <w:p w14:paraId="3F812C99" w14:textId="77777777" w:rsidR="00AF32AB" w:rsidRPr="00810E82" w:rsidRDefault="00AF32AB">
      <w:pPr>
        <w:spacing w:after="0" w:line="240" w:lineRule="auto"/>
        <w:rPr>
          <w:lang w:val="ru-RU" w:eastAsia="ru-RU"/>
        </w:rPr>
      </w:pPr>
    </w:p>
    <w:p w14:paraId="3F812C9A" w14:textId="77777777" w:rsidR="00AF32AB" w:rsidRPr="00810E82" w:rsidRDefault="00AF32AB">
      <w:pPr>
        <w:spacing w:after="0" w:line="240" w:lineRule="auto"/>
        <w:rPr>
          <w:lang w:val="ru-RU" w:eastAsia="ru-RU"/>
        </w:rPr>
      </w:pPr>
    </w:p>
    <w:p w14:paraId="3F812C9B" w14:textId="77777777" w:rsidR="00AF32AB" w:rsidRPr="00810E82" w:rsidRDefault="00AF32AB">
      <w:pPr>
        <w:spacing w:after="0" w:line="240" w:lineRule="auto"/>
        <w:rPr>
          <w:lang w:val="ru-RU" w:eastAsia="ru-RU"/>
        </w:rPr>
      </w:pPr>
    </w:p>
    <w:p w14:paraId="3F812C9C" w14:textId="77777777" w:rsidR="00AF32AB" w:rsidRPr="00810E82" w:rsidRDefault="00AF32AB">
      <w:pPr>
        <w:spacing w:after="0" w:line="240" w:lineRule="auto"/>
        <w:rPr>
          <w:b/>
          <w:lang w:val="ru-RU"/>
        </w:rPr>
      </w:pPr>
    </w:p>
    <w:p w14:paraId="3F812C9D" w14:textId="74606ADC" w:rsidR="00AF32AB" w:rsidRPr="00810E82" w:rsidRDefault="00AF32AB">
      <w:pPr>
        <w:spacing w:after="0" w:line="240" w:lineRule="auto"/>
        <w:rPr>
          <w:b/>
          <w:lang w:val="ru-RU"/>
        </w:rPr>
      </w:pPr>
    </w:p>
    <w:p w14:paraId="3F812C9E" w14:textId="1416972D" w:rsidR="00AF32AB" w:rsidRPr="00810E82" w:rsidRDefault="00AF32AB">
      <w:pPr>
        <w:spacing w:after="0" w:line="240" w:lineRule="auto"/>
        <w:rPr>
          <w:b/>
          <w:lang w:val="ru-RU"/>
        </w:rPr>
      </w:pPr>
    </w:p>
    <w:p w14:paraId="3F812C9F" w14:textId="31F06119" w:rsidR="00AF32AB" w:rsidRPr="00810E82" w:rsidRDefault="004D545D">
      <w:pPr>
        <w:spacing w:after="0" w:line="240" w:lineRule="auto"/>
        <w:rPr>
          <w:b/>
          <w:lang w:val="ru-RU"/>
        </w:rPr>
      </w:pPr>
      <w:r>
        <w:rPr>
          <w:noProof/>
          <w:lang w:val="ru-RU" w:eastAsia="ru-RU"/>
        </w:rPr>
        <w:lastRenderedPageBreak/>
        <w:drawing>
          <wp:anchor distT="0" distB="0" distL="114300" distR="114300" simplePos="0" relativeHeight="251658255" behindDoc="0" locked="0" layoutInCell="1" allowOverlap="1" wp14:anchorId="3F813731" wp14:editId="20B1B9DD">
            <wp:simplePos x="0" y="0"/>
            <wp:positionH relativeFrom="column">
              <wp:posOffset>828675</wp:posOffset>
            </wp:positionH>
            <wp:positionV relativeFrom="paragraph">
              <wp:posOffset>-121285</wp:posOffset>
            </wp:positionV>
            <wp:extent cx="6587490" cy="4242435"/>
            <wp:effectExtent l="0" t="0" r="3810" b="571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50" cstate="email"/>
                    <a:stretch>
                      <a:fillRect/>
                    </a:stretch>
                  </pic:blipFill>
                  <pic:spPr>
                    <a:xfrm>
                      <a:off x="0" y="0"/>
                      <a:ext cx="6587490" cy="4242435"/>
                    </a:xfrm>
                    <a:prstGeom prst="rect">
                      <a:avLst/>
                    </a:prstGeom>
                  </pic:spPr>
                </pic:pic>
              </a:graphicData>
            </a:graphic>
          </wp:anchor>
        </w:drawing>
      </w:r>
    </w:p>
    <w:p w14:paraId="3F812CA0" w14:textId="77777777" w:rsidR="00AF32AB" w:rsidRPr="00810E82" w:rsidRDefault="00AF32AB">
      <w:pPr>
        <w:spacing w:after="0" w:line="240" w:lineRule="auto"/>
        <w:rPr>
          <w:b/>
          <w:lang w:val="ru-RU"/>
        </w:rPr>
      </w:pPr>
    </w:p>
    <w:p w14:paraId="3F812CA1" w14:textId="77777777" w:rsidR="00AF32AB" w:rsidRPr="00810E82" w:rsidRDefault="00AF32AB">
      <w:pPr>
        <w:spacing w:after="0" w:line="240" w:lineRule="auto"/>
        <w:rPr>
          <w:b/>
          <w:lang w:val="ru-RU"/>
        </w:rPr>
      </w:pPr>
    </w:p>
    <w:p w14:paraId="3F812CA2" w14:textId="77777777" w:rsidR="00AF32AB" w:rsidRPr="00810E82" w:rsidRDefault="00AF32AB">
      <w:pPr>
        <w:spacing w:after="0" w:line="240" w:lineRule="auto"/>
        <w:rPr>
          <w:b/>
          <w:lang w:val="ru-RU"/>
        </w:rPr>
      </w:pPr>
    </w:p>
    <w:p w14:paraId="3F812CA3" w14:textId="77777777" w:rsidR="00AF32AB" w:rsidRPr="00810E82" w:rsidRDefault="00AF32AB">
      <w:pPr>
        <w:spacing w:after="0" w:line="240" w:lineRule="auto"/>
        <w:rPr>
          <w:b/>
          <w:lang w:val="ru-RU"/>
        </w:rPr>
      </w:pPr>
    </w:p>
    <w:p w14:paraId="3F812CA4" w14:textId="77777777" w:rsidR="00AF32AB" w:rsidRPr="00810E82" w:rsidRDefault="00AF32AB">
      <w:pPr>
        <w:spacing w:after="0" w:line="240" w:lineRule="auto"/>
        <w:rPr>
          <w:b/>
          <w:lang w:val="ru-RU"/>
        </w:rPr>
      </w:pPr>
    </w:p>
    <w:p w14:paraId="3F812CA5" w14:textId="77777777" w:rsidR="00AF32AB" w:rsidRPr="00810E82" w:rsidRDefault="00AF32AB">
      <w:pPr>
        <w:spacing w:after="0" w:line="240" w:lineRule="auto"/>
        <w:rPr>
          <w:b/>
          <w:lang w:val="ru-RU"/>
        </w:rPr>
      </w:pPr>
    </w:p>
    <w:p w14:paraId="3F812CA6" w14:textId="77777777" w:rsidR="00AF32AB" w:rsidRPr="00810E82" w:rsidRDefault="00AF32AB">
      <w:pPr>
        <w:spacing w:after="0" w:line="240" w:lineRule="auto"/>
        <w:rPr>
          <w:b/>
          <w:lang w:val="ru-RU"/>
        </w:rPr>
      </w:pPr>
    </w:p>
    <w:p w14:paraId="3F812CA7" w14:textId="77777777" w:rsidR="00AF32AB" w:rsidRPr="00810E82" w:rsidRDefault="00AF32AB">
      <w:pPr>
        <w:spacing w:after="0" w:line="240" w:lineRule="auto"/>
        <w:rPr>
          <w:b/>
          <w:lang w:val="ru-RU"/>
        </w:rPr>
      </w:pPr>
    </w:p>
    <w:p w14:paraId="3F812CA8" w14:textId="77777777" w:rsidR="00AF32AB" w:rsidRPr="00810E82" w:rsidRDefault="00AF32AB">
      <w:pPr>
        <w:spacing w:after="0" w:line="240" w:lineRule="auto"/>
        <w:rPr>
          <w:b/>
          <w:lang w:val="ru-RU"/>
        </w:rPr>
      </w:pPr>
    </w:p>
    <w:p w14:paraId="3F812CA9" w14:textId="77777777" w:rsidR="00AF32AB" w:rsidRPr="00810E82" w:rsidRDefault="00AF32AB">
      <w:pPr>
        <w:spacing w:after="0" w:line="240" w:lineRule="auto"/>
        <w:rPr>
          <w:b/>
          <w:lang w:val="ru-RU"/>
        </w:rPr>
      </w:pPr>
    </w:p>
    <w:p w14:paraId="3F812CAA" w14:textId="77777777" w:rsidR="00AF32AB" w:rsidRPr="00810E82" w:rsidRDefault="00AF32AB">
      <w:pPr>
        <w:spacing w:after="0" w:line="240" w:lineRule="auto"/>
        <w:rPr>
          <w:b/>
          <w:lang w:val="ru-RU"/>
        </w:rPr>
      </w:pPr>
    </w:p>
    <w:p w14:paraId="3F812CAB" w14:textId="77777777" w:rsidR="00AF32AB" w:rsidRPr="00810E82" w:rsidRDefault="00AF32AB">
      <w:pPr>
        <w:spacing w:after="0" w:line="240" w:lineRule="auto"/>
        <w:rPr>
          <w:b/>
          <w:lang w:val="ru-RU"/>
        </w:rPr>
      </w:pPr>
    </w:p>
    <w:p w14:paraId="3F812CAC" w14:textId="77777777" w:rsidR="00AF32AB" w:rsidRPr="00810E82" w:rsidRDefault="00AF32AB">
      <w:pPr>
        <w:spacing w:after="0" w:line="240" w:lineRule="auto"/>
        <w:rPr>
          <w:b/>
          <w:lang w:val="ru-RU"/>
        </w:rPr>
      </w:pPr>
    </w:p>
    <w:p w14:paraId="3F812CAD" w14:textId="77777777" w:rsidR="00AF32AB" w:rsidRPr="00810E82" w:rsidRDefault="00AF32AB">
      <w:pPr>
        <w:spacing w:after="0" w:line="240" w:lineRule="auto"/>
        <w:rPr>
          <w:b/>
          <w:lang w:val="ru-RU"/>
        </w:rPr>
      </w:pPr>
    </w:p>
    <w:p w14:paraId="3F812CAE" w14:textId="77777777" w:rsidR="00AF32AB" w:rsidRPr="00810E82" w:rsidRDefault="00AF32AB">
      <w:pPr>
        <w:spacing w:after="0" w:line="240" w:lineRule="auto"/>
        <w:rPr>
          <w:b/>
          <w:lang w:val="ru-RU"/>
        </w:rPr>
      </w:pPr>
    </w:p>
    <w:p w14:paraId="3F812CAF" w14:textId="77777777" w:rsidR="00AF32AB" w:rsidRPr="00810E82" w:rsidRDefault="00AF32AB">
      <w:pPr>
        <w:spacing w:after="0" w:line="240" w:lineRule="auto"/>
        <w:rPr>
          <w:b/>
          <w:lang w:val="ru-RU"/>
        </w:rPr>
      </w:pPr>
    </w:p>
    <w:p w14:paraId="3F812CB0" w14:textId="77777777" w:rsidR="00AF32AB" w:rsidRPr="00810E82" w:rsidRDefault="00AF32AB">
      <w:pPr>
        <w:spacing w:after="0" w:line="240" w:lineRule="auto"/>
        <w:rPr>
          <w:b/>
          <w:lang w:val="ru-RU"/>
        </w:rPr>
      </w:pPr>
    </w:p>
    <w:p w14:paraId="3F812CB1" w14:textId="77777777" w:rsidR="00AF32AB" w:rsidRPr="00810E82" w:rsidRDefault="00AF32AB">
      <w:pPr>
        <w:spacing w:after="0" w:line="240" w:lineRule="auto"/>
        <w:rPr>
          <w:b/>
          <w:lang w:val="ru-RU"/>
        </w:rPr>
      </w:pPr>
    </w:p>
    <w:p w14:paraId="3F812CB2" w14:textId="77777777" w:rsidR="00AF32AB" w:rsidRPr="00810E82" w:rsidRDefault="00AF32AB">
      <w:pPr>
        <w:spacing w:after="0" w:line="240" w:lineRule="auto"/>
        <w:rPr>
          <w:b/>
          <w:lang w:val="ru-RU"/>
        </w:rPr>
      </w:pPr>
    </w:p>
    <w:p w14:paraId="3F812CB3" w14:textId="77777777" w:rsidR="00AF32AB" w:rsidRPr="00810E82" w:rsidRDefault="00AF32AB">
      <w:pPr>
        <w:spacing w:after="0" w:line="240" w:lineRule="auto"/>
        <w:rPr>
          <w:b/>
          <w:lang w:val="ru-RU"/>
        </w:rPr>
      </w:pPr>
    </w:p>
    <w:p w14:paraId="3F812CB4" w14:textId="77777777" w:rsidR="00AF32AB" w:rsidRPr="00810E82" w:rsidRDefault="00AF32AB">
      <w:pPr>
        <w:spacing w:after="0" w:line="240" w:lineRule="auto"/>
        <w:rPr>
          <w:b/>
          <w:lang w:val="ru-RU"/>
        </w:rPr>
      </w:pPr>
    </w:p>
    <w:p w14:paraId="3F812CB5" w14:textId="77777777" w:rsidR="00AF32AB" w:rsidRPr="00810E82" w:rsidRDefault="00AF32AB">
      <w:pPr>
        <w:spacing w:after="0" w:line="240" w:lineRule="auto"/>
        <w:rPr>
          <w:rFonts w:ascii="Arial" w:hAnsi="Arial" w:cs="Arial"/>
          <w:b/>
          <w:sz w:val="22"/>
          <w:szCs w:val="22"/>
          <w:lang w:val="ru-RU"/>
        </w:rPr>
      </w:pPr>
    </w:p>
    <w:p w14:paraId="3F812CB6" w14:textId="77777777" w:rsidR="00AF32AB" w:rsidRPr="00810E82" w:rsidRDefault="00AF32AB">
      <w:pPr>
        <w:spacing w:after="0" w:line="240" w:lineRule="auto"/>
        <w:rPr>
          <w:rFonts w:ascii="Arial" w:hAnsi="Arial" w:cs="Arial"/>
          <w:b/>
          <w:sz w:val="22"/>
          <w:szCs w:val="22"/>
          <w:lang w:val="ru-RU"/>
        </w:rPr>
      </w:pPr>
    </w:p>
    <w:p w14:paraId="3F812CB7" w14:textId="77777777" w:rsidR="00AF32AB" w:rsidRPr="00810E82" w:rsidRDefault="00AF32AB">
      <w:pPr>
        <w:spacing w:after="0" w:line="240" w:lineRule="auto"/>
        <w:rPr>
          <w:rFonts w:ascii="Arial" w:hAnsi="Arial" w:cs="Arial"/>
          <w:b/>
          <w:sz w:val="22"/>
          <w:szCs w:val="22"/>
          <w:lang w:val="ru-RU"/>
        </w:rPr>
      </w:pPr>
    </w:p>
    <w:p w14:paraId="3F812CB8" w14:textId="77777777" w:rsidR="00AF32AB" w:rsidRPr="00810E82" w:rsidRDefault="00AF32AB">
      <w:pPr>
        <w:spacing w:after="0" w:line="240" w:lineRule="auto"/>
        <w:rPr>
          <w:rFonts w:ascii="Arial" w:hAnsi="Arial" w:cs="Arial"/>
          <w:b/>
          <w:sz w:val="22"/>
          <w:szCs w:val="22"/>
          <w:lang w:val="ru-RU"/>
        </w:rPr>
      </w:pPr>
    </w:p>
    <w:p w14:paraId="3F812CB9" w14:textId="77777777" w:rsidR="00AF32AB" w:rsidRPr="00810E82" w:rsidRDefault="00AF32AB">
      <w:pPr>
        <w:spacing w:after="0" w:line="240" w:lineRule="auto"/>
        <w:rPr>
          <w:rFonts w:ascii="Arial" w:hAnsi="Arial" w:cs="Arial"/>
          <w:b/>
          <w:sz w:val="22"/>
          <w:szCs w:val="22"/>
          <w:lang w:val="ru-RU"/>
        </w:rPr>
      </w:pPr>
    </w:p>
    <w:p w14:paraId="3F812CBA" w14:textId="77777777" w:rsidR="00AF32AB" w:rsidRPr="00810E82" w:rsidRDefault="00AF32AB">
      <w:pPr>
        <w:spacing w:after="0" w:line="240" w:lineRule="auto"/>
        <w:rPr>
          <w:rFonts w:ascii="Arial" w:hAnsi="Arial" w:cs="Arial"/>
          <w:b/>
          <w:sz w:val="22"/>
          <w:szCs w:val="22"/>
          <w:lang w:val="ru-RU"/>
        </w:rPr>
      </w:pPr>
    </w:p>
    <w:p w14:paraId="3F812CBB" w14:textId="77777777" w:rsidR="00AF32AB" w:rsidRPr="00810E82" w:rsidRDefault="00AF32AB">
      <w:pPr>
        <w:spacing w:after="0" w:line="240" w:lineRule="auto"/>
        <w:rPr>
          <w:rFonts w:ascii="Arial" w:hAnsi="Arial" w:cs="Arial"/>
          <w:b/>
          <w:sz w:val="22"/>
          <w:szCs w:val="22"/>
          <w:lang w:val="ru-RU"/>
        </w:rPr>
      </w:pPr>
    </w:p>
    <w:p w14:paraId="3F812CBC" w14:textId="77777777" w:rsidR="00AF32AB" w:rsidRPr="00810E82" w:rsidRDefault="00AF32AB">
      <w:pPr>
        <w:spacing w:after="0" w:line="240" w:lineRule="auto"/>
        <w:rPr>
          <w:rFonts w:ascii="Arial" w:hAnsi="Arial" w:cs="Arial"/>
          <w:b/>
          <w:sz w:val="22"/>
          <w:szCs w:val="22"/>
          <w:lang w:val="ru-RU"/>
        </w:rPr>
      </w:pPr>
    </w:p>
    <w:p w14:paraId="3F812CBD" w14:textId="77777777" w:rsidR="00AF32AB" w:rsidRPr="00810E82" w:rsidRDefault="00AF32AB">
      <w:pPr>
        <w:spacing w:after="0" w:line="240" w:lineRule="auto"/>
        <w:rPr>
          <w:rFonts w:ascii="Arial" w:hAnsi="Arial" w:cs="Arial"/>
          <w:b/>
          <w:sz w:val="22"/>
          <w:szCs w:val="22"/>
          <w:lang w:val="ru-RU"/>
        </w:rPr>
      </w:pPr>
    </w:p>
    <w:p w14:paraId="3F812CBE" w14:textId="77777777" w:rsidR="00AF32AB" w:rsidRPr="00810E82" w:rsidRDefault="00AF32AB">
      <w:pPr>
        <w:spacing w:after="0" w:line="240" w:lineRule="auto"/>
        <w:rPr>
          <w:rFonts w:ascii="Arial" w:hAnsi="Arial" w:cs="Arial"/>
          <w:b/>
          <w:sz w:val="22"/>
          <w:szCs w:val="22"/>
          <w:lang w:val="ru-RU"/>
        </w:rPr>
      </w:pPr>
    </w:p>
    <w:p w14:paraId="785E6464" w14:textId="77777777" w:rsidR="004D545D" w:rsidRPr="00810E82" w:rsidRDefault="004D545D">
      <w:pPr>
        <w:spacing w:after="0" w:line="240" w:lineRule="auto"/>
        <w:rPr>
          <w:rFonts w:ascii="Arial" w:hAnsi="Arial" w:cs="Arial"/>
          <w:b/>
          <w:lang w:val="ru-RU"/>
        </w:rPr>
      </w:pPr>
      <w:r w:rsidRPr="00810E82">
        <w:rPr>
          <w:rFonts w:ascii="Arial" w:hAnsi="Arial" w:cs="Arial"/>
          <w:b/>
          <w:lang w:val="ru-RU"/>
        </w:rPr>
        <w:br w:type="page"/>
      </w:r>
    </w:p>
    <w:p w14:paraId="3F812CBF" w14:textId="5A3B6479" w:rsidR="00AF32AB" w:rsidRPr="00E36F6F" w:rsidRDefault="00810E82">
      <w:pPr>
        <w:spacing w:after="0" w:line="240" w:lineRule="auto"/>
        <w:rPr>
          <w:rFonts w:ascii="Arial" w:eastAsia="Arial" w:hAnsi="Arial" w:cs="Arial"/>
          <w:b/>
          <w:lang w:val="ru-RU"/>
        </w:rPr>
      </w:pPr>
      <w:r w:rsidRPr="00E36F6F">
        <w:rPr>
          <w:rFonts w:ascii="Arial" w:hAnsi="Arial" w:cs="Arial"/>
          <w:b/>
          <w:lang w:val="ru-RU"/>
        </w:rPr>
        <w:lastRenderedPageBreak/>
        <w:t>Наименование тяговой подстанции</w:t>
      </w:r>
      <w:r w:rsidR="007C4462" w:rsidRPr="00E36F6F">
        <w:rPr>
          <w:rFonts w:ascii="Arial" w:hAnsi="Arial" w:cs="Arial"/>
          <w:b/>
          <w:lang w:val="ru-RU"/>
        </w:rPr>
        <w:t xml:space="preserve">: </w:t>
      </w:r>
      <w:r w:rsidR="00E36F6F" w:rsidRPr="00E36F6F">
        <w:rPr>
          <w:rFonts w:ascii="Arial" w:eastAsia="Arial" w:hAnsi="Arial" w:cs="Arial"/>
          <w:b/>
          <w:lang w:val="ru-RU"/>
        </w:rPr>
        <w:t>Хазарасп</w:t>
      </w:r>
    </w:p>
    <w:p w14:paraId="3F812CC0" w14:textId="6FABF527" w:rsidR="00AF32AB" w:rsidRPr="00E36F6F" w:rsidRDefault="00810E82">
      <w:pPr>
        <w:spacing w:after="0" w:line="240" w:lineRule="auto"/>
        <w:rPr>
          <w:rFonts w:ascii="Arial" w:eastAsia="Arial" w:hAnsi="Arial" w:cs="Arial"/>
          <w:b/>
          <w:lang w:val="ru-RU"/>
        </w:rPr>
      </w:pPr>
      <w:r w:rsidRPr="00E36F6F">
        <w:rPr>
          <w:rFonts w:ascii="Arial" w:hAnsi="Arial" w:cs="Arial"/>
          <w:b/>
          <w:lang w:val="ru-RU"/>
        </w:rPr>
        <w:t>Расположение</w:t>
      </w:r>
      <w:r w:rsidR="007C4462" w:rsidRPr="00E36F6F">
        <w:rPr>
          <w:rFonts w:ascii="Arial" w:hAnsi="Arial" w:cs="Arial"/>
          <w:b/>
          <w:lang w:val="ru-RU"/>
        </w:rPr>
        <w:t xml:space="preserve">: </w:t>
      </w:r>
      <w:r w:rsidR="00E36F6F" w:rsidRPr="00E36F6F">
        <w:rPr>
          <w:rFonts w:ascii="Arial" w:eastAsia="Arial" w:hAnsi="Arial" w:cs="Arial"/>
          <w:b/>
          <w:lang w:val="ru-RU"/>
        </w:rPr>
        <w:t>Хорезмская область</w:t>
      </w:r>
      <w:r w:rsidR="007C4462" w:rsidRPr="00E36F6F">
        <w:rPr>
          <w:rFonts w:ascii="Arial" w:eastAsia="Arial" w:hAnsi="Arial" w:cs="Arial"/>
          <w:b/>
          <w:lang w:val="ru-RU"/>
        </w:rPr>
        <w:t xml:space="preserve">, </w:t>
      </w:r>
      <w:r w:rsidR="00E36F6F">
        <w:rPr>
          <w:rFonts w:ascii="Arial" w:eastAsia="Arial" w:hAnsi="Arial" w:cs="Arial"/>
          <w:b/>
          <w:lang w:val="ru-RU"/>
        </w:rPr>
        <w:t>Район Хазарасп</w:t>
      </w:r>
    </w:p>
    <w:p w14:paraId="3F812CC1" w14:textId="0D7C70D9" w:rsidR="00AF32AB" w:rsidRPr="00E36F6F" w:rsidRDefault="007C4462">
      <w:pPr>
        <w:spacing w:after="0" w:line="240" w:lineRule="auto"/>
        <w:rPr>
          <w:rFonts w:ascii="Arial" w:hAnsi="Arial" w:cs="Arial"/>
          <w:b/>
          <w:lang w:val="ru-RU"/>
        </w:rPr>
      </w:pPr>
      <w:r>
        <w:rPr>
          <w:rFonts w:ascii="Arial" w:eastAsia="Arial" w:hAnsi="Arial" w:cs="Arial"/>
          <w:b/>
        </w:rPr>
        <w:t>GPS</w:t>
      </w:r>
      <w:r w:rsidRPr="00E36F6F">
        <w:rPr>
          <w:rFonts w:ascii="Arial" w:eastAsia="Arial" w:hAnsi="Arial" w:cs="Arial"/>
          <w:b/>
          <w:lang w:val="ru-RU"/>
        </w:rPr>
        <w:t>: 41°19'39.12"</w:t>
      </w:r>
      <w:r>
        <w:rPr>
          <w:rFonts w:ascii="Arial" w:eastAsia="Arial" w:hAnsi="Arial" w:cs="Arial"/>
          <w:b/>
        </w:rPr>
        <w:t>N</w:t>
      </w:r>
      <w:r w:rsidRPr="00E36F6F">
        <w:rPr>
          <w:rFonts w:ascii="Arial" w:eastAsia="Arial" w:hAnsi="Arial" w:cs="Arial"/>
          <w:b/>
          <w:lang w:val="ru-RU"/>
        </w:rPr>
        <w:t xml:space="preserve"> </w:t>
      </w:r>
      <w:proofErr w:type="gramStart"/>
      <w:r w:rsidR="00810E82" w:rsidRPr="00E36F6F">
        <w:rPr>
          <w:rFonts w:ascii="Arial" w:eastAsia="Arial" w:hAnsi="Arial" w:cs="Arial"/>
          <w:b/>
          <w:lang w:val="ru-RU"/>
        </w:rPr>
        <w:t>и</w:t>
      </w:r>
      <w:r w:rsidRPr="00E36F6F">
        <w:rPr>
          <w:rFonts w:ascii="Arial" w:eastAsia="Arial" w:hAnsi="Arial" w:cs="Arial"/>
          <w:b/>
          <w:lang w:val="ru-RU"/>
        </w:rPr>
        <w:t xml:space="preserve">  61</w:t>
      </w:r>
      <w:proofErr w:type="gramEnd"/>
      <w:r w:rsidRPr="00E36F6F">
        <w:rPr>
          <w:rFonts w:ascii="Arial" w:eastAsia="Arial" w:hAnsi="Arial" w:cs="Arial"/>
          <w:b/>
          <w:lang w:val="ru-RU"/>
        </w:rPr>
        <w:t>° 2'45.24"</w:t>
      </w:r>
      <w:r>
        <w:rPr>
          <w:rFonts w:ascii="Arial" w:eastAsia="Arial" w:hAnsi="Arial" w:cs="Arial"/>
          <w:b/>
        </w:rPr>
        <w:t>E</w:t>
      </w:r>
    </w:p>
    <w:p w14:paraId="3F812CC2" w14:textId="4C6ECA93" w:rsidR="00AF32AB" w:rsidRPr="00810E82" w:rsidRDefault="00810E82">
      <w:pPr>
        <w:spacing w:after="0" w:line="240" w:lineRule="auto"/>
        <w:rPr>
          <w:rFonts w:ascii="Arial" w:hAnsi="Arial" w:cs="Arial"/>
          <w:b/>
          <w:lang w:val="ru-RU"/>
        </w:rPr>
      </w:pPr>
      <w:r w:rsidRPr="00810E82">
        <w:rPr>
          <w:rFonts w:ascii="Arial" w:hAnsi="Arial" w:cs="Arial"/>
          <w:b/>
          <w:lang w:val="ru-RU"/>
        </w:rPr>
        <w:t>Напряжение</w:t>
      </w:r>
      <w:r w:rsidR="007C4462" w:rsidRPr="00810E82">
        <w:rPr>
          <w:rFonts w:ascii="Arial" w:hAnsi="Arial" w:cs="Arial"/>
          <w:b/>
          <w:lang w:val="ru-RU"/>
        </w:rPr>
        <w:t>: 110</w:t>
      </w:r>
      <w:r w:rsidR="007C4462">
        <w:rPr>
          <w:rFonts w:ascii="Arial" w:hAnsi="Arial" w:cs="Arial"/>
          <w:b/>
        </w:rPr>
        <w:t>kV</w:t>
      </w:r>
    </w:p>
    <w:p w14:paraId="3F812CC3" w14:textId="251257EE" w:rsidR="00AF32AB" w:rsidRPr="00810E82" w:rsidRDefault="00810E82">
      <w:pPr>
        <w:spacing w:after="0" w:line="240" w:lineRule="auto"/>
        <w:rPr>
          <w:rFonts w:ascii="Arial" w:hAnsi="Arial" w:cs="Arial"/>
          <w:b/>
          <w:lang w:val="ru-RU"/>
        </w:rPr>
      </w:pPr>
      <w:r w:rsidRPr="00810E82">
        <w:rPr>
          <w:rFonts w:ascii="Arial" w:hAnsi="Arial" w:cs="Arial"/>
          <w:b/>
          <w:lang w:val="ru-RU"/>
        </w:rPr>
        <w:t>Общая площадь</w:t>
      </w:r>
      <w:r w:rsidR="007C4462" w:rsidRPr="00810E82">
        <w:rPr>
          <w:rFonts w:ascii="Arial" w:hAnsi="Arial" w:cs="Arial"/>
          <w:b/>
          <w:lang w:val="ru-RU"/>
        </w:rPr>
        <w:t xml:space="preserve">: 5.4 </w:t>
      </w:r>
      <w:r w:rsidR="007C4462">
        <w:rPr>
          <w:rFonts w:ascii="Arial" w:hAnsi="Arial" w:cs="Arial"/>
          <w:b/>
        </w:rPr>
        <w:t>ha</w:t>
      </w:r>
      <w:r w:rsidR="007C4462" w:rsidRPr="00810E82">
        <w:rPr>
          <w:rFonts w:ascii="Arial" w:hAnsi="Arial" w:cs="Arial"/>
          <w:b/>
          <w:lang w:val="ru-RU"/>
        </w:rPr>
        <w:t xml:space="preserve"> </w:t>
      </w:r>
    </w:p>
    <w:p w14:paraId="3F812CC4" w14:textId="28344229" w:rsidR="00AF32AB" w:rsidRPr="00810E82" w:rsidRDefault="00810E82">
      <w:pPr>
        <w:spacing w:after="0" w:line="240" w:lineRule="auto"/>
        <w:rPr>
          <w:rFonts w:ascii="Arial" w:hAnsi="Arial" w:cs="Arial"/>
          <w:b/>
          <w:lang w:val="ru-RU"/>
        </w:rPr>
      </w:pPr>
      <w:r w:rsidRPr="00810E82">
        <w:rPr>
          <w:rFonts w:ascii="Arial" w:hAnsi="Arial" w:cs="Arial"/>
          <w:b/>
          <w:lang w:val="ru-RU"/>
        </w:rPr>
        <w:t>Количество затрагиваемых лиц</w:t>
      </w:r>
      <w:r w:rsidR="007C4462" w:rsidRPr="00810E82">
        <w:rPr>
          <w:rFonts w:ascii="Arial" w:hAnsi="Arial" w:cs="Arial"/>
          <w:b/>
          <w:lang w:val="ru-RU"/>
        </w:rPr>
        <w:t xml:space="preserve">: 38 (38 </w:t>
      </w:r>
      <w:r w:rsidR="00E36F6F" w:rsidRPr="00E36F6F">
        <w:rPr>
          <w:rFonts w:ascii="Arial" w:hAnsi="Arial" w:cs="Arial"/>
          <w:b/>
          <w:lang w:val="ru-RU"/>
        </w:rPr>
        <w:t>дехканских собственников</w:t>
      </w:r>
      <w:r w:rsidR="007C4462" w:rsidRPr="00810E82">
        <w:rPr>
          <w:rFonts w:ascii="Arial" w:hAnsi="Arial" w:cs="Arial"/>
          <w:b/>
          <w:lang w:val="ru-RU"/>
        </w:rPr>
        <w:t>)</w:t>
      </w:r>
    </w:p>
    <w:p w14:paraId="3F812CC5" w14:textId="77777777" w:rsidR="00AF32AB" w:rsidRPr="00810E82" w:rsidRDefault="00AF32AB">
      <w:pPr>
        <w:spacing w:after="0" w:line="240" w:lineRule="auto"/>
        <w:rPr>
          <w:rFonts w:ascii="Arial" w:hAnsi="Arial" w:cs="Arial"/>
          <w:b/>
          <w:sz w:val="22"/>
          <w:szCs w:val="22"/>
          <w:lang w:val="ru-RU"/>
        </w:rPr>
      </w:pPr>
    </w:p>
    <w:p w14:paraId="3F812CC6" w14:textId="77777777" w:rsidR="00AF32AB" w:rsidRPr="00810E82" w:rsidRDefault="00AF32AB">
      <w:pPr>
        <w:spacing w:after="0" w:line="240" w:lineRule="auto"/>
        <w:rPr>
          <w:b/>
          <w:lang w:val="ru-RU"/>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71"/>
        <w:gridCol w:w="6289"/>
      </w:tblGrid>
      <w:tr w:rsidR="00AF32AB" w:rsidRPr="00810E82" w14:paraId="3F812CCA" w14:textId="77777777">
        <w:tc>
          <w:tcPr>
            <w:tcW w:w="7059" w:type="dxa"/>
          </w:tcPr>
          <w:p w14:paraId="3F812CC7" w14:textId="77777777" w:rsidR="00AF32AB" w:rsidRPr="00810E82" w:rsidRDefault="007C4462">
            <w:pPr>
              <w:spacing w:after="0" w:line="240" w:lineRule="auto"/>
              <w:rPr>
                <w:b/>
                <w:lang w:val="ru-RU"/>
              </w:rPr>
            </w:pPr>
            <w:r>
              <w:rPr>
                <w:noProof/>
                <w:lang w:val="ru-RU" w:eastAsia="ru-RU"/>
              </w:rPr>
              <w:drawing>
                <wp:anchor distT="0" distB="0" distL="114300" distR="114300" simplePos="0" relativeHeight="251658256" behindDoc="1" locked="0" layoutInCell="1" allowOverlap="1" wp14:anchorId="3F813733" wp14:editId="3F813734">
                  <wp:simplePos x="0" y="0"/>
                  <wp:positionH relativeFrom="column">
                    <wp:posOffset>-352425</wp:posOffset>
                  </wp:positionH>
                  <wp:positionV relativeFrom="paragraph">
                    <wp:posOffset>-748665</wp:posOffset>
                  </wp:positionV>
                  <wp:extent cx="4488815" cy="3271520"/>
                  <wp:effectExtent l="0" t="0" r="6985" b="0"/>
                  <wp:wrapThrough wrapText="bothSides">
                    <wp:wrapPolygon edited="0">
                      <wp:start x="0" y="0"/>
                      <wp:lineTo x="0" y="21508"/>
                      <wp:lineTo x="21542" y="21508"/>
                      <wp:lineTo x="21542" y="0"/>
                      <wp:lineTo x="0" y="0"/>
                    </wp:wrapPolygon>
                  </wp:wrapThrough>
                  <wp:docPr id="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1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88815" cy="3271520"/>
                          </a:xfrm>
                          <a:prstGeom prst="rect">
                            <a:avLst/>
                          </a:prstGeom>
                        </pic:spPr>
                      </pic:pic>
                    </a:graphicData>
                  </a:graphic>
                </wp:anchor>
              </w:drawing>
            </w:r>
          </w:p>
          <w:p w14:paraId="3F812CC8" w14:textId="77777777" w:rsidR="00AF32AB" w:rsidRPr="00810E82" w:rsidRDefault="00AF32AB">
            <w:pPr>
              <w:spacing w:after="0" w:line="240" w:lineRule="auto"/>
              <w:rPr>
                <w:b/>
                <w:lang w:val="ru-RU"/>
              </w:rPr>
            </w:pPr>
          </w:p>
        </w:tc>
        <w:tc>
          <w:tcPr>
            <w:tcW w:w="7060" w:type="dxa"/>
          </w:tcPr>
          <w:p w14:paraId="3F812CC9" w14:textId="77777777" w:rsidR="00AF32AB" w:rsidRPr="00810E82" w:rsidRDefault="007C4462">
            <w:pPr>
              <w:spacing w:after="0" w:line="240" w:lineRule="auto"/>
              <w:rPr>
                <w:b/>
                <w:lang w:val="ru-RU"/>
              </w:rPr>
            </w:pPr>
            <w:r>
              <w:rPr>
                <w:noProof/>
                <w:lang w:val="ru-RU" w:eastAsia="ru-RU"/>
              </w:rPr>
              <w:drawing>
                <wp:anchor distT="0" distB="0" distL="114300" distR="114300" simplePos="0" relativeHeight="251658257" behindDoc="1" locked="0" layoutInCell="1" allowOverlap="1" wp14:anchorId="3F813735" wp14:editId="3F813736">
                  <wp:simplePos x="0" y="0"/>
                  <wp:positionH relativeFrom="column">
                    <wp:posOffset>-320675</wp:posOffset>
                  </wp:positionH>
                  <wp:positionV relativeFrom="paragraph">
                    <wp:posOffset>-207010</wp:posOffset>
                  </wp:positionV>
                  <wp:extent cx="4219575" cy="3350895"/>
                  <wp:effectExtent l="0" t="0" r="9525" b="0"/>
                  <wp:wrapThrough wrapText="bothSides">
                    <wp:wrapPolygon edited="0">
                      <wp:start x="0" y="0"/>
                      <wp:lineTo x="0" y="21489"/>
                      <wp:lineTo x="21551" y="21489"/>
                      <wp:lineTo x="21551" y="0"/>
                      <wp:lineTo x="0" y="0"/>
                    </wp:wrapPolygon>
                  </wp:wrapThrough>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19575" cy="3350895"/>
                          </a:xfrm>
                          <a:prstGeom prst="rect">
                            <a:avLst/>
                          </a:prstGeom>
                        </pic:spPr>
                      </pic:pic>
                    </a:graphicData>
                  </a:graphic>
                </wp:anchor>
              </w:drawing>
            </w:r>
          </w:p>
        </w:tc>
      </w:tr>
    </w:tbl>
    <w:p w14:paraId="3F812CCB" w14:textId="1BDDB746" w:rsidR="00AF32AB" w:rsidRPr="00810E82" w:rsidRDefault="00AF32AB">
      <w:pPr>
        <w:spacing w:after="0" w:line="240" w:lineRule="auto"/>
        <w:rPr>
          <w:b/>
          <w:lang w:val="ru-RU"/>
        </w:rPr>
      </w:pPr>
    </w:p>
    <w:p w14:paraId="3F812CCC" w14:textId="70D16A5B" w:rsidR="00AF32AB" w:rsidRPr="00810E82" w:rsidRDefault="00AF32AB">
      <w:pPr>
        <w:spacing w:after="0" w:line="240" w:lineRule="auto"/>
        <w:rPr>
          <w:b/>
          <w:lang w:val="ru-RU"/>
        </w:rPr>
      </w:pPr>
    </w:p>
    <w:p w14:paraId="3F812CCD" w14:textId="3C7F6F7C" w:rsidR="00AF32AB" w:rsidRPr="00810E82" w:rsidRDefault="00AF32AB">
      <w:pPr>
        <w:spacing w:after="0" w:line="240" w:lineRule="auto"/>
        <w:rPr>
          <w:b/>
          <w:lang w:val="ru-RU"/>
        </w:rPr>
      </w:pPr>
    </w:p>
    <w:p w14:paraId="3F812CCE" w14:textId="23CCB3DA" w:rsidR="00AF32AB" w:rsidRPr="00810E82" w:rsidRDefault="004D545D">
      <w:pPr>
        <w:spacing w:after="0" w:line="240" w:lineRule="auto"/>
        <w:rPr>
          <w:b/>
          <w:lang w:val="ru-RU"/>
        </w:rPr>
      </w:pPr>
      <w:r>
        <w:rPr>
          <w:noProof/>
          <w:lang w:val="ru-RU" w:eastAsia="ru-RU"/>
        </w:rPr>
        <w:lastRenderedPageBreak/>
        <w:drawing>
          <wp:anchor distT="0" distB="0" distL="114300" distR="114300" simplePos="0" relativeHeight="251658258" behindDoc="0" locked="0" layoutInCell="1" allowOverlap="1" wp14:anchorId="3F813737" wp14:editId="0EEC074B">
            <wp:simplePos x="0" y="0"/>
            <wp:positionH relativeFrom="column">
              <wp:posOffset>776605</wp:posOffset>
            </wp:positionH>
            <wp:positionV relativeFrom="paragraph">
              <wp:posOffset>-63500</wp:posOffset>
            </wp:positionV>
            <wp:extent cx="7178040" cy="4613275"/>
            <wp:effectExtent l="0" t="0" r="3810" b="15875"/>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178040" cy="4613275"/>
                    </a:xfrm>
                    <a:prstGeom prst="rect">
                      <a:avLst/>
                    </a:prstGeom>
                  </pic:spPr>
                </pic:pic>
              </a:graphicData>
            </a:graphic>
          </wp:anchor>
        </w:drawing>
      </w:r>
    </w:p>
    <w:p w14:paraId="3F812CCF" w14:textId="77777777" w:rsidR="00AF32AB" w:rsidRPr="00810E82" w:rsidRDefault="00AF32AB">
      <w:pPr>
        <w:spacing w:after="0" w:line="240" w:lineRule="auto"/>
        <w:rPr>
          <w:b/>
          <w:lang w:val="ru-RU"/>
        </w:rPr>
      </w:pPr>
    </w:p>
    <w:p w14:paraId="3F812CD0" w14:textId="77777777" w:rsidR="00AF32AB" w:rsidRPr="00810E82" w:rsidRDefault="00AF32AB">
      <w:pPr>
        <w:spacing w:after="0" w:line="240" w:lineRule="auto"/>
        <w:rPr>
          <w:b/>
          <w:lang w:val="ru-RU"/>
        </w:rPr>
      </w:pPr>
    </w:p>
    <w:p w14:paraId="3F812CD1" w14:textId="77777777" w:rsidR="00AF32AB" w:rsidRPr="00810E82" w:rsidRDefault="00AF32AB">
      <w:pPr>
        <w:spacing w:after="0" w:line="240" w:lineRule="auto"/>
        <w:rPr>
          <w:b/>
          <w:lang w:val="ru-RU"/>
        </w:rPr>
      </w:pPr>
    </w:p>
    <w:p w14:paraId="3F812CD2" w14:textId="77777777" w:rsidR="00AF32AB" w:rsidRPr="00810E82" w:rsidRDefault="00AF32AB">
      <w:pPr>
        <w:spacing w:after="0" w:line="240" w:lineRule="auto"/>
        <w:rPr>
          <w:b/>
          <w:lang w:val="ru-RU"/>
        </w:rPr>
      </w:pPr>
    </w:p>
    <w:p w14:paraId="3F812CD3" w14:textId="77777777" w:rsidR="00AF32AB" w:rsidRPr="00810E82" w:rsidRDefault="00AF32AB">
      <w:pPr>
        <w:spacing w:after="0" w:line="240" w:lineRule="auto"/>
        <w:rPr>
          <w:b/>
          <w:lang w:val="ru-RU"/>
        </w:rPr>
      </w:pPr>
    </w:p>
    <w:p w14:paraId="3F812CD4" w14:textId="77777777" w:rsidR="00AF32AB" w:rsidRPr="00810E82" w:rsidRDefault="00AF32AB">
      <w:pPr>
        <w:spacing w:after="0" w:line="240" w:lineRule="auto"/>
        <w:rPr>
          <w:b/>
          <w:lang w:val="ru-RU"/>
        </w:rPr>
      </w:pPr>
    </w:p>
    <w:p w14:paraId="3F812CD5" w14:textId="77777777" w:rsidR="00AF32AB" w:rsidRPr="00810E82" w:rsidRDefault="00AF32AB">
      <w:pPr>
        <w:spacing w:after="0" w:line="240" w:lineRule="auto"/>
        <w:rPr>
          <w:b/>
          <w:lang w:val="ru-RU"/>
        </w:rPr>
      </w:pPr>
    </w:p>
    <w:p w14:paraId="3F812CD6" w14:textId="77777777" w:rsidR="00AF32AB" w:rsidRPr="00810E82" w:rsidRDefault="00AF32AB">
      <w:pPr>
        <w:spacing w:after="0" w:line="240" w:lineRule="auto"/>
        <w:rPr>
          <w:b/>
          <w:lang w:val="ru-RU"/>
        </w:rPr>
      </w:pPr>
    </w:p>
    <w:p w14:paraId="3F812CD7" w14:textId="77777777" w:rsidR="00AF32AB" w:rsidRPr="00810E82" w:rsidRDefault="00AF32AB">
      <w:pPr>
        <w:spacing w:after="0" w:line="240" w:lineRule="auto"/>
        <w:rPr>
          <w:b/>
          <w:lang w:val="ru-RU"/>
        </w:rPr>
      </w:pPr>
    </w:p>
    <w:p w14:paraId="3F812CD8" w14:textId="77777777" w:rsidR="00AF32AB" w:rsidRPr="00810E82" w:rsidRDefault="00AF32AB">
      <w:pPr>
        <w:spacing w:after="0" w:line="240" w:lineRule="auto"/>
        <w:rPr>
          <w:b/>
          <w:lang w:val="ru-RU"/>
        </w:rPr>
      </w:pPr>
    </w:p>
    <w:p w14:paraId="3F812CD9" w14:textId="77777777" w:rsidR="00AF32AB" w:rsidRPr="00810E82" w:rsidRDefault="00AF32AB">
      <w:pPr>
        <w:spacing w:after="0" w:line="240" w:lineRule="auto"/>
        <w:rPr>
          <w:b/>
          <w:lang w:val="ru-RU"/>
        </w:rPr>
      </w:pPr>
    </w:p>
    <w:p w14:paraId="3F812CDA" w14:textId="77777777" w:rsidR="00AF32AB" w:rsidRPr="00810E82" w:rsidRDefault="00AF32AB">
      <w:pPr>
        <w:spacing w:after="0" w:line="240" w:lineRule="auto"/>
        <w:rPr>
          <w:b/>
          <w:lang w:val="ru-RU"/>
        </w:rPr>
      </w:pPr>
    </w:p>
    <w:p w14:paraId="3F812CDB" w14:textId="77777777" w:rsidR="00AF32AB" w:rsidRPr="00810E82" w:rsidRDefault="00AF32AB">
      <w:pPr>
        <w:spacing w:after="0" w:line="240" w:lineRule="auto"/>
        <w:rPr>
          <w:b/>
          <w:lang w:val="ru-RU"/>
        </w:rPr>
      </w:pPr>
    </w:p>
    <w:p w14:paraId="3F812CDC" w14:textId="77777777" w:rsidR="00AF32AB" w:rsidRPr="00810E82" w:rsidRDefault="00AF32AB">
      <w:pPr>
        <w:spacing w:after="0" w:line="240" w:lineRule="auto"/>
        <w:rPr>
          <w:b/>
          <w:lang w:val="ru-RU"/>
        </w:rPr>
      </w:pPr>
    </w:p>
    <w:p w14:paraId="3F812CDD" w14:textId="77777777" w:rsidR="00AF32AB" w:rsidRPr="00810E82" w:rsidRDefault="00AF32AB">
      <w:pPr>
        <w:spacing w:after="0" w:line="240" w:lineRule="auto"/>
        <w:rPr>
          <w:b/>
          <w:lang w:val="ru-RU"/>
        </w:rPr>
      </w:pPr>
    </w:p>
    <w:p w14:paraId="3F812CDE" w14:textId="77777777" w:rsidR="00AF32AB" w:rsidRPr="00810E82" w:rsidRDefault="00AF32AB">
      <w:pPr>
        <w:spacing w:after="0" w:line="240" w:lineRule="auto"/>
        <w:rPr>
          <w:b/>
          <w:lang w:val="ru-RU"/>
        </w:rPr>
      </w:pPr>
    </w:p>
    <w:p w14:paraId="3F812CDF" w14:textId="77777777" w:rsidR="00AF32AB" w:rsidRPr="00810E82" w:rsidRDefault="00AF32AB">
      <w:pPr>
        <w:spacing w:after="0" w:line="240" w:lineRule="auto"/>
        <w:rPr>
          <w:b/>
          <w:lang w:val="ru-RU"/>
        </w:rPr>
      </w:pPr>
    </w:p>
    <w:p w14:paraId="3F812CE0" w14:textId="77777777" w:rsidR="00AF32AB" w:rsidRPr="00810E82" w:rsidRDefault="00AF32AB">
      <w:pPr>
        <w:spacing w:after="0" w:line="240" w:lineRule="auto"/>
        <w:rPr>
          <w:b/>
          <w:lang w:val="ru-RU"/>
        </w:rPr>
      </w:pPr>
    </w:p>
    <w:p w14:paraId="3F812CE1" w14:textId="77777777" w:rsidR="00AF32AB" w:rsidRPr="00810E82" w:rsidRDefault="00AF32AB">
      <w:pPr>
        <w:spacing w:after="0" w:line="240" w:lineRule="auto"/>
        <w:rPr>
          <w:b/>
          <w:lang w:val="ru-RU"/>
        </w:rPr>
      </w:pPr>
    </w:p>
    <w:p w14:paraId="3F812CE2" w14:textId="77777777" w:rsidR="00AF32AB" w:rsidRPr="00810E82" w:rsidRDefault="00AF32AB">
      <w:pPr>
        <w:spacing w:after="0" w:line="240" w:lineRule="auto"/>
        <w:rPr>
          <w:b/>
          <w:lang w:val="ru-RU"/>
        </w:rPr>
      </w:pPr>
    </w:p>
    <w:p w14:paraId="3F812CE3" w14:textId="77777777" w:rsidR="00AF32AB" w:rsidRPr="00810E82" w:rsidRDefault="00AF32AB">
      <w:pPr>
        <w:spacing w:after="0" w:line="240" w:lineRule="auto"/>
        <w:rPr>
          <w:b/>
          <w:lang w:val="ru-RU"/>
        </w:rPr>
      </w:pPr>
    </w:p>
    <w:p w14:paraId="3F812CE4" w14:textId="77777777" w:rsidR="00AF32AB" w:rsidRPr="00810E82" w:rsidRDefault="00AF32AB">
      <w:pPr>
        <w:spacing w:after="0" w:line="240" w:lineRule="auto"/>
        <w:rPr>
          <w:b/>
          <w:lang w:val="ru-RU"/>
        </w:rPr>
      </w:pPr>
    </w:p>
    <w:p w14:paraId="3F812CE5" w14:textId="77777777" w:rsidR="00AF32AB" w:rsidRPr="00810E82" w:rsidRDefault="00AF32AB">
      <w:pPr>
        <w:spacing w:after="0" w:line="240" w:lineRule="auto"/>
        <w:rPr>
          <w:b/>
          <w:lang w:val="ru-RU"/>
        </w:rPr>
      </w:pPr>
    </w:p>
    <w:p w14:paraId="3F812CE6" w14:textId="77777777" w:rsidR="00AF32AB" w:rsidRPr="00810E82" w:rsidRDefault="00AF32AB">
      <w:pPr>
        <w:spacing w:after="0" w:line="240" w:lineRule="auto"/>
        <w:rPr>
          <w:rFonts w:ascii="Arial" w:hAnsi="Arial" w:cs="Arial"/>
          <w:b/>
          <w:lang w:val="ru-RU"/>
        </w:rPr>
      </w:pPr>
    </w:p>
    <w:p w14:paraId="3F812CE7" w14:textId="77777777" w:rsidR="00AF32AB" w:rsidRPr="00810E82" w:rsidRDefault="00AF32AB">
      <w:pPr>
        <w:spacing w:after="0" w:line="240" w:lineRule="auto"/>
        <w:rPr>
          <w:rFonts w:ascii="Arial" w:hAnsi="Arial" w:cs="Arial"/>
          <w:b/>
          <w:lang w:val="ru-RU"/>
        </w:rPr>
      </w:pPr>
    </w:p>
    <w:p w14:paraId="3F812CE8" w14:textId="77777777" w:rsidR="00AF32AB" w:rsidRPr="00810E82" w:rsidRDefault="00AF32AB">
      <w:pPr>
        <w:spacing w:after="0" w:line="240" w:lineRule="auto"/>
        <w:rPr>
          <w:rFonts w:ascii="Arial" w:hAnsi="Arial" w:cs="Arial"/>
          <w:b/>
          <w:lang w:val="ru-RU"/>
        </w:rPr>
      </w:pPr>
    </w:p>
    <w:p w14:paraId="3F812CE9" w14:textId="77777777" w:rsidR="00AF32AB" w:rsidRPr="00810E82" w:rsidRDefault="00AF32AB">
      <w:pPr>
        <w:spacing w:after="0" w:line="240" w:lineRule="auto"/>
        <w:rPr>
          <w:rFonts w:ascii="Arial" w:hAnsi="Arial" w:cs="Arial"/>
          <w:b/>
          <w:lang w:val="ru-RU"/>
        </w:rPr>
      </w:pPr>
    </w:p>
    <w:p w14:paraId="3F812CEA" w14:textId="77777777" w:rsidR="00AF32AB" w:rsidRPr="00810E82" w:rsidRDefault="00AF32AB">
      <w:pPr>
        <w:spacing w:after="0" w:line="240" w:lineRule="auto"/>
        <w:rPr>
          <w:rFonts w:ascii="Arial" w:hAnsi="Arial" w:cs="Arial"/>
          <w:b/>
          <w:lang w:val="ru-RU"/>
        </w:rPr>
      </w:pPr>
    </w:p>
    <w:p w14:paraId="3F812CEB" w14:textId="77777777" w:rsidR="00AF32AB" w:rsidRPr="00810E82" w:rsidRDefault="00AF32AB">
      <w:pPr>
        <w:spacing w:after="0" w:line="240" w:lineRule="auto"/>
        <w:rPr>
          <w:rFonts w:ascii="Arial" w:hAnsi="Arial" w:cs="Arial"/>
          <w:b/>
          <w:lang w:val="ru-RU"/>
        </w:rPr>
      </w:pPr>
    </w:p>
    <w:p w14:paraId="3F812CEC" w14:textId="77777777" w:rsidR="00AF32AB" w:rsidRPr="00810E82" w:rsidRDefault="00AF32AB">
      <w:pPr>
        <w:spacing w:after="0" w:line="240" w:lineRule="auto"/>
        <w:rPr>
          <w:rFonts w:ascii="Arial" w:hAnsi="Arial" w:cs="Arial"/>
          <w:b/>
          <w:lang w:val="ru-RU"/>
        </w:rPr>
      </w:pPr>
    </w:p>
    <w:p w14:paraId="3F812CED" w14:textId="77777777" w:rsidR="00AF32AB" w:rsidRPr="00810E82" w:rsidRDefault="00AF32AB">
      <w:pPr>
        <w:spacing w:after="0" w:line="240" w:lineRule="auto"/>
        <w:rPr>
          <w:rFonts w:ascii="Arial" w:hAnsi="Arial" w:cs="Arial"/>
          <w:b/>
          <w:lang w:val="ru-RU"/>
        </w:rPr>
      </w:pPr>
    </w:p>
    <w:p w14:paraId="5D4B0CB3" w14:textId="77777777" w:rsidR="004D545D" w:rsidRPr="00810E82" w:rsidRDefault="004D545D">
      <w:pPr>
        <w:spacing w:after="0" w:line="240" w:lineRule="auto"/>
        <w:rPr>
          <w:rFonts w:ascii="Arial" w:hAnsi="Arial" w:cs="Arial"/>
          <w:b/>
          <w:lang w:val="ru-RU"/>
        </w:rPr>
      </w:pPr>
      <w:r w:rsidRPr="00810E82">
        <w:rPr>
          <w:rFonts w:ascii="Arial" w:hAnsi="Arial" w:cs="Arial"/>
          <w:b/>
          <w:lang w:val="ru-RU"/>
        </w:rPr>
        <w:br w:type="page"/>
      </w:r>
    </w:p>
    <w:p w14:paraId="3F812CEE" w14:textId="06396826" w:rsidR="00AF32AB" w:rsidRPr="00E36F6F" w:rsidRDefault="00810E82">
      <w:pPr>
        <w:spacing w:after="0" w:line="240" w:lineRule="auto"/>
        <w:rPr>
          <w:rFonts w:ascii="Arial" w:eastAsia="Arial" w:hAnsi="Arial" w:cs="Arial"/>
          <w:b/>
          <w:lang w:val="ru-RU"/>
        </w:rPr>
      </w:pPr>
      <w:r w:rsidRPr="00E36F6F">
        <w:rPr>
          <w:rFonts w:ascii="Arial" w:hAnsi="Arial" w:cs="Arial"/>
          <w:b/>
          <w:lang w:val="ru-RU"/>
        </w:rPr>
        <w:lastRenderedPageBreak/>
        <w:t>Наименование тяговой подстанции</w:t>
      </w:r>
      <w:r w:rsidR="007C4462" w:rsidRPr="00E36F6F">
        <w:rPr>
          <w:rFonts w:ascii="Arial" w:hAnsi="Arial" w:cs="Arial"/>
          <w:b/>
          <w:lang w:val="ru-RU"/>
        </w:rPr>
        <w:t xml:space="preserve">: </w:t>
      </w:r>
      <w:r w:rsidR="00EC1D6E">
        <w:rPr>
          <w:rFonts w:ascii="Arial" w:hAnsi="Arial" w:cs="Arial"/>
          <w:b/>
          <w:lang w:val="ru-RU"/>
        </w:rPr>
        <w:t>Ургенч</w:t>
      </w:r>
    </w:p>
    <w:p w14:paraId="3F812CEF" w14:textId="07E13D5E" w:rsidR="00AF32AB" w:rsidRPr="00E36F6F" w:rsidRDefault="00810E82">
      <w:pPr>
        <w:spacing w:after="0" w:line="240" w:lineRule="auto"/>
        <w:rPr>
          <w:rFonts w:ascii="Arial" w:eastAsia="Arial" w:hAnsi="Arial" w:cs="Arial"/>
          <w:b/>
          <w:lang w:val="ru-RU"/>
        </w:rPr>
      </w:pPr>
      <w:r w:rsidRPr="00E36F6F">
        <w:rPr>
          <w:rFonts w:ascii="Arial" w:hAnsi="Arial" w:cs="Arial"/>
          <w:b/>
          <w:lang w:val="ru-RU"/>
        </w:rPr>
        <w:t>Расположение</w:t>
      </w:r>
      <w:r w:rsidR="007C4462" w:rsidRPr="00E36F6F">
        <w:rPr>
          <w:rFonts w:ascii="Arial" w:hAnsi="Arial" w:cs="Arial"/>
          <w:b/>
          <w:lang w:val="ru-RU"/>
        </w:rPr>
        <w:t xml:space="preserve">: </w:t>
      </w:r>
      <w:r w:rsidR="00E36F6F" w:rsidRPr="00E36F6F">
        <w:rPr>
          <w:rFonts w:ascii="Arial" w:eastAsia="Arial" w:hAnsi="Arial" w:cs="Arial"/>
          <w:b/>
          <w:lang w:val="ru-RU"/>
        </w:rPr>
        <w:t>Хорезмская область</w:t>
      </w:r>
      <w:r w:rsidR="007C4462" w:rsidRPr="00E36F6F">
        <w:rPr>
          <w:rFonts w:ascii="Arial" w:eastAsia="Arial" w:hAnsi="Arial" w:cs="Arial"/>
          <w:b/>
          <w:lang w:val="ru-RU"/>
        </w:rPr>
        <w:t xml:space="preserve">, </w:t>
      </w:r>
      <w:proofErr w:type="spellStart"/>
      <w:r w:rsidR="00EC1D6E">
        <w:rPr>
          <w:rFonts w:ascii="Arial" w:eastAsia="Arial" w:hAnsi="Arial" w:cs="Arial"/>
          <w:b/>
          <w:lang w:val="ru-RU"/>
        </w:rPr>
        <w:t>Ургенч</w:t>
      </w:r>
      <w:r w:rsidR="00E36F6F">
        <w:rPr>
          <w:rFonts w:ascii="Arial" w:eastAsia="Arial" w:hAnsi="Arial" w:cs="Arial"/>
          <w:b/>
          <w:lang w:val="ru-RU"/>
        </w:rPr>
        <w:t>ский</w:t>
      </w:r>
      <w:proofErr w:type="spellEnd"/>
      <w:r w:rsidR="00E36F6F">
        <w:rPr>
          <w:rFonts w:ascii="Arial" w:eastAsia="Arial" w:hAnsi="Arial" w:cs="Arial"/>
          <w:b/>
          <w:lang w:val="ru-RU"/>
        </w:rPr>
        <w:t xml:space="preserve"> район</w:t>
      </w:r>
    </w:p>
    <w:p w14:paraId="3F812CF0" w14:textId="38C39325" w:rsidR="00AF32AB" w:rsidRPr="00E36F6F" w:rsidRDefault="007C4462">
      <w:pPr>
        <w:spacing w:after="0" w:line="240" w:lineRule="auto"/>
        <w:rPr>
          <w:rFonts w:ascii="Arial" w:hAnsi="Arial" w:cs="Arial"/>
          <w:b/>
          <w:lang w:val="ru-RU"/>
        </w:rPr>
      </w:pPr>
      <w:r>
        <w:rPr>
          <w:rFonts w:ascii="Arial" w:hAnsi="Arial" w:cs="Arial"/>
          <w:b/>
        </w:rPr>
        <w:t>GPS</w:t>
      </w:r>
      <w:r w:rsidRPr="00E36F6F">
        <w:rPr>
          <w:rFonts w:ascii="Arial" w:hAnsi="Arial" w:cs="Arial"/>
          <w:b/>
          <w:lang w:val="ru-RU"/>
        </w:rPr>
        <w:t>: 41°31'16.07"</w:t>
      </w:r>
      <w:r>
        <w:rPr>
          <w:rFonts w:ascii="Arial" w:hAnsi="Arial" w:cs="Arial"/>
          <w:b/>
        </w:rPr>
        <w:t>N</w:t>
      </w:r>
      <w:r w:rsidRPr="00E36F6F">
        <w:rPr>
          <w:rFonts w:ascii="Arial" w:hAnsi="Arial" w:cs="Arial"/>
          <w:b/>
          <w:lang w:val="ru-RU"/>
        </w:rPr>
        <w:t xml:space="preserve"> </w:t>
      </w:r>
      <w:proofErr w:type="gramStart"/>
      <w:r w:rsidR="00810E82" w:rsidRPr="00E36F6F">
        <w:rPr>
          <w:rFonts w:ascii="Arial" w:hAnsi="Arial" w:cs="Arial"/>
          <w:b/>
          <w:lang w:val="ru-RU"/>
        </w:rPr>
        <w:t>и</w:t>
      </w:r>
      <w:r w:rsidRPr="00E36F6F">
        <w:rPr>
          <w:rFonts w:ascii="Arial" w:hAnsi="Arial" w:cs="Arial"/>
          <w:b/>
          <w:lang w:val="ru-RU"/>
        </w:rPr>
        <w:t xml:space="preserve">  60</w:t>
      </w:r>
      <w:proofErr w:type="gramEnd"/>
      <w:r w:rsidRPr="00E36F6F">
        <w:rPr>
          <w:rFonts w:ascii="Arial" w:hAnsi="Arial" w:cs="Arial"/>
          <w:b/>
          <w:lang w:val="ru-RU"/>
        </w:rPr>
        <w:t>°40'22.71"</w:t>
      </w:r>
      <w:r>
        <w:rPr>
          <w:rFonts w:ascii="Arial" w:hAnsi="Arial" w:cs="Arial"/>
          <w:b/>
        </w:rPr>
        <w:t>E</w:t>
      </w:r>
    </w:p>
    <w:p w14:paraId="3F812CF1" w14:textId="2B099362" w:rsidR="00AF32AB" w:rsidRPr="00810E82" w:rsidRDefault="00810E82">
      <w:pPr>
        <w:spacing w:after="0" w:line="240" w:lineRule="auto"/>
        <w:rPr>
          <w:rFonts w:ascii="Arial" w:hAnsi="Arial" w:cs="Arial"/>
          <w:b/>
          <w:lang w:val="ru-RU"/>
        </w:rPr>
      </w:pPr>
      <w:r w:rsidRPr="00810E82">
        <w:rPr>
          <w:rFonts w:ascii="Arial" w:hAnsi="Arial" w:cs="Arial"/>
          <w:b/>
          <w:lang w:val="ru-RU"/>
        </w:rPr>
        <w:t>Напряжение</w:t>
      </w:r>
      <w:r w:rsidR="007C4462" w:rsidRPr="00810E82">
        <w:rPr>
          <w:rFonts w:ascii="Arial" w:hAnsi="Arial" w:cs="Arial"/>
          <w:b/>
          <w:lang w:val="ru-RU"/>
        </w:rPr>
        <w:t>: 110</w:t>
      </w:r>
      <w:r w:rsidR="007C4462">
        <w:rPr>
          <w:rFonts w:ascii="Arial" w:hAnsi="Arial" w:cs="Arial"/>
          <w:b/>
        </w:rPr>
        <w:t>kV</w:t>
      </w:r>
    </w:p>
    <w:p w14:paraId="3F812CF2" w14:textId="3A1A8AE0" w:rsidR="00AF32AB" w:rsidRPr="00810E82" w:rsidRDefault="00810E82">
      <w:pPr>
        <w:spacing w:after="0" w:line="240" w:lineRule="auto"/>
        <w:rPr>
          <w:rFonts w:ascii="Arial" w:hAnsi="Arial" w:cs="Arial"/>
          <w:b/>
          <w:lang w:val="ru-RU"/>
        </w:rPr>
      </w:pPr>
      <w:r w:rsidRPr="00810E82">
        <w:rPr>
          <w:rFonts w:ascii="Arial" w:hAnsi="Arial" w:cs="Arial"/>
          <w:b/>
          <w:lang w:val="ru-RU"/>
        </w:rPr>
        <w:t>Общая площадь</w:t>
      </w:r>
      <w:r w:rsidR="007C4462" w:rsidRPr="00810E82">
        <w:rPr>
          <w:rFonts w:ascii="Arial" w:hAnsi="Arial" w:cs="Arial"/>
          <w:b/>
          <w:lang w:val="ru-RU"/>
        </w:rPr>
        <w:t xml:space="preserve">: 5.25 </w:t>
      </w:r>
      <w:r w:rsidR="007C4462">
        <w:rPr>
          <w:rFonts w:ascii="Arial" w:hAnsi="Arial" w:cs="Arial"/>
          <w:b/>
        </w:rPr>
        <w:t>ha</w:t>
      </w:r>
      <w:r w:rsidR="007C4462" w:rsidRPr="00810E82">
        <w:rPr>
          <w:rFonts w:ascii="Arial" w:hAnsi="Arial" w:cs="Arial"/>
          <w:b/>
          <w:lang w:val="ru-RU"/>
        </w:rPr>
        <w:t xml:space="preserve"> </w:t>
      </w:r>
    </w:p>
    <w:p w14:paraId="3F812CF3" w14:textId="25E41D37" w:rsidR="00AF32AB" w:rsidRPr="00810E82" w:rsidRDefault="00810E82">
      <w:pPr>
        <w:spacing w:after="0" w:line="240" w:lineRule="auto"/>
        <w:rPr>
          <w:rFonts w:ascii="Arial" w:hAnsi="Arial" w:cs="Arial"/>
          <w:b/>
          <w:lang w:val="ru-RU"/>
        </w:rPr>
      </w:pPr>
      <w:r w:rsidRPr="00810E82">
        <w:rPr>
          <w:rFonts w:ascii="Arial" w:hAnsi="Arial" w:cs="Arial"/>
          <w:b/>
          <w:lang w:val="ru-RU"/>
        </w:rPr>
        <w:t>Количество затрагиваемых лиц</w:t>
      </w:r>
      <w:r w:rsidR="007C4462" w:rsidRPr="00810E82">
        <w:rPr>
          <w:rFonts w:ascii="Arial" w:hAnsi="Arial" w:cs="Arial"/>
          <w:b/>
          <w:lang w:val="ru-RU"/>
        </w:rPr>
        <w:t xml:space="preserve">: 23 (22 </w:t>
      </w:r>
      <w:r w:rsidR="00E36F6F" w:rsidRPr="00E36F6F">
        <w:rPr>
          <w:rFonts w:ascii="Arial" w:hAnsi="Arial" w:cs="Arial"/>
          <w:b/>
          <w:lang w:val="ru-RU"/>
        </w:rPr>
        <w:t>дехканских собственников</w:t>
      </w:r>
      <w:r w:rsidR="007C4462" w:rsidRPr="00810E82">
        <w:rPr>
          <w:rFonts w:ascii="Arial" w:hAnsi="Arial" w:cs="Arial"/>
          <w:b/>
          <w:lang w:val="ru-RU"/>
        </w:rPr>
        <w:t xml:space="preserve"> </w:t>
      </w:r>
      <w:r w:rsidRPr="00810E82">
        <w:rPr>
          <w:rFonts w:ascii="Arial" w:hAnsi="Arial" w:cs="Arial"/>
          <w:b/>
          <w:lang w:val="ru-RU"/>
        </w:rPr>
        <w:t>и</w:t>
      </w:r>
      <w:r w:rsidR="007C4462" w:rsidRPr="00810E82">
        <w:rPr>
          <w:rFonts w:ascii="Arial" w:hAnsi="Arial" w:cs="Arial"/>
          <w:b/>
          <w:lang w:val="ru-RU"/>
        </w:rPr>
        <w:t xml:space="preserve"> 1 </w:t>
      </w:r>
      <w:r w:rsidR="00E36F6F" w:rsidRPr="00E36F6F">
        <w:rPr>
          <w:rFonts w:ascii="Arial" w:hAnsi="Arial" w:cs="Arial"/>
          <w:b/>
          <w:lang w:val="ru-RU"/>
        </w:rPr>
        <w:t>фермерское предприятие</w:t>
      </w:r>
      <w:r w:rsidR="007C4462" w:rsidRPr="00810E82">
        <w:rPr>
          <w:rFonts w:ascii="Arial" w:hAnsi="Arial" w:cs="Arial"/>
          <w:b/>
          <w:lang w:val="ru-RU"/>
        </w:rPr>
        <w:t>)</w:t>
      </w:r>
    </w:p>
    <w:p w14:paraId="3F812CF4" w14:textId="77777777" w:rsidR="00AF32AB" w:rsidRPr="00810E82" w:rsidRDefault="00AF32AB">
      <w:pPr>
        <w:spacing w:after="0" w:line="240" w:lineRule="auto"/>
        <w:rPr>
          <w:rFonts w:ascii="Arial" w:hAnsi="Arial" w:cs="Arial"/>
          <w:b/>
          <w:lang w:val="ru-RU"/>
        </w:rPr>
      </w:pPr>
    </w:p>
    <w:p w14:paraId="3F812CF5" w14:textId="31B60177" w:rsidR="00AF32AB" w:rsidRPr="00810E82" w:rsidRDefault="00AF32AB">
      <w:pPr>
        <w:spacing w:after="0" w:line="240" w:lineRule="auto"/>
        <w:rPr>
          <w:rFonts w:ascii="Arial" w:hAnsi="Arial" w:cs="Arial"/>
          <w:b/>
          <w:lang w:val="ru-RU"/>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90"/>
        <w:gridCol w:w="6570"/>
      </w:tblGrid>
      <w:tr w:rsidR="00AF32AB" w:rsidRPr="00810E82" w14:paraId="3F812CF9" w14:textId="77777777">
        <w:tc>
          <w:tcPr>
            <w:tcW w:w="7059" w:type="dxa"/>
          </w:tcPr>
          <w:p w14:paraId="3F812CF6" w14:textId="77777777" w:rsidR="00AF32AB" w:rsidRPr="00810E82" w:rsidRDefault="00AF32AB">
            <w:pPr>
              <w:spacing w:after="0" w:line="240" w:lineRule="auto"/>
              <w:rPr>
                <w:b/>
                <w:lang w:val="ru-RU"/>
              </w:rPr>
            </w:pPr>
          </w:p>
          <w:p w14:paraId="3F812CF7" w14:textId="77777777" w:rsidR="00AF32AB" w:rsidRPr="00810E82" w:rsidRDefault="007C4462">
            <w:pPr>
              <w:spacing w:after="0" w:line="240" w:lineRule="auto"/>
              <w:rPr>
                <w:b/>
                <w:lang w:val="ru-RU"/>
              </w:rPr>
            </w:pPr>
            <w:r>
              <w:rPr>
                <w:noProof/>
                <w:lang w:val="ru-RU" w:eastAsia="ru-RU"/>
              </w:rPr>
              <w:drawing>
                <wp:anchor distT="0" distB="0" distL="114300" distR="114300" simplePos="0" relativeHeight="251658259" behindDoc="1" locked="0" layoutInCell="1" allowOverlap="1" wp14:anchorId="3F813739" wp14:editId="3F81373A">
                  <wp:simplePos x="0" y="0"/>
                  <wp:positionH relativeFrom="column">
                    <wp:posOffset>-257810</wp:posOffset>
                  </wp:positionH>
                  <wp:positionV relativeFrom="paragraph">
                    <wp:posOffset>-498475</wp:posOffset>
                  </wp:positionV>
                  <wp:extent cx="4545965" cy="2924175"/>
                  <wp:effectExtent l="0" t="0" r="6985" b="9525"/>
                  <wp:wrapThrough wrapText="bothSides">
                    <wp:wrapPolygon edited="0">
                      <wp:start x="21600" y="21600"/>
                      <wp:lineTo x="21600" y="70"/>
                      <wp:lineTo x="57" y="70"/>
                      <wp:lineTo x="57" y="21600"/>
                      <wp:lineTo x="21600" y="21600"/>
                    </wp:wrapPolygon>
                  </wp:wrapThrough>
                  <wp:docPr id="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16"/>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rot="10800000">
                            <a:off x="0" y="0"/>
                            <a:ext cx="4545965" cy="2924175"/>
                          </a:xfrm>
                          <a:prstGeom prst="rect">
                            <a:avLst/>
                          </a:prstGeom>
                        </pic:spPr>
                      </pic:pic>
                    </a:graphicData>
                  </a:graphic>
                </wp:anchor>
              </w:drawing>
            </w:r>
          </w:p>
        </w:tc>
        <w:tc>
          <w:tcPr>
            <w:tcW w:w="7060" w:type="dxa"/>
          </w:tcPr>
          <w:p w14:paraId="3F812CF8" w14:textId="77777777" w:rsidR="00AF32AB" w:rsidRPr="00810E82" w:rsidRDefault="007C4462">
            <w:pPr>
              <w:spacing w:after="0" w:line="240" w:lineRule="auto"/>
              <w:rPr>
                <w:b/>
                <w:lang w:val="ru-RU"/>
              </w:rPr>
            </w:pPr>
            <w:r>
              <w:rPr>
                <w:noProof/>
                <w:lang w:val="ru-RU" w:eastAsia="ru-RU"/>
              </w:rPr>
              <w:drawing>
                <wp:anchor distT="0" distB="0" distL="114300" distR="114300" simplePos="0" relativeHeight="251658260" behindDoc="1" locked="0" layoutInCell="1" allowOverlap="1" wp14:anchorId="3F81373B" wp14:editId="3F81373C">
                  <wp:simplePos x="0" y="0"/>
                  <wp:positionH relativeFrom="column">
                    <wp:posOffset>-139065</wp:posOffset>
                  </wp:positionH>
                  <wp:positionV relativeFrom="paragraph">
                    <wp:posOffset>-188595</wp:posOffset>
                  </wp:positionV>
                  <wp:extent cx="4673600" cy="2924175"/>
                  <wp:effectExtent l="0" t="0" r="12700" b="9525"/>
                  <wp:wrapThrough wrapText="bothSides">
                    <wp:wrapPolygon edited="0">
                      <wp:start x="0" y="0"/>
                      <wp:lineTo x="0" y="21530"/>
                      <wp:lineTo x="21483" y="21530"/>
                      <wp:lineTo x="21483" y="0"/>
                      <wp:lineTo x="0" y="0"/>
                    </wp:wrapPolygon>
                  </wp:wrapThrough>
                  <wp:docPr id="7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73600" cy="2924175"/>
                          </a:xfrm>
                          <a:prstGeom prst="rect">
                            <a:avLst/>
                          </a:prstGeom>
                        </pic:spPr>
                      </pic:pic>
                    </a:graphicData>
                  </a:graphic>
                </wp:anchor>
              </w:drawing>
            </w:r>
          </w:p>
        </w:tc>
      </w:tr>
      <w:tr w:rsidR="004D545D" w:rsidRPr="00810E82" w14:paraId="7E42382F" w14:textId="77777777">
        <w:tc>
          <w:tcPr>
            <w:tcW w:w="7059" w:type="dxa"/>
          </w:tcPr>
          <w:p w14:paraId="36F01CC8" w14:textId="77777777" w:rsidR="004D545D" w:rsidRPr="00810E82" w:rsidRDefault="004D545D">
            <w:pPr>
              <w:spacing w:after="0" w:line="240" w:lineRule="auto"/>
              <w:rPr>
                <w:b/>
                <w:lang w:val="ru-RU"/>
              </w:rPr>
            </w:pPr>
          </w:p>
          <w:p w14:paraId="278E4CAB" w14:textId="4D7259E9" w:rsidR="004D545D" w:rsidRPr="00810E82" w:rsidRDefault="004D545D">
            <w:pPr>
              <w:spacing w:after="0" w:line="240" w:lineRule="auto"/>
              <w:rPr>
                <w:b/>
                <w:lang w:val="ru-RU"/>
              </w:rPr>
            </w:pPr>
          </w:p>
        </w:tc>
        <w:tc>
          <w:tcPr>
            <w:tcW w:w="7060" w:type="dxa"/>
          </w:tcPr>
          <w:p w14:paraId="1920113E" w14:textId="77777777" w:rsidR="004D545D" w:rsidRPr="00810E82" w:rsidRDefault="004D545D">
            <w:pPr>
              <w:spacing w:after="0" w:line="240" w:lineRule="auto"/>
              <w:rPr>
                <w:lang w:val="ru-RU" w:eastAsia="ru-RU"/>
              </w:rPr>
            </w:pPr>
          </w:p>
        </w:tc>
      </w:tr>
    </w:tbl>
    <w:p w14:paraId="3F812CFA" w14:textId="77777777" w:rsidR="00AF32AB" w:rsidRPr="00810E82" w:rsidRDefault="00AF32AB">
      <w:pPr>
        <w:spacing w:after="0" w:line="240" w:lineRule="auto"/>
        <w:rPr>
          <w:b/>
          <w:lang w:val="ru-RU"/>
        </w:rPr>
      </w:pPr>
    </w:p>
    <w:p w14:paraId="3F812CFB" w14:textId="77777777" w:rsidR="00AF32AB" w:rsidRPr="00810E82" w:rsidRDefault="00AF32AB">
      <w:pPr>
        <w:spacing w:after="0" w:line="240" w:lineRule="auto"/>
        <w:rPr>
          <w:b/>
          <w:lang w:val="ru-RU"/>
        </w:rPr>
      </w:pPr>
    </w:p>
    <w:p w14:paraId="3F812CFC" w14:textId="5556CA48" w:rsidR="00AF32AB" w:rsidRPr="00810E82" w:rsidRDefault="00AF32AB">
      <w:pPr>
        <w:spacing w:after="0" w:line="240" w:lineRule="auto"/>
        <w:rPr>
          <w:b/>
          <w:lang w:val="ru-RU"/>
        </w:rPr>
      </w:pPr>
    </w:p>
    <w:p w14:paraId="3F812CFD" w14:textId="2E630421" w:rsidR="00AF32AB" w:rsidRPr="00810E82" w:rsidRDefault="004D545D">
      <w:pPr>
        <w:spacing w:after="0" w:line="240" w:lineRule="auto"/>
        <w:rPr>
          <w:b/>
          <w:lang w:val="ru-RU"/>
        </w:rPr>
      </w:pPr>
      <w:r>
        <w:rPr>
          <w:noProof/>
          <w:lang w:val="ru-RU" w:eastAsia="ru-RU"/>
        </w:rPr>
        <w:lastRenderedPageBreak/>
        <w:drawing>
          <wp:anchor distT="0" distB="0" distL="114300" distR="114300" simplePos="0" relativeHeight="251658261" behindDoc="0" locked="0" layoutInCell="1" allowOverlap="1" wp14:anchorId="3F81373D" wp14:editId="18312554">
            <wp:simplePos x="0" y="0"/>
            <wp:positionH relativeFrom="column">
              <wp:posOffset>1061085</wp:posOffset>
            </wp:positionH>
            <wp:positionV relativeFrom="paragraph">
              <wp:posOffset>1905</wp:posOffset>
            </wp:positionV>
            <wp:extent cx="6092825" cy="4217670"/>
            <wp:effectExtent l="0" t="0" r="3175" b="11430"/>
            <wp:wrapNone/>
            <wp:docPr id="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0"/>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92825" cy="4217670"/>
                    </a:xfrm>
                    <a:prstGeom prst="rect">
                      <a:avLst/>
                    </a:prstGeom>
                  </pic:spPr>
                </pic:pic>
              </a:graphicData>
            </a:graphic>
          </wp:anchor>
        </w:drawing>
      </w:r>
    </w:p>
    <w:p w14:paraId="3F812CFE" w14:textId="77777777" w:rsidR="00AF32AB" w:rsidRPr="00810E82" w:rsidRDefault="00AF32AB" w:rsidP="00096BB5">
      <w:pPr>
        <w:spacing w:line="240" w:lineRule="auto"/>
        <w:contextualSpacing/>
        <w:jc w:val="both"/>
        <w:rPr>
          <w:rFonts w:ascii="Arial" w:hAnsi="Arial" w:cs="Arial"/>
          <w:sz w:val="22"/>
          <w:szCs w:val="22"/>
          <w:lang w:val="ru-RU"/>
        </w:rPr>
      </w:pPr>
    </w:p>
    <w:p w14:paraId="3F812CFF" w14:textId="629ADED0" w:rsidR="00AF32AB" w:rsidRPr="00810E82" w:rsidRDefault="007C4462" w:rsidP="00096BB5">
      <w:pPr>
        <w:spacing w:line="240" w:lineRule="auto"/>
        <w:jc w:val="both"/>
        <w:rPr>
          <w:rFonts w:ascii="Arial" w:eastAsia="Arial" w:hAnsi="Arial" w:cs="Arial"/>
          <w:sz w:val="22"/>
          <w:szCs w:val="22"/>
          <w:lang w:val="ru-RU"/>
        </w:rPr>
        <w:sectPr w:rsidR="00AF32AB" w:rsidRPr="00810E82" w:rsidSect="00096BB5">
          <w:pgSz w:w="15840" w:h="12240" w:orient="landscape" w:code="1"/>
          <w:pgMar w:top="1803" w:right="1440" w:bottom="1803" w:left="1440" w:header="720" w:footer="720" w:gutter="0"/>
          <w:cols w:space="0"/>
          <w:docGrid w:linePitch="360"/>
        </w:sectPr>
      </w:pPr>
      <w:r w:rsidRPr="00810E82">
        <w:rPr>
          <w:rFonts w:ascii="Arial" w:eastAsia="Arial" w:hAnsi="Arial" w:cs="Arial"/>
          <w:sz w:val="22"/>
          <w:szCs w:val="22"/>
          <w:lang w:val="ru-RU"/>
        </w:rPr>
        <w:br w:type="page"/>
      </w:r>
    </w:p>
    <w:p w14:paraId="3F812D00" w14:textId="22B77AAD" w:rsidR="00AF32AB" w:rsidRPr="00E36F6F" w:rsidRDefault="00E36F6F">
      <w:pPr>
        <w:pStyle w:val="2"/>
        <w:numPr>
          <w:ilvl w:val="0"/>
          <w:numId w:val="0"/>
        </w:numPr>
        <w:rPr>
          <w:rFonts w:ascii="Arial" w:hAnsi="Arial"/>
          <w:sz w:val="22"/>
          <w:szCs w:val="22"/>
          <w:lang w:val="ru-RU"/>
        </w:rPr>
      </w:pPr>
      <w:bookmarkStart w:id="263" w:name="_Toc47007781"/>
      <w:bookmarkStart w:id="264" w:name="_Toc29276"/>
      <w:bookmarkStart w:id="265" w:name="_Toc83654828"/>
      <w:r>
        <w:rPr>
          <w:rFonts w:ascii="Arial" w:hAnsi="Arial"/>
          <w:sz w:val="22"/>
          <w:szCs w:val="22"/>
          <w:lang w:val="ru-RU"/>
        </w:rPr>
        <w:lastRenderedPageBreak/>
        <w:t>Приложение</w:t>
      </w:r>
      <w:r w:rsidR="007C4462" w:rsidRPr="00E36F6F">
        <w:rPr>
          <w:rFonts w:ascii="Arial" w:hAnsi="Arial"/>
          <w:sz w:val="22"/>
          <w:szCs w:val="22"/>
          <w:lang w:val="ru-RU"/>
        </w:rPr>
        <w:t xml:space="preserve"> 2. </w:t>
      </w:r>
      <w:bookmarkEnd w:id="263"/>
      <w:bookmarkEnd w:id="264"/>
      <w:r>
        <w:rPr>
          <w:rFonts w:ascii="Arial" w:hAnsi="Arial"/>
          <w:sz w:val="22"/>
          <w:szCs w:val="22"/>
          <w:lang w:val="ru-RU"/>
        </w:rPr>
        <w:t>Информационная брошюра для общественности</w:t>
      </w:r>
      <w:bookmarkEnd w:id="265"/>
    </w:p>
    <w:p w14:paraId="3F812D01" w14:textId="77777777" w:rsidR="00AF32AB" w:rsidRDefault="007C4462" w:rsidP="00096BB5">
      <w:pPr>
        <w:spacing w:line="240" w:lineRule="auto"/>
        <w:rPr>
          <w:b/>
        </w:rPr>
      </w:pPr>
      <w:r>
        <w:rPr>
          <w:noProof/>
          <w:lang w:val="ru-RU" w:eastAsia="ru-RU"/>
        </w:rPr>
        <w:drawing>
          <wp:inline distT="0" distB="0" distL="0" distR="0" wp14:anchorId="3F81373F" wp14:editId="5F1E8F6B">
            <wp:extent cx="5477558" cy="7867650"/>
            <wp:effectExtent l="0" t="0" r="889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
                    <pic:cNvPicPr>
                      <a:picLocks noChangeAspect="1"/>
                    </pic:cNvPicPr>
                  </pic:nvPicPr>
                  <pic:blipFill>
                    <a:blip r:embed="rId57"/>
                    <a:stretch>
                      <a:fillRect/>
                    </a:stretch>
                  </pic:blipFill>
                  <pic:spPr>
                    <a:xfrm>
                      <a:off x="0" y="0"/>
                      <a:ext cx="5487250" cy="7881570"/>
                    </a:xfrm>
                    <a:prstGeom prst="rect">
                      <a:avLst/>
                    </a:prstGeom>
                  </pic:spPr>
                </pic:pic>
              </a:graphicData>
            </a:graphic>
          </wp:inline>
        </w:drawing>
      </w:r>
    </w:p>
    <w:p w14:paraId="3F812D02" w14:textId="77777777" w:rsidR="00AF32AB" w:rsidRDefault="00AF32AB" w:rsidP="00096BB5">
      <w:pPr>
        <w:spacing w:line="240" w:lineRule="auto"/>
        <w:jc w:val="both"/>
        <w:rPr>
          <w:rFonts w:ascii="Arial" w:eastAsia="Arial" w:hAnsi="Arial" w:cs="Arial"/>
          <w:sz w:val="22"/>
          <w:szCs w:val="22"/>
        </w:rPr>
      </w:pPr>
    </w:p>
    <w:p w14:paraId="3F812D03" w14:textId="77777777" w:rsidR="00AF32AB" w:rsidRDefault="007C4462" w:rsidP="00096BB5">
      <w:pPr>
        <w:spacing w:line="240" w:lineRule="auto"/>
        <w:rPr>
          <w:b/>
        </w:rPr>
      </w:pPr>
      <w:r>
        <w:rPr>
          <w:noProof/>
          <w:lang w:val="ru-RU" w:eastAsia="ru-RU"/>
        </w:rPr>
        <w:drawing>
          <wp:inline distT="0" distB="0" distL="0" distR="0" wp14:anchorId="3F813741" wp14:editId="6EC5D20A">
            <wp:extent cx="5444220" cy="7715250"/>
            <wp:effectExtent l="0" t="0" r="4445" b="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
                    <pic:cNvPicPr>
                      <a:picLocks noChangeAspect="1"/>
                    </pic:cNvPicPr>
                  </pic:nvPicPr>
                  <pic:blipFill>
                    <a:blip r:embed="rId58"/>
                    <a:stretch>
                      <a:fillRect/>
                    </a:stretch>
                  </pic:blipFill>
                  <pic:spPr>
                    <a:xfrm>
                      <a:off x="0" y="0"/>
                      <a:ext cx="5451847" cy="7726058"/>
                    </a:xfrm>
                    <a:prstGeom prst="rect">
                      <a:avLst/>
                    </a:prstGeom>
                  </pic:spPr>
                </pic:pic>
              </a:graphicData>
            </a:graphic>
          </wp:inline>
        </w:drawing>
      </w:r>
    </w:p>
    <w:p w14:paraId="3F812D04" w14:textId="77777777" w:rsidR="00AF32AB" w:rsidRDefault="00AF32AB" w:rsidP="00096BB5">
      <w:pPr>
        <w:spacing w:line="240" w:lineRule="auto"/>
        <w:jc w:val="both"/>
        <w:rPr>
          <w:rFonts w:ascii="Arial" w:eastAsia="Arial" w:hAnsi="Arial" w:cs="Arial"/>
          <w:sz w:val="22"/>
          <w:szCs w:val="22"/>
        </w:rPr>
      </w:pPr>
    </w:p>
    <w:p w14:paraId="3F812D05" w14:textId="77777777" w:rsidR="00AF32AB" w:rsidRDefault="007C4462" w:rsidP="00096BB5">
      <w:pPr>
        <w:spacing w:line="240" w:lineRule="auto"/>
        <w:jc w:val="both"/>
        <w:rPr>
          <w:rFonts w:ascii="Arial" w:eastAsia="Arial" w:hAnsi="Arial" w:cs="Arial"/>
          <w:sz w:val="22"/>
          <w:szCs w:val="22"/>
        </w:rPr>
      </w:pPr>
      <w:r>
        <w:rPr>
          <w:noProof/>
          <w:lang w:val="ru-RU" w:eastAsia="ru-RU"/>
        </w:rPr>
        <w:drawing>
          <wp:inline distT="0" distB="0" distL="0" distR="0" wp14:anchorId="3F813743" wp14:editId="7C7C54BC">
            <wp:extent cx="5471039" cy="7696200"/>
            <wp:effectExtent l="0" t="0" r="0" b="0"/>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3"/>
                    <pic:cNvPicPr>
                      <a:picLocks noChangeAspect="1"/>
                    </pic:cNvPicPr>
                  </pic:nvPicPr>
                  <pic:blipFill>
                    <a:blip r:embed="rId59"/>
                    <a:stretch>
                      <a:fillRect/>
                    </a:stretch>
                  </pic:blipFill>
                  <pic:spPr>
                    <a:xfrm>
                      <a:off x="0" y="0"/>
                      <a:ext cx="5481657" cy="7711137"/>
                    </a:xfrm>
                    <a:prstGeom prst="rect">
                      <a:avLst/>
                    </a:prstGeom>
                  </pic:spPr>
                </pic:pic>
              </a:graphicData>
            </a:graphic>
          </wp:inline>
        </w:drawing>
      </w:r>
    </w:p>
    <w:p w14:paraId="3F812D06" w14:textId="77777777" w:rsidR="00AF32AB" w:rsidRDefault="00AF32AB" w:rsidP="00096BB5">
      <w:pPr>
        <w:spacing w:line="240" w:lineRule="auto"/>
        <w:jc w:val="both"/>
        <w:rPr>
          <w:rFonts w:ascii="Arial" w:eastAsia="Arial" w:hAnsi="Arial" w:cs="Arial"/>
          <w:sz w:val="22"/>
          <w:szCs w:val="22"/>
        </w:rPr>
      </w:pPr>
    </w:p>
    <w:p w14:paraId="3F812D07" w14:textId="77777777" w:rsidR="00AF32AB" w:rsidRDefault="007C4462" w:rsidP="00096BB5">
      <w:pPr>
        <w:spacing w:line="240" w:lineRule="auto"/>
        <w:rPr>
          <w:rFonts w:ascii="Arial" w:hAnsi="Arial"/>
          <w:lang w:val="en-GB"/>
        </w:rPr>
        <w:sectPr w:rsidR="00AF32AB" w:rsidSect="00096BB5">
          <w:pgSz w:w="12240" w:h="15840" w:code="1"/>
          <w:pgMar w:top="1440" w:right="1803" w:bottom="1440" w:left="1803" w:header="720" w:footer="720" w:gutter="0"/>
          <w:cols w:space="0"/>
          <w:docGrid w:linePitch="360"/>
        </w:sectPr>
      </w:pPr>
      <w:r>
        <w:rPr>
          <w:noProof/>
          <w:lang w:val="ru-RU" w:eastAsia="ru-RU"/>
        </w:rPr>
        <w:lastRenderedPageBreak/>
        <w:drawing>
          <wp:inline distT="0" distB="0" distL="0" distR="0" wp14:anchorId="3F813745" wp14:editId="3F813746">
            <wp:extent cx="5234940" cy="762508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pic:cNvPicPr>
                  </pic:nvPicPr>
                  <pic:blipFill>
                    <a:blip r:embed="rId60"/>
                    <a:stretch>
                      <a:fillRect/>
                    </a:stretch>
                  </pic:blipFill>
                  <pic:spPr>
                    <a:xfrm>
                      <a:off x="0" y="0"/>
                      <a:ext cx="5234940" cy="7625472"/>
                    </a:xfrm>
                    <a:prstGeom prst="rect">
                      <a:avLst/>
                    </a:prstGeom>
                  </pic:spPr>
                </pic:pic>
              </a:graphicData>
            </a:graphic>
          </wp:inline>
        </w:drawing>
      </w:r>
    </w:p>
    <w:p w14:paraId="3F812D08" w14:textId="3C9F2FB0" w:rsidR="00AF32AB" w:rsidRPr="00E36F6F" w:rsidRDefault="00E36F6F" w:rsidP="00E36F6F">
      <w:pPr>
        <w:pStyle w:val="2"/>
        <w:numPr>
          <w:ilvl w:val="0"/>
          <w:numId w:val="3"/>
        </w:numPr>
        <w:rPr>
          <w:rFonts w:ascii="Arial" w:hAnsi="Arial"/>
          <w:lang w:val="ru-RU"/>
        </w:rPr>
      </w:pPr>
      <w:bookmarkStart w:id="266" w:name="_Toc73030018"/>
      <w:bookmarkStart w:id="267" w:name="_Toc46922037"/>
      <w:bookmarkStart w:id="268" w:name="_Toc22683"/>
      <w:bookmarkStart w:id="269" w:name="_Toc47007782"/>
      <w:bookmarkStart w:id="270" w:name="_Toc83654829"/>
      <w:r w:rsidRPr="00E36F6F">
        <w:rPr>
          <w:rFonts w:ascii="Arial" w:hAnsi="Arial"/>
          <w:lang w:val="ru-RU"/>
        </w:rPr>
        <w:lastRenderedPageBreak/>
        <w:t xml:space="preserve">Приложение 3. </w:t>
      </w:r>
      <w:bookmarkEnd w:id="266"/>
      <w:bookmarkEnd w:id="267"/>
      <w:r w:rsidRPr="00E36F6F">
        <w:rPr>
          <w:rFonts w:ascii="Arial" w:hAnsi="Arial"/>
          <w:lang w:val="ru-RU"/>
        </w:rPr>
        <w:t>Детальный расчет воздействия проекта (оценка серьезного воздействия) в процентах</w:t>
      </w:r>
      <w:r w:rsidR="007C4462" w:rsidRPr="00E36F6F">
        <w:rPr>
          <w:rFonts w:ascii="Arial" w:hAnsi="Arial"/>
          <w:lang w:val="ru-RU"/>
        </w:rPr>
        <w:t>)</w:t>
      </w:r>
      <w:bookmarkEnd w:id="268"/>
      <w:bookmarkEnd w:id="269"/>
      <w:bookmarkEnd w:id="270"/>
    </w:p>
    <w:tbl>
      <w:tblPr>
        <w:tblW w:w="13329" w:type="dxa"/>
        <w:jc w:val="center"/>
        <w:tblLook w:val="04A0" w:firstRow="1" w:lastRow="0" w:firstColumn="1" w:lastColumn="0" w:noHBand="0" w:noVBand="1"/>
      </w:tblPr>
      <w:tblGrid>
        <w:gridCol w:w="520"/>
        <w:gridCol w:w="1620"/>
        <w:gridCol w:w="1620"/>
        <w:gridCol w:w="1402"/>
        <w:gridCol w:w="1778"/>
        <w:gridCol w:w="1476"/>
        <w:gridCol w:w="1195"/>
        <w:gridCol w:w="1300"/>
        <w:gridCol w:w="1390"/>
        <w:gridCol w:w="1494"/>
      </w:tblGrid>
      <w:tr w:rsidR="00E36F6F" w:rsidRPr="00E36F6F" w14:paraId="3F812D0E" w14:textId="77777777" w:rsidTr="008D5D06">
        <w:trPr>
          <w:trHeight w:val="288"/>
          <w:jc w:val="center"/>
        </w:trPr>
        <w:tc>
          <w:tcPr>
            <w:tcW w:w="520" w:type="dxa"/>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09" w14:textId="77777777"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620" w:type="dxa"/>
            <w:vMerge w:val="restart"/>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3F812D0A" w14:textId="5456BFE4" w:rsidR="00E36F6F" w:rsidRDefault="00E36F6F" w:rsidP="00E36F6F">
            <w:pPr>
              <w:spacing w:after="0" w:line="240" w:lineRule="auto"/>
              <w:jc w:val="center"/>
              <w:rPr>
                <w:rFonts w:ascii="Arial" w:hAnsi="Arial" w:cs="Arial"/>
                <w:b/>
                <w:bCs/>
                <w:color w:val="000000"/>
                <w:sz w:val="22"/>
                <w:szCs w:val="22"/>
                <w:lang w:val="ru-RU" w:eastAsia="ru-RU"/>
              </w:rPr>
            </w:pPr>
            <w:proofErr w:type="spellStart"/>
            <w:proofErr w:type="gramStart"/>
            <w:r>
              <w:rPr>
                <w:rFonts w:ascii="Arial" w:hAnsi="Arial" w:cs="Arial"/>
                <w:b/>
                <w:bCs/>
                <w:color w:val="000000"/>
                <w:lang w:val="ru-RU" w:eastAsia="ru-RU"/>
              </w:rPr>
              <w:t>Иденти-фикацион-ный</w:t>
            </w:r>
            <w:proofErr w:type="spellEnd"/>
            <w:proofErr w:type="gramEnd"/>
            <w:r>
              <w:rPr>
                <w:rFonts w:ascii="Arial" w:hAnsi="Arial" w:cs="Arial"/>
                <w:b/>
                <w:bCs/>
                <w:color w:val="000000"/>
                <w:lang w:val="ru-RU" w:eastAsia="ru-RU"/>
              </w:rPr>
              <w:t xml:space="preserve"> номер</w:t>
            </w:r>
          </w:p>
        </w:tc>
        <w:tc>
          <w:tcPr>
            <w:tcW w:w="1620" w:type="dxa"/>
            <w:vMerge w:val="restart"/>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3C983E46" w14:textId="77777777" w:rsidR="00E36F6F" w:rsidRDefault="00E36F6F" w:rsidP="00E36F6F">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Общая </w:t>
            </w:r>
          </w:p>
          <w:p w14:paraId="3799CF55" w14:textId="77777777" w:rsidR="00E36F6F" w:rsidRDefault="00E36F6F" w:rsidP="00E36F6F">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площадь земле-</w:t>
            </w:r>
          </w:p>
          <w:p w14:paraId="3F812D0B" w14:textId="22B3C9CC" w:rsidR="00E36F6F" w:rsidRP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lang w:val="ru-RU" w:eastAsia="ru-RU"/>
              </w:rPr>
              <w:t>владений (га)</w:t>
            </w:r>
          </w:p>
        </w:tc>
        <w:tc>
          <w:tcPr>
            <w:tcW w:w="1354"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812D0C" w14:textId="5779303B"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lang w:val="ru-RU" w:eastAsia="ru-RU"/>
              </w:rPr>
              <w:t xml:space="preserve">Тип </w:t>
            </w:r>
            <w:proofErr w:type="spellStart"/>
            <w:r>
              <w:rPr>
                <w:rFonts w:ascii="Arial" w:hAnsi="Arial" w:cs="Arial"/>
                <w:b/>
                <w:bCs/>
                <w:color w:val="000000"/>
                <w:lang w:val="ru-RU" w:eastAsia="ru-RU"/>
              </w:rPr>
              <w:t>воздей-ствия</w:t>
            </w:r>
            <w:proofErr w:type="spellEnd"/>
          </w:p>
        </w:tc>
        <w:tc>
          <w:tcPr>
            <w:tcW w:w="8215" w:type="dxa"/>
            <w:gridSpan w:val="6"/>
            <w:tcBorders>
              <w:top w:val="single" w:sz="4" w:space="0" w:color="auto"/>
              <w:left w:val="nil"/>
              <w:bottom w:val="single" w:sz="4" w:space="0" w:color="auto"/>
              <w:right w:val="single" w:sz="4" w:space="0" w:color="auto"/>
            </w:tcBorders>
            <w:shd w:val="clear" w:color="auto" w:fill="BDD6EE" w:themeFill="accent1" w:themeFillTint="66"/>
            <w:vAlign w:val="center"/>
          </w:tcPr>
          <w:p w14:paraId="3F812D0D" w14:textId="215D79C7"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lang w:val="ru-RU" w:eastAsia="ru-RU"/>
              </w:rPr>
              <w:t>Общая площадь земель под воздействием (га)</w:t>
            </w:r>
          </w:p>
        </w:tc>
      </w:tr>
      <w:tr w:rsidR="00E36F6F" w14:paraId="3F812D15" w14:textId="77777777" w:rsidTr="00A26747">
        <w:trPr>
          <w:trHeight w:val="288"/>
          <w:jc w:val="center"/>
        </w:trPr>
        <w:tc>
          <w:tcPr>
            <w:tcW w:w="520"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0F"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D10"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D11"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12" w14:textId="77777777" w:rsidR="00E36F6F" w:rsidRDefault="00E36F6F" w:rsidP="00E36F6F">
            <w:pPr>
              <w:spacing w:after="0" w:line="240" w:lineRule="auto"/>
              <w:rPr>
                <w:rFonts w:ascii="Arial" w:hAnsi="Arial" w:cs="Arial"/>
                <w:b/>
                <w:bCs/>
                <w:color w:val="000000"/>
                <w:sz w:val="22"/>
                <w:szCs w:val="22"/>
                <w:lang w:val="ru-RU" w:eastAsia="ru-RU"/>
              </w:rPr>
            </w:pPr>
          </w:p>
        </w:tc>
        <w:tc>
          <w:tcPr>
            <w:tcW w:w="1360" w:type="dxa"/>
            <w:vMerge w:val="restart"/>
            <w:tcBorders>
              <w:top w:val="nil"/>
              <w:left w:val="single" w:sz="4" w:space="0" w:color="auto"/>
              <w:bottom w:val="single" w:sz="4" w:space="0" w:color="auto"/>
              <w:right w:val="single" w:sz="4" w:space="0" w:color="auto"/>
            </w:tcBorders>
            <w:shd w:val="clear" w:color="auto" w:fill="9CC2E5" w:themeFill="accent1" w:themeFillTint="99"/>
            <w:vAlign w:val="center"/>
          </w:tcPr>
          <w:p w14:paraId="3F812D13" w14:textId="21671742" w:rsidR="00E36F6F" w:rsidRDefault="00E36F6F" w:rsidP="00E36F6F">
            <w:pPr>
              <w:spacing w:after="0" w:line="240" w:lineRule="auto"/>
              <w:rPr>
                <w:rFonts w:ascii="Arial" w:hAnsi="Arial" w:cs="Arial"/>
                <w:b/>
                <w:bCs/>
                <w:color w:val="000000"/>
                <w:sz w:val="22"/>
                <w:szCs w:val="22"/>
                <w:lang w:val="ru-RU" w:eastAsia="ru-RU"/>
              </w:rPr>
            </w:pPr>
            <w:r w:rsidRPr="00E36F6F">
              <w:rPr>
                <w:rFonts w:ascii="Arial" w:hAnsi="Arial" w:cs="Arial"/>
                <w:b/>
                <w:bCs/>
                <w:color w:val="000000"/>
                <w:sz w:val="22"/>
                <w:szCs w:val="22"/>
                <w:lang w:val="ru-RU" w:eastAsia="ru-RU"/>
              </w:rPr>
              <w:t>Всего земли под воздействием (га)</w:t>
            </w:r>
          </w:p>
        </w:tc>
        <w:tc>
          <w:tcPr>
            <w:tcW w:w="6855" w:type="dxa"/>
            <w:gridSpan w:val="5"/>
            <w:tcBorders>
              <w:top w:val="nil"/>
              <w:left w:val="nil"/>
              <w:bottom w:val="single" w:sz="4" w:space="0" w:color="auto"/>
              <w:right w:val="nil"/>
            </w:tcBorders>
            <w:shd w:val="clear" w:color="auto" w:fill="BDD6EE" w:themeFill="accent1" w:themeFillTint="66"/>
            <w:vAlign w:val="center"/>
          </w:tcPr>
          <w:p w14:paraId="3F812D14" w14:textId="0387A219"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lang w:val="ru-RU" w:eastAsia="ru-RU"/>
              </w:rPr>
              <w:t xml:space="preserve">В том числе </w:t>
            </w:r>
          </w:p>
        </w:tc>
      </w:tr>
      <w:tr w:rsidR="00E36F6F" w14:paraId="3F812D1F" w14:textId="77777777" w:rsidTr="00A26747">
        <w:trPr>
          <w:trHeight w:val="288"/>
          <w:jc w:val="center"/>
        </w:trPr>
        <w:tc>
          <w:tcPr>
            <w:tcW w:w="520"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16"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D17"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D18"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19" w14:textId="77777777" w:rsidR="00E36F6F" w:rsidRDefault="00E36F6F" w:rsidP="00E36F6F">
            <w:pPr>
              <w:spacing w:after="0" w:line="240" w:lineRule="auto"/>
              <w:rPr>
                <w:rFonts w:ascii="Arial" w:hAnsi="Arial" w:cs="Arial"/>
                <w:b/>
                <w:bCs/>
                <w:color w:val="000000"/>
                <w:sz w:val="22"/>
                <w:szCs w:val="22"/>
                <w:lang w:val="ru-RU" w:eastAsia="ru-RU"/>
              </w:rPr>
            </w:pPr>
          </w:p>
        </w:tc>
        <w:tc>
          <w:tcPr>
            <w:tcW w:w="136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F812D1A" w14:textId="77777777" w:rsidR="00E36F6F" w:rsidRDefault="00E36F6F" w:rsidP="00E36F6F">
            <w:pPr>
              <w:spacing w:after="0" w:line="240" w:lineRule="auto"/>
              <w:rPr>
                <w:rFonts w:ascii="Arial" w:hAnsi="Arial" w:cs="Arial"/>
                <w:b/>
                <w:bCs/>
                <w:color w:val="000000"/>
                <w:sz w:val="22"/>
                <w:szCs w:val="22"/>
                <w:lang w:val="ru-RU" w:eastAsia="ru-RU"/>
              </w:rPr>
            </w:pPr>
          </w:p>
        </w:tc>
        <w:tc>
          <w:tcPr>
            <w:tcW w:w="2671" w:type="dxa"/>
            <w:gridSpan w:val="2"/>
            <w:tcBorders>
              <w:top w:val="single" w:sz="4" w:space="0" w:color="auto"/>
              <w:left w:val="nil"/>
              <w:bottom w:val="single" w:sz="4" w:space="0" w:color="auto"/>
              <w:right w:val="single" w:sz="4" w:space="0" w:color="auto"/>
            </w:tcBorders>
            <w:shd w:val="clear" w:color="auto" w:fill="BDD6EE" w:themeFill="accent1" w:themeFillTint="66"/>
            <w:vAlign w:val="center"/>
          </w:tcPr>
          <w:p w14:paraId="3F812D1B" w14:textId="25CCAAE2" w:rsidR="00E36F6F" w:rsidRDefault="00E36F6F" w:rsidP="00E36F6F">
            <w:pPr>
              <w:spacing w:after="0" w:line="240" w:lineRule="auto"/>
              <w:rPr>
                <w:rFonts w:ascii="Arial" w:hAnsi="Arial" w:cs="Arial"/>
                <w:b/>
                <w:bCs/>
                <w:color w:val="000000"/>
                <w:sz w:val="22"/>
                <w:szCs w:val="22"/>
                <w:lang w:val="ru-RU" w:eastAsia="ru-RU"/>
              </w:rPr>
            </w:pPr>
            <w:proofErr w:type="gramStart"/>
            <w:r>
              <w:rPr>
                <w:rFonts w:ascii="Arial" w:hAnsi="Arial" w:cs="Arial"/>
                <w:b/>
                <w:bCs/>
                <w:color w:val="000000"/>
                <w:lang w:val="ru-RU" w:eastAsia="ru-RU"/>
              </w:rPr>
              <w:t>Сельско-хозяйственные</w:t>
            </w:r>
            <w:proofErr w:type="gramEnd"/>
            <w:r>
              <w:rPr>
                <w:rFonts w:ascii="Arial" w:hAnsi="Arial" w:cs="Arial"/>
                <w:b/>
                <w:bCs/>
                <w:color w:val="000000"/>
                <w:lang w:val="ru-RU" w:eastAsia="ru-RU"/>
              </w:rPr>
              <w:t xml:space="preserve"> земли</w:t>
            </w:r>
          </w:p>
        </w:tc>
        <w:tc>
          <w:tcPr>
            <w:tcW w:w="1300"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tcPr>
          <w:p w14:paraId="017E93C6" w14:textId="77777777" w:rsidR="00E36F6F" w:rsidRDefault="00E36F6F" w:rsidP="00E36F6F">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Канавы,</w:t>
            </w:r>
          </w:p>
          <w:p w14:paraId="6FF7BBC3" w14:textId="77777777" w:rsidR="00E36F6F" w:rsidRDefault="00E36F6F" w:rsidP="00E36F6F">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каналы</w:t>
            </w:r>
          </w:p>
          <w:p w14:paraId="0DEB27D2" w14:textId="77777777" w:rsidR="00E36F6F" w:rsidRDefault="00E36F6F" w:rsidP="00E36F6F">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 xml:space="preserve">и другие </w:t>
            </w:r>
          </w:p>
          <w:p w14:paraId="3F812D1C" w14:textId="11636B99" w:rsidR="00E36F6F" w:rsidRP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lang w:val="ru-RU" w:eastAsia="ru-RU"/>
              </w:rPr>
              <w:t>земли</w:t>
            </w:r>
          </w:p>
        </w:tc>
        <w:tc>
          <w:tcPr>
            <w:tcW w:w="1390"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tcPr>
          <w:p w14:paraId="3F812D1D" w14:textId="24955E5F"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lang w:val="ru-RU" w:eastAsia="ru-RU"/>
              </w:rPr>
              <w:t>Жилые</w:t>
            </w:r>
          </w:p>
        </w:tc>
        <w:tc>
          <w:tcPr>
            <w:tcW w:w="1494"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tcPr>
          <w:p w14:paraId="1780E14C" w14:textId="77777777" w:rsidR="00E36F6F" w:rsidRDefault="00E36F6F" w:rsidP="00E36F6F">
            <w:pPr>
              <w:spacing w:after="0" w:line="240" w:lineRule="auto"/>
              <w:rPr>
                <w:rFonts w:ascii="Arial" w:hAnsi="Arial" w:cs="Arial"/>
                <w:b/>
                <w:bCs/>
                <w:color w:val="000000"/>
                <w:lang w:val="ru-RU" w:eastAsia="ru-RU"/>
              </w:rPr>
            </w:pPr>
            <w:r>
              <w:rPr>
                <w:rFonts w:ascii="Arial" w:hAnsi="Arial" w:cs="Arial"/>
                <w:b/>
                <w:bCs/>
                <w:color w:val="000000"/>
                <w:lang w:val="ru-RU" w:eastAsia="ru-RU"/>
              </w:rPr>
              <w:t xml:space="preserve">Степень </w:t>
            </w:r>
          </w:p>
          <w:p w14:paraId="3F812D1E" w14:textId="464FE073"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lang w:val="ru-RU" w:eastAsia="ru-RU"/>
              </w:rPr>
              <w:t xml:space="preserve">воздействия в % </w:t>
            </w:r>
          </w:p>
        </w:tc>
      </w:tr>
      <w:tr w:rsidR="00E36F6F" w14:paraId="3F812D2A" w14:textId="77777777" w:rsidTr="00E36F6F">
        <w:trPr>
          <w:trHeight w:val="288"/>
          <w:jc w:val="center"/>
        </w:trPr>
        <w:tc>
          <w:tcPr>
            <w:tcW w:w="520"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20"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D21"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D22"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23" w14:textId="77777777" w:rsidR="00E36F6F" w:rsidRDefault="00E36F6F" w:rsidP="00E36F6F">
            <w:pPr>
              <w:spacing w:after="0" w:line="240" w:lineRule="auto"/>
              <w:rPr>
                <w:rFonts w:ascii="Arial" w:hAnsi="Arial" w:cs="Arial"/>
                <w:b/>
                <w:bCs/>
                <w:color w:val="000000"/>
                <w:sz w:val="22"/>
                <w:szCs w:val="22"/>
                <w:lang w:val="ru-RU" w:eastAsia="ru-RU"/>
              </w:rPr>
            </w:pPr>
          </w:p>
        </w:tc>
        <w:tc>
          <w:tcPr>
            <w:tcW w:w="136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F812D24" w14:textId="77777777" w:rsidR="00E36F6F" w:rsidRDefault="00E36F6F" w:rsidP="00E36F6F">
            <w:pPr>
              <w:spacing w:after="0" w:line="240" w:lineRule="auto"/>
              <w:rPr>
                <w:rFonts w:ascii="Arial" w:hAnsi="Arial" w:cs="Arial"/>
                <w:b/>
                <w:bCs/>
                <w:color w:val="000000"/>
                <w:sz w:val="22"/>
                <w:szCs w:val="22"/>
                <w:lang w:val="ru-RU" w:eastAsia="ru-RU"/>
              </w:rPr>
            </w:pPr>
          </w:p>
        </w:tc>
        <w:tc>
          <w:tcPr>
            <w:tcW w:w="1476"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tcPr>
          <w:p w14:paraId="3B535B85" w14:textId="77777777" w:rsidR="00E36F6F" w:rsidRDefault="00E36F6F" w:rsidP="00E36F6F">
            <w:pPr>
              <w:spacing w:after="0" w:line="240" w:lineRule="auto"/>
              <w:jc w:val="center"/>
              <w:rPr>
                <w:rFonts w:ascii="Arial" w:hAnsi="Arial" w:cs="Arial"/>
                <w:b/>
                <w:bCs/>
                <w:color w:val="000000"/>
                <w:lang w:val="ru-RU" w:eastAsia="ru-RU"/>
              </w:rPr>
            </w:pPr>
            <w:r>
              <w:rPr>
                <w:rFonts w:ascii="Arial" w:hAnsi="Arial" w:cs="Arial"/>
                <w:b/>
                <w:bCs/>
                <w:color w:val="000000"/>
                <w:lang w:val="ru-RU" w:eastAsia="ru-RU"/>
              </w:rPr>
              <w:t>Пахотная/</w:t>
            </w:r>
          </w:p>
          <w:p w14:paraId="3F812D25" w14:textId="07EAC866" w:rsidR="00E36F6F" w:rsidRDefault="00E36F6F" w:rsidP="00E36F6F">
            <w:pPr>
              <w:spacing w:after="0" w:line="240" w:lineRule="auto"/>
              <w:jc w:val="center"/>
              <w:rPr>
                <w:rFonts w:ascii="Arial" w:hAnsi="Arial" w:cs="Arial"/>
                <w:b/>
                <w:bCs/>
                <w:color w:val="000000"/>
                <w:sz w:val="22"/>
                <w:szCs w:val="22"/>
                <w:lang w:val="ru-RU" w:eastAsia="ru-RU"/>
              </w:rPr>
            </w:pPr>
            <w:proofErr w:type="gramStart"/>
            <w:r>
              <w:rPr>
                <w:rFonts w:ascii="Arial" w:hAnsi="Arial" w:cs="Arial"/>
                <w:b/>
                <w:bCs/>
                <w:color w:val="000000"/>
                <w:lang w:val="ru-RU" w:eastAsia="ru-RU"/>
              </w:rPr>
              <w:t>Растение-</w:t>
            </w:r>
            <w:proofErr w:type="spellStart"/>
            <w:r>
              <w:rPr>
                <w:rFonts w:ascii="Arial" w:hAnsi="Arial" w:cs="Arial"/>
                <w:b/>
                <w:bCs/>
                <w:color w:val="000000"/>
                <w:lang w:val="ru-RU" w:eastAsia="ru-RU"/>
              </w:rPr>
              <w:t>водство</w:t>
            </w:r>
            <w:proofErr w:type="spellEnd"/>
            <w:proofErr w:type="gramEnd"/>
            <w:r>
              <w:rPr>
                <w:rFonts w:ascii="Arial" w:hAnsi="Arial" w:cs="Arial"/>
                <w:b/>
                <w:bCs/>
                <w:color w:val="000000"/>
                <w:lang w:val="ru-RU" w:eastAsia="ru-RU"/>
              </w:rPr>
              <w:t xml:space="preserve"> </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F812D26" w14:textId="60B886D1"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lang w:val="ru-RU" w:eastAsia="ru-RU"/>
              </w:rPr>
              <w:t>Огород/</w:t>
            </w:r>
          </w:p>
        </w:tc>
        <w:tc>
          <w:tcPr>
            <w:tcW w:w="130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F812D27" w14:textId="77777777" w:rsidR="00E36F6F" w:rsidRDefault="00E36F6F" w:rsidP="00E36F6F">
            <w:pPr>
              <w:spacing w:after="0" w:line="240" w:lineRule="auto"/>
              <w:rPr>
                <w:rFonts w:ascii="Arial" w:hAnsi="Arial" w:cs="Arial"/>
                <w:b/>
                <w:bCs/>
                <w:color w:val="000000"/>
                <w:sz w:val="22"/>
                <w:szCs w:val="22"/>
                <w:lang w:val="ru-RU" w:eastAsia="ru-RU"/>
              </w:rPr>
            </w:pPr>
          </w:p>
        </w:tc>
        <w:tc>
          <w:tcPr>
            <w:tcW w:w="139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F812D28" w14:textId="77777777" w:rsidR="00E36F6F" w:rsidRDefault="00E36F6F" w:rsidP="00E36F6F">
            <w:pPr>
              <w:spacing w:after="0" w:line="240" w:lineRule="auto"/>
              <w:rPr>
                <w:rFonts w:ascii="Arial" w:hAnsi="Arial" w:cs="Arial"/>
                <w:b/>
                <w:bCs/>
                <w:color w:val="000000"/>
                <w:sz w:val="22"/>
                <w:szCs w:val="22"/>
                <w:lang w:val="ru-RU" w:eastAsia="ru-RU"/>
              </w:rPr>
            </w:pPr>
          </w:p>
        </w:tc>
        <w:tc>
          <w:tcPr>
            <w:tcW w:w="1494"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F812D29" w14:textId="77777777" w:rsidR="00E36F6F" w:rsidRDefault="00E36F6F" w:rsidP="00E36F6F">
            <w:pPr>
              <w:spacing w:after="0" w:line="240" w:lineRule="auto"/>
              <w:rPr>
                <w:rFonts w:ascii="Arial" w:hAnsi="Arial" w:cs="Arial"/>
                <w:b/>
                <w:bCs/>
                <w:color w:val="000000"/>
                <w:sz w:val="22"/>
                <w:szCs w:val="22"/>
                <w:lang w:val="ru-RU" w:eastAsia="ru-RU"/>
              </w:rPr>
            </w:pPr>
          </w:p>
        </w:tc>
      </w:tr>
      <w:tr w:rsidR="00E36F6F" w14:paraId="3F812D35" w14:textId="77777777" w:rsidTr="00E36F6F">
        <w:trPr>
          <w:trHeight w:val="288"/>
          <w:jc w:val="center"/>
        </w:trPr>
        <w:tc>
          <w:tcPr>
            <w:tcW w:w="520"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2B"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D2C"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tcPr>
          <w:p w14:paraId="3F812D2D"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2E" w14:textId="77777777" w:rsidR="00E36F6F" w:rsidRDefault="00E36F6F" w:rsidP="00E36F6F">
            <w:pPr>
              <w:spacing w:after="0" w:line="240" w:lineRule="auto"/>
              <w:rPr>
                <w:rFonts w:ascii="Arial" w:hAnsi="Arial" w:cs="Arial"/>
                <w:b/>
                <w:bCs/>
                <w:color w:val="000000"/>
                <w:sz w:val="22"/>
                <w:szCs w:val="22"/>
                <w:lang w:val="ru-RU" w:eastAsia="ru-RU"/>
              </w:rPr>
            </w:pPr>
          </w:p>
        </w:tc>
        <w:tc>
          <w:tcPr>
            <w:tcW w:w="136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F812D2F" w14:textId="77777777" w:rsidR="00E36F6F" w:rsidRDefault="00E36F6F" w:rsidP="00E36F6F">
            <w:pPr>
              <w:spacing w:after="0" w:line="240" w:lineRule="auto"/>
              <w:rPr>
                <w:rFonts w:ascii="Arial" w:hAnsi="Arial" w:cs="Arial"/>
                <w:b/>
                <w:bCs/>
                <w:color w:val="000000"/>
                <w:sz w:val="22"/>
                <w:szCs w:val="22"/>
                <w:lang w:val="ru-RU" w:eastAsia="ru-RU"/>
              </w:rPr>
            </w:pPr>
          </w:p>
        </w:tc>
        <w:tc>
          <w:tcPr>
            <w:tcW w:w="1476" w:type="dxa"/>
            <w:vMerge/>
            <w:tcBorders>
              <w:top w:val="nil"/>
              <w:left w:val="single" w:sz="4" w:space="0" w:color="auto"/>
              <w:bottom w:val="single" w:sz="4" w:space="0" w:color="auto"/>
              <w:right w:val="single" w:sz="4" w:space="0" w:color="auto"/>
            </w:tcBorders>
            <w:vAlign w:val="center"/>
          </w:tcPr>
          <w:p w14:paraId="3F812D30" w14:textId="77777777" w:rsidR="00E36F6F" w:rsidRDefault="00E36F6F" w:rsidP="00E36F6F">
            <w:pPr>
              <w:spacing w:after="0" w:line="240" w:lineRule="auto"/>
              <w:rPr>
                <w:rFonts w:ascii="Arial" w:hAnsi="Arial" w:cs="Arial"/>
                <w:b/>
                <w:bCs/>
                <w:color w:val="000000"/>
                <w:sz w:val="22"/>
                <w:szCs w:val="22"/>
                <w:lang w:val="ru-RU" w:eastAsia="ru-RU"/>
              </w:rPr>
            </w:pP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F812D31" w14:textId="32D952AA"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lang w:val="ru-RU" w:eastAsia="ru-RU"/>
              </w:rPr>
              <w:t>Сады</w:t>
            </w:r>
          </w:p>
        </w:tc>
        <w:tc>
          <w:tcPr>
            <w:tcW w:w="130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F812D32" w14:textId="77777777" w:rsidR="00E36F6F" w:rsidRDefault="00E36F6F" w:rsidP="00E36F6F">
            <w:pPr>
              <w:spacing w:after="0" w:line="240" w:lineRule="auto"/>
              <w:rPr>
                <w:rFonts w:ascii="Arial" w:hAnsi="Arial" w:cs="Arial"/>
                <w:b/>
                <w:bCs/>
                <w:color w:val="000000"/>
                <w:sz w:val="22"/>
                <w:szCs w:val="22"/>
                <w:lang w:val="ru-RU" w:eastAsia="ru-RU"/>
              </w:rPr>
            </w:pPr>
          </w:p>
        </w:tc>
        <w:tc>
          <w:tcPr>
            <w:tcW w:w="1390"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F812D33" w14:textId="77777777" w:rsidR="00E36F6F" w:rsidRDefault="00E36F6F" w:rsidP="00E36F6F">
            <w:pPr>
              <w:spacing w:after="0" w:line="240" w:lineRule="auto"/>
              <w:rPr>
                <w:rFonts w:ascii="Arial" w:hAnsi="Arial" w:cs="Arial"/>
                <w:b/>
                <w:bCs/>
                <w:color w:val="000000"/>
                <w:sz w:val="22"/>
                <w:szCs w:val="22"/>
                <w:lang w:val="ru-RU" w:eastAsia="ru-RU"/>
              </w:rPr>
            </w:pPr>
          </w:p>
        </w:tc>
        <w:tc>
          <w:tcPr>
            <w:tcW w:w="1494" w:type="dxa"/>
            <w:vMerge/>
            <w:tcBorders>
              <w:top w:val="nil"/>
              <w:left w:val="single" w:sz="4" w:space="0" w:color="auto"/>
              <w:bottom w:val="single" w:sz="4" w:space="0" w:color="auto"/>
              <w:right w:val="single" w:sz="4" w:space="0" w:color="auto"/>
            </w:tcBorders>
            <w:shd w:val="clear" w:color="auto" w:fill="9CC2E5" w:themeFill="accent1" w:themeFillTint="99"/>
            <w:vAlign w:val="center"/>
          </w:tcPr>
          <w:p w14:paraId="3F812D34" w14:textId="77777777" w:rsidR="00E36F6F" w:rsidRDefault="00E36F6F" w:rsidP="00E36F6F">
            <w:pPr>
              <w:spacing w:after="0" w:line="240" w:lineRule="auto"/>
              <w:rPr>
                <w:rFonts w:ascii="Arial" w:hAnsi="Arial" w:cs="Arial"/>
                <w:b/>
                <w:bCs/>
                <w:color w:val="000000"/>
                <w:sz w:val="22"/>
                <w:szCs w:val="22"/>
                <w:lang w:val="ru-RU" w:eastAsia="ru-RU"/>
              </w:rPr>
            </w:pPr>
          </w:p>
        </w:tc>
      </w:tr>
      <w:tr w:rsidR="00E36F6F" w:rsidRPr="00E36F6F" w14:paraId="3F812D37" w14:textId="77777777" w:rsidTr="00E36F6F">
        <w:trPr>
          <w:trHeight w:val="288"/>
          <w:jc w:val="center"/>
        </w:trPr>
        <w:tc>
          <w:tcPr>
            <w:tcW w:w="13329" w:type="dxa"/>
            <w:gridSpan w:val="10"/>
            <w:tcBorders>
              <w:top w:val="single" w:sz="4" w:space="0" w:color="auto"/>
              <w:left w:val="single" w:sz="4" w:space="0" w:color="auto"/>
              <w:bottom w:val="single" w:sz="4" w:space="0" w:color="auto"/>
              <w:right w:val="single" w:sz="4" w:space="0" w:color="000000"/>
            </w:tcBorders>
            <w:shd w:val="clear" w:color="auto" w:fill="9CC2E5" w:themeFill="accent1" w:themeFillTint="99"/>
            <w:noWrap/>
            <w:vAlign w:val="center"/>
          </w:tcPr>
          <w:p w14:paraId="3F812D36" w14:textId="3B4E6446" w:rsidR="00E36F6F" w:rsidRPr="00E36F6F" w:rsidRDefault="00E36F6F" w:rsidP="00E36F6F">
            <w:pPr>
              <w:spacing w:after="0" w:line="240" w:lineRule="auto"/>
              <w:jc w:val="center"/>
              <w:rPr>
                <w:rFonts w:ascii="Arial" w:hAnsi="Arial" w:cs="Arial"/>
                <w:b/>
                <w:bCs/>
                <w:color w:val="000000"/>
                <w:sz w:val="22"/>
                <w:szCs w:val="22"/>
                <w:lang w:val="ru-RU" w:eastAsia="ru-RU"/>
              </w:rPr>
            </w:pPr>
            <w:r w:rsidRPr="00E36F6F">
              <w:rPr>
                <w:rFonts w:ascii="Arial" w:hAnsi="Arial" w:cs="Arial"/>
                <w:b/>
                <w:bCs/>
                <w:color w:val="000000"/>
                <w:sz w:val="22"/>
                <w:szCs w:val="22"/>
                <w:lang w:val="ru-RU" w:eastAsia="ru-RU"/>
              </w:rPr>
              <w:t xml:space="preserve">Каганский район </w:t>
            </w:r>
            <w:r>
              <w:rPr>
                <w:rFonts w:ascii="Arial" w:hAnsi="Arial" w:cs="Arial"/>
                <w:b/>
                <w:bCs/>
                <w:color w:val="000000"/>
                <w:sz w:val="22"/>
                <w:szCs w:val="22"/>
                <w:lang w:val="ru-RU" w:eastAsia="ru-RU"/>
              </w:rPr>
              <w:t xml:space="preserve">Массив </w:t>
            </w:r>
            <w:r>
              <w:rPr>
                <w:rFonts w:ascii="Arial" w:hAnsi="Arial" w:cs="Arial"/>
                <w:b/>
                <w:bCs/>
                <w:color w:val="000000"/>
                <w:sz w:val="22"/>
                <w:szCs w:val="22"/>
                <w:lang w:eastAsia="ru-RU"/>
              </w:rPr>
              <w:t>Z</w:t>
            </w:r>
            <w:r w:rsidRPr="00E36F6F">
              <w:rPr>
                <w:rFonts w:ascii="Arial" w:hAnsi="Arial" w:cs="Arial"/>
                <w:b/>
                <w:bCs/>
                <w:color w:val="000000"/>
                <w:sz w:val="22"/>
                <w:szCs w:val="22"/>
                <w:lang w:val="ru-RU" w:eastAsia="ru-RU"/>
              </w:rPr>
              <w:t>.</w:t>
            </w:r>
            <w:proofErr w:type="spellStart"/>
            <w:r>
              <w:rPr>
                <w:rFonts w:ascii="Arial" w:hAnsi="Arial" w:cs="Arial"/>
                <w:b/>
                <w:bCs/>
                <w:color w:val="000000"/>
                <w:sz w:val="22"/>
                <w:szCs w:val="22"/>
                <w:lang w:eastAsia="ru-RU"/>
              </w:rPr>
              <w:t>Kobilov</w:t>
            </w:r>
            <w:proofErr w:type="spellEnd"/>
            <w:r w:rsidRPr="00E36F6F">
              <w:rPr>
                <w:rFonts w:ascii="Arial" w:hAnsi="Arial" w:cs="Arial"/>
                <w:b/>
                <w:bCs/>
                <w:color w:val="000000"/>
                <w:sz w:val="22"/>
                <w:szCs w:val="22"/>
                <w:lang w:val="ru-RU" w:eastAsia="ru-RU"/>
              </w:rPr>
              <w:t xml:space="preserve"> </w:t>
            </w:r>
          </w:p>
        </w:tc>
      </w:tr>
      <w:tr w:rsidR="00E36F6F" w14:paraId="3F812D42"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D3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D3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B-K-F-1</w:t>
            </w:r>
          </w:p>
        </w:tc>
        <w:tc>
          <w:tcPr>
            <w:tcW w:w="16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D3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55,3</w:t>
            </w:r>
          </w:p>
        </w:tc>
        <w:tc>
          <w:tcPr>
            <w:tcW w:w="1354" w:type="dxa"/>
            <w:tcBorders>
              <w:top w:val="nil"/>
              <w:left w:val="nil"/>
              <w:bottom w:val="single" w:sz="4" w:space="0" w:color="auto"/>
              <w:right w:val="single" w:sz="4" w:space="0" w:color="auto"/>
            </w:tcBorders>
            <w:shd w:val="clear" w:color="auto" w:fill="auto"/>
            <w:noWrap/>
            <w:vAlign w:val="bottom"/>
          </w:tcPr>
          <w:p w14:paraId="3F812D3B" w14:textId="1CF85001"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D3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1,76</w:t>
            </w:r>
          </w:p>
        </w:tc>
        <w:tc>
          <w:tcPr>
            <w:tcW w:w="1476" w:type="dxa"/>
            <w:tcBorders>
              <w:top w:val="nil"/>
              <w:left w:val="nil"/>
              <w:bottom w:val="single" w:sz="4" w:space="0" w:color="auto"/>
              <w:right w:val="single" w:sz="4" w:space="0" w:color="auto"/>
            </w:tcBorders>
            <w:shd w:val="clear" w:color="auto" w:fill="auto"/>
            <w:noWrap/>
            <w:vAlign w:val="center"/>
          </w:tcPr>
          <w:p w14:paraId="3F812D3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1,76</w:t>
            </w:r>
          </w:p>
        </w:tc>
        <w:tc>
          <w:tcPr>
            <w:tcW w:w="1195" w:type="dxa"/>
            <w:tcBorders>
              <w:top w:val="nil"/>
              <w:left w:val="nil"/>
              <w:bottom w:val="single" w:sz="4" w:space="0" w:color="auto"/>
              <w:right w:val="single" w:sz="4" w:space="0" w:color="auto"/>
            </w:tcBorders>
            <w:shd w:val="clear" w:color="auto" w:fill="auto"/>
            <w:noWrap/>
            <w:vAlign w:val="center"/>
          </w:tcPr>
          <w:p w14:paraId="3F812D3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3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D4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4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3,18</w:t>
            </w:r>
          </w:p>
        </w:tc>
      </w:tr>
      <w:tr w:rsidR="00E36F6F" w14:paraId="3F812D4D"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D43"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44"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45"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D46" w14:textId="6A8C45B7"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D4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D4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D4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4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D4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4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D58"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D4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D4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B-K-F-2</w:t>
            </w:r>
          </w:p>
        </w:tc>
        <w:tc>
          <w:tcPr>
            <w:tcW w:w="16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D5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8,7</w:t>
            </w:r>
          </w:p>
        </w:tc>
        <w:tc>
          <w:tcPr>
            <w:tcW w:w="1354" w:type="dxa"/>
            <w:tcBorders>
              <w:top w:val="nil"/>
              <w:left w:val="nil"/>
              <w:bottom w:val="single" w:sz="4" w:space="0" w:color="auto"/>
              <w:right w:val="single" w:sz="4" w:space="0" w:color="auto"/>
            </w:tcBorders>
            <w:shd w:val="clear" w:color="auto" w:fill="auto"/>
            <w:noWrap/>
            <w:vAlign w:val="bottom"/>
          </w:tcPr>
          <w:p w14:paraId="3F812D51" w14:textId="1ACF5AD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D5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0,68</w:t>
            </w:r>
          </w:p>
        </w:tc>
        <w:tc>
          <w:tcPr>
            <w:tcW w:w="1476" w:type="dxa"/>
            <w:tcBorders>
              <w:top w:val="nil"/>
              <w:left w:val="nil"/>
              <w:bottom w:val="single" w:sz="4" w:space="0" w:color="auto"/>
              <w:right w:val="single" w:sz="4" w:space="0" w:color="auto"/>
            </w:tcBorders>
            <w:shd w:val="clear" w:color="auto" w:fill="auto"/>
            <w:noWrap/>
            <w:vAlign w:val="center"/>
          </w:tcPr>
          <w:p w14:paraId="3F812D5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0,68</w:t>
            </w:r>
          </w:p>
        </w:tc>
        <w:tc>
          <w:tcPr>
            <w:tcW w:w="1195" w:type="dxa"/>
            <w:tcBorders>
              <w:top w:val="nil"/>
              <w:left w:val="nil"/>
              <w:bottom w:val="single" w:sz="4" w:space="0" w:color="auto"/>
              <w:right w:val="single" w:sz="4" w:space="0" w:color="auto"/>
            </w:tcBorders>
            <w:shd w:val="clear" w:color="auto" w:fill="auto"/>
            <w:noWrap/>
            <w:vAlign w:val="center"/>
          </w:tcPr>
          <w:p w14:paraId="3F812D5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5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D5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5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7,82</w:t>
            </w:r>
          </w:p>
        </w:tc>
      </w:tr>
      <w:tr w:rsidR="00E36F6F" w14:paraId="3F812D63"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D59"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5A"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5B"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D5C" w14:textId="284832E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D5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D5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D5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6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D6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6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D6D" w14:textId="77777777" w:rsidTr="00E36F6F">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D64" w14:textId="01744B03"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 затрагиваемых в массиве</w:t>
            </w:r>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2D65"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64</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D66" w14:textId="12A40407"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D6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2,44</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2D68"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2,44</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D6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2D6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D6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noWrap/>
            <w:vAlign w:val="center"/>
          </w:tcPr>
          <w:p w14:paraId="3F812D6C" w14:textId="77777777" w:rsid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r>
      <w:tr w:rsidR="00E36F6F" w14:paraId="3F812D77" w14:textId="77777777" w:rsidTr="00E36F6F">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D6E"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2D6F"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D70" w14:textId="39BE27F7"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D71"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2D72"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D73"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2D74"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D75"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2D76"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D7F" w14:textId="77777777" w:rsidTr="00E36F6F">
        <w:trPr>
          <w:trHeight w:val="288"/>
          <w:jc w:val="center"/>
        </w:trPr>
        <w:tc>
          <w:tcPr>
            <w:tcW w:w="5114" w:type="dxa"/>
            <w:gridSpan w:val="4"/>
            <w:tcBorders>
              <w:top w:val="single" w:sz="4" w:space="0" w:color="auto"/>
              <w:left w:val="single" w:sz="4" w:space="0" w:color="auto"/>
              <w:bottom w:val="single" w:sz="4" w:space="0" w:color="auto"/>
              <w:right w:val="single" w:sz="4" w:space="0" w:color="000000"/>
            </w:tcBorders>
            <w:shd w:val="clear" w:color="auto" w:fill="9CC2E5" w:themeFill="accent1" w:themeFillTint="99"/>
            <w:vAlign w:val="center"/>
          </w:tcPr>
          <w:p w14:paraId="3F812D78" w14:textId="763259CB"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D7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2,44</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2D7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2,44</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3F812D7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D7C"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3F812D7D"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noWrap/>
            <w:vAlign w:val="center"/>
          </w:tcPr>
          <w:p w14:paraId="3F812D7E"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rsidRPr="00E36F6F" w14:paraId="3F812D81" w14:textId="77777777" w:rsidTr="00E36F6F">
        <w:trPr>
          <w:trHeight w:val="288"/>
          <w:jc w:val="center"/>
        </w:trPr>
        <w:tc>
          <w:tcPr>
            <w:tcW w:w="13329" w:type="dxa"/>
            <w:gridSpan w:val="10"/>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3F812D80" w14:textId="6A55FF7B" w:rsidR="00E36F6F" w:rsidRPr="00E36F6F" w:rsidRDefault="00E36F6F" w:rsidP="00E36F6F">
            <w:pPr>
              <w:spacing w:after="0" w:line="240" w:lineRule="auto"/>
              <w:jc w:val="center"/>
              <w:rPr>
                <w:rFonts w:ascii="Arial" w:hAnsi="Arial" w:cs="Arial"/>
                <w:b/>
                <w:bCs/>
                <w:color w:val="000000"/>
                <w:sz w:val="22"/>
                <w:szCs w:val="22"/>
                <w:lang w:val="ru-RU" w:eastAsia="ru-RU"/>
              </w:rPr>
            </w:pPr>
            <w:proofErr w:type="spellStart"/>
            <w:r w:rsidRPr="00E36F6F">
              <w:rPr>
                <w:rFonts w:ascii="Arial" w:hAnsi="Arial" w:cs="Arial"/>
                <w:b/>
                <w:bCs/>
                <w:color w:val="000000"/>
                <w:sz w:val="22"/>
                <w:szCs w:val="22"/>
                <w:lang w:val="ru-RU" w:eastAsia="ru-RU"/>
              </w:rPr>
              <w:t>Румитанский</w:t>
            </w:r>
            <w:proofErr w:type="spellEnd"/>
            <w:r w:rsidRPr="00E36F6F">
              <w:rPr>
                <w:rFonts w:ascii="Arial" w:hAnsi="Arial" w:cs="Arial"/>
                <w:b/>
                <w:bCs/>
                <w:color w:val="000000"/>
                <w:sz w:val="22"/>
                <w:szCs w:val="22"/>
                <w:lang w:val="ru-RU" w:eastAsia="ru-RU"/>
              </w:rPr>
              <w:t xml:space="preserve"> район </w:t>
            </w:r>
            <w:r>
              <w:rPr>
                <w:rFonts w:ascii="Arial" w:hAnsi="Arial" w:cs="Arial"/>
                <w:b/>
                <w:bCs/>
                <w:color w:val="000000"/>
                <w:sz w:val="22"/>
                <w:szCs w:val="22"/>
                <w:lang w:val="ru-RU" w:eastAsia="ru-RU"/>
              </w:rPr>
              <w:t xml:space="preserve">Массив </w:t>
            </w:r>
            <w:r>
              <w:rPr>
                <w:rFonts w:ascii="Arial" w:hAnsi="Arial" w:cs="Arial"/>
                <w:b/>
                <w:bCs/>
                <w:color w:val="000000"/>
                <w:sz w:val="22"/>
                <w:szCs w:val="22"/>
                <w:lang w:eastAsia="ru-RU"/>
              </w:rPr>
              <w:t>E</w:t>
            </w:r>
            <w:r w:rsidRPr="00E36F6F">
              <w:rPr>
                <w:rFonts w:ascii="Arial" w:hAnsi="Arial" w:cs="Arial"/>
                <w:b/>
                <w:bCs/>
                <w:color w:val="000000"/>
                <w:sz w:val="22"/>
                <w:szCs w:val="22"/>
                <w:lang w:val="ru-RU" w:eastAsia="ru-RU"/>
              </w:rPr>
              <w:t>.</w:t>
            </w:r>
            <w:proofErr w:type="spellStart"/>
            <w:r>
              <w:rPr>
                <w:rFonts w:ascii="Arial" w:hAnsi="Arial" w:cs="Arial"/>
                <w:b/>
                <w:bCs/>
                <w:color w:val="000000"/>
                <w:sz w:val="22"/>
                <w:szCs w:val="22"/>
                <w:lang w:eastAsia="ru-RU"/>
              </w:rPr>
              <w:t>Khodjaev</w:t>
            </w:r>
            <w:proofErr w:type="spellEnd"/>
            <w:r w:rsidRPr="00E36F6F">
              <w:rPr>
                <w:rFonts w:ascii="Arial" w:hAnsi="Arial" w:cs="Arial"/>
                <w:b/>
                <w:bCs/>
                <w:color w:val="000000"/>
                <w:sz w:val="22"/>
                <w:szCs w:val="22"/>
                <w:lang w:val="ru-RU" w:eastAsia="ru-RU"/>
              </w:rPr>
              <w:t xml:space="preserve"> </w:t>
            </w:r>
          </w:p>
        </w:tc>
      </w:tr>
      <w:tr w:rsidR="00E36F6F" w14:paraId="3F812D8C"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D8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D83" w14:textId="4E747E4B"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Резервная земля (пустыня)</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D8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F812D85" w14:textId="32B11F07"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D8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3F812D8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D8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8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auto"/>
            <w:noWrap/>
            <w:vAlign w:val="center"/>
          </w:tcPr>
          <w:p w14:paraId="3F812D8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8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D97"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D8D"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8E"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8F"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D90" w14:textId="31A4C31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D9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D9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D9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9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D9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9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DA1" w14:textId="77777777" w:rsidTr="00E36F6F">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D98" w14:textId="551BF5CA"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 затрагиваемых в массиве</w:t>
            </w:r>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2D9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D9A" w14:textId="30CA8B94"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D9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2D9C"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D9D"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D9E"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D9F"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2DA0"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DAB" w14:textId="77777777" w:rsidTr="00E36F6F">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DA2"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2DA3"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DA4" w14:textId="4B83B730"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DA5"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2DA6"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DA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DA8"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DA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2DA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DB3" w14:textId="77777777" w:rsidTr="00E36F6F">
        <w:trPr>
          <w:trHeight w:val="288"/>
          <w:jc w:val="center"/>
        </w:trPr>
        <w:tc>
          <w:tcPr>
            <w:tcW w:w="511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AC" w14:textId="72E44F6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DAD"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2DAE"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3F812DAF"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DB0"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3F812DB1"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noWrap/>
            <w:vAlign w:val="center"/>
          </w:tcPr>
          <w:p w14:paraId="3F812DB2"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DB5" w14:textId="77777777" w:rsidTr="00E36F6F">
        <w:trPr>
          <w:trHeight w:val="288"/>
          <w:jc w:val="center"/>
        </w:trPr>
        <w:tc>
          <w:tcPr>
            <w:tcW w:w="13329" w:type="dxa"/>
            <w:gridSpan w:val="10"/>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3F812DB4" w14:textId="37644860" w:rsidR="00E36F6F" w:rsidRP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val="ru-RU" w:eastAsia="ru-RU"/>
              </w:rPr>
              <w:t>Район</w:t>
            </w:r>
            <w:r w:rsidRPr="00E36F6F">
              <w:rPr>
                <w:rFonts w:ascii="Arial" w:hAnsi="Arial" w:cs="Arial"/>
                <w:b/>
                <w:bCs/>
                <w:color w:val="000000"/>
                <w:sz w:val="22"/>
                <w:szCs w:val="22"/>
                <w:lang w:eastAsia="ru-RU"/>
              </w:rPr>
              <w:t xml:space="preserve"> </w:t>
            </w:r>
            <w:r>
              <w:rPr>
                <w:rFonts w:ascii="Arial" w:hAnsi="Arial" w:cs="Arial"/>
                <w:b/>
                <w:bCs/>
                <w:color w:val="000000"/>
                <w:sz w:val="22"/>
                <w:szCs w:val="22"/>
                <w:lang w:val="ru-RU" w:eastAsia="ru-RU"/>
              </w:rPr>
              <w:t>Пешку</w:t>
            </w:r>
            <w:r w:rsidRPr="00E36F6F">
              <w:rPr>
                <w:rFonts w:ascii="Arial" w:hAnsi="Arial" w:cs="Arial"/>
                <w:b/>
                <w:bCs/>
                <w:color w:val="000000"/>
                <w:sz w:val="22"/>
                <w:szCs w:val="22"/>
                <w:lang w:eastAsia="ru-RU"/>
              </w:rPr>
              <w:t xml:space="preserve"> </w:t>
            </w:r>
            <w:r>
              <w:rPr>
                <w:rFonts w:ascii="Arial" w:hAnsi="Arial" w:cs="Arial"/>
                <w:b/>
                <w:bCs/>
                <w:color w:val="000000"/>
                <w:sz w:val="22"/>
                <w:szCs w:val="22"/>
                <w:lang w:val="ru-RU" w:eastAsia="ru-RU"/>
              </w:rPr>
              <w:t>Массив</w:t>
            </w:r>
            <w:r w:rsidRPr="00E36F6F">
              <w:rPr>
                <w:rFonts w:ascii="Arial" w:hAnsi="Arial" w:cs="Arial"/>
                <w:b/>
                <w:bCs/>
                <w:color w:val="000000"/>
                <w:sz w:val="22"/>
                <w:szCs w:val="22"/>
                <w:lang w:eastAsia="ru-RU"/>
              </w:rPr>
              <w:t xml:space="preserve"> </w:t>
            </w:r>
            <w:proofErr w:type="spellStart"/>
            <w:r w:rsidRPr="00E36F6F">
              <w:rPr>
                <w:rFonts w:ascii="Arial" w:hAnsi="Arial" w:cs="Arial"/>
                <w:b/>
                <w:bCs/>
                <w:color w:val="000000"/>
                <w:sz w:val="22"/>
                <w:szCs w:val="22"/>
                <w:lang w:eastAsia="ru-RU"/>
              </w:rPr>
              <w:t>Djongeldi</w:t>
            </w:r>
            <w:proofErr w:type="spellEnd"/>
            <w:r w:rsidRPr="00E36F6F">
              <w:rPr>
                <w:rFonts w:ascii="Arial" w:hAnsi="Arial" w:cs="Arial"/>
                <w:b/>
                <w:bCs/>
                <w:color w:val="000000"/>
                <w:sz w:val="22"/>
                <w:szCs w:val="22"/>
                <w:lang w:eastAsia="ru-RU"/>
              </w:rPr>
              <w:t xml:space="preserve"> </w:t>
            </w:r>
          </w:p>
        </w:tc>
      </w:tr>
      <w:tr w:rsidR="00E36F6F" w14:paraId="3F812DC0"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DB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DB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B-P-F-1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DB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2855,46</w:t>
            </w:r>
          </w:p>
        </w:tc>
        <w:tc>
          <w:tcPr>
            <w:tcW w:w="1354" w:type="dxa"/>
            <w:tcBorders>
              <w:top w:val="nil"/>
              <w:left w:val="nil"/>
              <w:bottom w:val="single" w:sz="4" w:space="0" w:color="auto"/>
              <w:right w:val="single" w:sz="4" w:space="0" w:color="auto"/>
            </w:tcBorders>
            <w:shd w:val="clear" w:color="auto" w:fill="auto"/>
            <w:noWrap/>
            <w:vAlign w:val="bottom"/>
          </w:tcPr>
          <w:p w14:paraId="3F812DB9" w14:textId="330FC23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DB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3F812DBB"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w:t>
            </w:r>
          </w:p>
        </w:tc>
        <w:tc>
          <w:tcPr>
            <w:tcW w:w="1195" w:type="dxa"/>
            <w:tcBorders>
              <w:top w:val="nil"/>
              <w:left w:val="nil"/>
              <w:bottom w:val="single" w:sz="4" w:space="0" w:color="auto"/>
              <w:right w:val="single" w:sz="4" w:space="0" w:color="auto"/>
            </w:tcBorders>
            <w:shd w:val="clear" w:color="auto" w:fill="auto"/>
            <w:noWrap/>
            <w:vAlign w:val="center"/>
          </w:tcPr>
          <w:p w14:paraId="3F812DB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BD"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DB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B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r>
      <w:tr w:rsidR="00E36F6F" w14:paraId="3F812DCB"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DC1"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C2"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C3"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DC4" w14:textId="7E19915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DC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DC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DC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C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DC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C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DD6"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DC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DC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B-P-F-2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DC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7018,89</w:t>
            </w:r>
          </w:p>
        </w:tc>
        <w:tc>
          <w:tcPr>
            <w:tcW w:w="1354" w:type="dxa"/>
            <w:tcBorders>
              <w:top w:val="nil"/>
              <w:left w:val="nil"/>
              <w:bottom w:val="single" w:sz="4" w:space="0" w:color="auto"/>
              <w:right w:val="single" w:sz="4" w:space="0" w:color="auto"/>
            </w:tcBorders>
            <w:shd w:val="clear" w:color="auto" w:fill="auto"/>
            <w:noWrap/>
            <w:vAlign w:val="bottom"/>
          </w:tcPr>
          <w:p w14:paraId="3F812DCF" w14:textId="7621859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DD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3F812DD1"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w:t>
            </w:r>
          </w:p>
        </w:tc>
        <w:tc>
          <w:tcPr>
            <w:tcW w:w="1195" w:type="dxa"/>
            <w:tcBorders>
              <w:top w:val="nil"/>
              <w:left w:val="nil"/>
              <w:bottom w:val="single" w:sz="4" w:space="0" w:color="auto"/>
              <w:right w:val="single" w:sz="4" w:space="0" w:color="auto"/>
            </w:tcBorders>
            <w:shd w:val="clear" w:color="auto" w:fill="auto"/>
            <w:noWrap/>
            <w:vAlign w:val="center"/>
          </w:tcPr>
          <w:p w14:paraId="3F812DD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D3"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DD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D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0,04</w:t>
            </w:r>
          </w:p>
        </w:tc>
      </w:tr>
      <w:tr w:rsidR="00E36F6F" w14:paraId="3F812DE1"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DD7"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D8"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DD9"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DDA" w14:textId="16CFBB3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DD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DD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DD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DD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DD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DE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DEB" w14:textId="77777777" w:rsidTr="00E36F6F">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DE2" w14:textId="25921553"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lastRenderedPageBreak/>
              <w:t>Итого затрагиваемых в массиве</w:t>
            </w:r>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2DE3"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9874,35</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DE4" w14:textId="5438FE8B"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DE5"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6</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2DE6" w14:textId="77777777" w:rsid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6</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DE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DE8" w14:textId="77777777" w:rsid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DE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noWrap/>
            <w:vAlign w:val="center"/>
          </w:tcPr>
          <w:p w14:paraId="3F812DEA" w14:textId="77777777" w:rsid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r>
      <w:tr w:rsidR="00E36F6F" w14:paraId="3F812DF5" w14:textId="77777777" w:rsidTr="00E36F6F">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DEC"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2DED"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DEE" w14:textId="493B2BDF"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DEF"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2DF0"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DF1"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DF2"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DF3"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2DF4"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DFD" w14:textId="77777777" w:rsidTr="00E36F6F">
        <w:trPr>
          <w:trHeight w:val="288"/>
          <w:jc w:val="center"/>
        </w:trPr>
        <w:tc>
          <w:tcPr>
            <w:tcW w:w="511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DF6" w14:textId="5634698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DF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6</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2DF8"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3F812DF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DF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6</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3F812DF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noWrap/>
            <w:vAlign w:val="center"/>
          </w:tcPr>
          <w:p w14:paraId="3F812DFC"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rsidRPr="00E36F6F" w14:paraId="3F812DFF" w14:textId="77777777" w:rsidTr="00E36F6F">
        <w:trPr>
          <w:trHeight w:val="288"/>
          <w:jc w:val="center"/>
        </w:trPr>
        <w:tc>
          <w:tcPr>
            <w:tcW w:w="13329" w:type="dxa"/>
            <w:gridSpan w:val="10"/>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3F812DFE" w14:textId="47E7C0AE" w:rsidR="00E36F6F" w:rsidRDefault="00E36F6F" w:rsidP="00E36F6F">
            <w:pPr>
              <w:spacing w:after="0" w:line="240" w:lineRule="auto"/>
              <w:jc w:val="center"/>
              <w:rPr>
                <w:rFonts w:ascii="Arial" w:hAnsi="Arial" w:cs="Arial"/>
                <w:b/>
                <w:bCs/>
                <w:color w:val="000000"/>
                <w:sz w:val="22"/>
                <w:szCs w:val="22"/>
                <w:lang w:val="ru-RU" w:eastAsia="ru-RU"/>
              </w:rPr>
            </w:pPr>
            <w:proofErr w:type="spellStart"/>
            <w:r>
              <w:rPr>
                <w:rFonts w:ascii="Arial" w:hAnsi="Arial" w:cs="Arial"/>
                <w:b/>
                <w:bCs/>
                <w:color w:val="000000"/>
                <w:sz w:val="22"/>
                <w:szCs w:val="22"/>
                <w:lang w:val="ru-RU" w:eastAsia="ru-RU"/>
              </w:rPr>
              <w:t>Турткульский</w:t>
            </w:r>
            <w:proofErr w:type="spellEnd"/>
            <w:r>
              <w:rPr>
                <w:rFonts w:ascii="Arial" w:hAnsi="Arial" w:cs="Arial"/>
                <w:b/>
                <w:bCs/>
                <w:color w:val="000000"/>
                <w:sz w:val="22"/>
                <w:szCs w:val="22"/>
                <w:lang w:val="ru-RU" w:eastAsia="ru-RU"/>
              </w:rPr>
              <w:t xml:space="preserve"> район Массив </w:t>
            </w:r>
            <w:proofErr w:type="spellStart"/>
            <w:r>
              <w:rPr>
                <w:rFonts w:ascii="Arial" w:hAnsi="Arial" w:cs="Arial"/>
                <w:b/>
                <w:bCs/>
                <w:color w:val="000000"/>
                <w:sz w:val="22"/>
                <w:szCs w:val="22"/>
                <w:lang w:val="ru-RU" w:eastAsia="ru-RU"/>
              </w:rPr>
              <w:t>Kizilkum</w:t>
            </w:r>
            <w:proofErr w:type="spellEnd"/>
            <w:r>
              <w:rPr>
                <w:rFonts w:ascii="Arial" w:hAnsi="Arial" w:cs="Arial"/>
                <w:b/>
                <w:bCs/>
                <w:color w:val="000000"/>
                <w:sz w:val="22"/>
                <w:szCs w:val="22"/>
                <w:lang w:val="ru-RU" w:eastAsia="ru-RU"/>
              </w:rPr>
              <w:t xml:space="preserve"> </w:t>
            </w:r>
          </w:p>
        </w:tc>
      </w:tr>
      <w:tr w:rsidR="00E36F6F" w14:paraId="3F812E0A"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E0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01" w14:textId="19675343"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Резервная земля (пустыня)</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0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F812E03" w14:textId="2CDC940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E0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3F812E0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0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0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auto"/>
            <w:noWrap/>
            <w:vAlign w:val="center"/>
          </w:tcPr>
          <w:p w14:paraId="3F812E0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0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15"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E0B"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0C"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0D"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E0E" w14:textId="19E68F49"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E0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E1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1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1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1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1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1F" w14:textId="77777777" w:rsidTr="00E36F6F">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E16" w14:textId="20C968AD"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 затрагиваемых в массиве</w:t>
            </w:r>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2E1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E18" w14:textId="54F818FC"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E1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2E1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E1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E1C"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E1D"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2E1E"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E29" w14:textId="77777777" w:rsidTr="00E36F6F">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E20"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2E21"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E22" w14:textId="37FB539D"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E23"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2E24"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E25"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E26"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E2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2E28"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E31" w14:textId="77777777" w:rsidTr="00E36F6F">
        <w:trPr>
          <w:trHeight w:val="288"/>
          <w:jc w:val="center"/>
        </w:trPr>
        <w:tc>
          <w:tcPr>
            <w:tcW w:w="511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E2A" w14:textId="4CEAA00E"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E2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2E2C"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3F812E2D"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E2E"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3F812E2F"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noWrap/>
            <w:vAlign w:val="center"/>
          </w:tcPr>
          <w:p w14:paraId="3F812E30"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rsidRPr="00E36F6F" w14:paraId="3F812E33" w14:textId="77777777" w:rsidTr="00E36F6F">
        <w:trPr>
          <w:trHeight w:val="288"/>
          <w:jc w:val="center"/>
        </w:trPr>
        <w:tc>
          <w:tcPr>
            <w:tcW w:w="13329" w:type="dxa"/>
            <w:gridSpan w:val="10"/>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tcPr>
          <w:p w14:paraId="3F812E32" w14:textId="43A7A94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 xml:space="preserve">Район </w:t>
            </w:r>
            <w:proofErr w:type="spellStart"/>
            <w:r>
              <w:rPr>
                <w:rFonts w:ascii="Arial" w:hAnsi="Arial" w:cs="Arial"/>
                <w:b/>
                <w:bCs/>
                <w:color w:val="000000"/>
                <w:sz w:val="22"/>
                <w:szCs w:val="22"/>
                <w:lang w:val="ru-RU" w:eastAsia="ru-RU"/>
              </w:rPr>
              <w:t>Тупрокала</w:t>
            </w:r>
            <w:proofErr w:type="spellEnd"/>
            <w:r>
              <w:rPr>
                <w:rFonts w:ascii="Arial" w:hAnsi="Arial" w:cs="Arial"/>
                <w:b/>
                <w:bCs/>
                <w:color w:val="000000"/>
                <w:sz w:val="22"/>
                <w:szCs w:val="22"/>
                <w:lang w:val="ru-RU" w:eastAsia="ru-RU"/>
              </w:rPr>
              <w:t xml:space="preserve"> Массив </w:t>
            </w:r>
            <w:proofErr w:type="spellStart"/>
            <w:r>
              <w:rPr>
                <w:rFonts w:ascii="Arial" w:hAnsi="Arial" w:cs="Arial"/>
                <w:b/>
                <w:bCs/>
                <w:color w:val="000000"/>
                <w:sz w:val="22"/>
                <w:szCs w:val="22"/>
                <w:lang w:val="ru-RU" w:eastAsia="ru-RU"/>
              </w:rPr>
              <w:t>Sarimoy</w:t>
            </w:r>
            <w:proofErr w:type="spellEnd"/>
            <w:r>
              <w:rPr>
                <w:rFonts w:ascii="Arial" w:hAnsi="Arial" w:cs="Arial"/>
                <w:b/>
                <w:bCs/>
                <w:color w:val="000000"/>
                <w:sz w:val="22"/>
                <w:szCs w:val="22"/>
                <w:lang w:val="ru-RU" w:eastAsia="ru-RU"/>
              </w:rPr>
              <w:t xml:space="preserve"> </w:t>
            </w:r>
          </w:p>
        </w:tc>
      </w:tr>
      <w:tr w:rsidR="00E36F6F" w14:paraId="3F812E3E"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E3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35" w14:textId="7E000843"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Резервная земля (пустыня)</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3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F812E37" w14:textId="49243F11"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E3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auto"/>
            <w:noWrap/>
            <w:vAlign w:val="center"/>
          </w:tcPr>
          <w:p w14:paraId="3F812E3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3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3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auto"/>
            <w:noWrap/>
            <w:vAlign w:val="center"/>
          </w:tcPr>
          <w:p w14:paraId="3F812E3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3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49"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E3F"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40"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41"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E42" w14:textId="4A8E3611"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E4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E4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4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4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4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4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53" w14:textId="77777777" w:rsidTr="00E36F6F">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E4A" w14:textId="3F35E282"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 затрагиваемых в массиве</w:t>
            </w:r>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2E4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E4C" w14:textId="69FB6D89"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E4D"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2E4E"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E4F"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E50"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E51"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2E52"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E5D" w14:textId="77777777" w:rsidTr="00E36F6F">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2E54"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2E55"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2E56" w14:textId="084A7668"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E5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2E58"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2E5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E5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2E5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2E5C"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E65" w14:textId="77777777" w:rsidTr="00E36F6F">
        <w:trPr>
          <w:trHeight w:val="288"/>
          <w:jc w:val="center"/>
        </w:trPr>
        <w:tc>
          <w:tcPr>
            <w:tcW w:w="5114"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3F812E5E" w14:textId="4291CCCB"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2E5F"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2E60"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noWrap/>
            <w:vAlign w:val="center"/>
          </w:tcPr>
          <w:p w14:paraId="3F812E61"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noWrap/>
            <w:vAlign w:val="center"/>
          </w:tcPr>
          <w:p w14:paraId="3F812E62"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3</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3F812E63"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noWrap/>
            <w:vAlign w:val="center"/>
          </w:tcPr>
          <w:p w14:paraId="3F812E64"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2E67" w14:textId="77777777" w:rsidTr="00E36F6F">
        <w:trPr>
          <w:trHeight w:val="288"/>
          <w:jc w:val="center"/>
        </w:trPr>
        <w:tc>
          <w:tcPr>
            <w:tcW w:w="13329" w:type="dxa"/>
            <w:gridSpan w:val="10"/>
            <w:tcBorders>
              <w:top w:val="single" w:sz="4" w:space="0" w:color="auto"/>
              <w:left w:val="single" w:sz="4" w:space="0" w:color="auto"/>
              <w:bottom w:val="single" w:sz="4" w:space="0" w:color="auto"/>
              <w:right w:val="single" w:sz="4" w:space="0" w:color="000000"/>
            </w:tcBorders>
            <w:shd w:val="clear" w:color="auto" w:fill="9CC2E5" w:themeFill="accent1" w:themeFillTint="99"/>
            <w:noWrap/>
            <w:vAlign w:val="center"/>
          </w:tcPr>
          <w:p w14:paraId="3F812E66" w14:textId="6843E4B8" w:rsidR="00E36F6F" w:rsidRP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val="ru-RU" w:eastAsia="ru-RU"/>
              </w:rPr>
              <w:t>Район</w:t>
            </w:r>
            <w:r w:rsidRPr="00E36F6F">
              <w:rPr>
                <w:rFonts w:ascii="Arial" w:hAnsi="Arial" w:cs="Arial"/>
                <w:b/>
                <w:bCs/>
                <w:color w:val="000000"/>
                <w:sz w:val="22"/>
                <w:szCs w:val="22"/>
                <w:lang w:eastAsia="ru-RU"/>
              </w:rPr>
              <w:t xml:space="preserve"> </w:t>
            </w:r>
            <w:r>
              <w:rPr>
                <w:rFonts w:ascii="Arial" w:hAnsi="Arial" w:cs="Arial"/>
                <w:b/>
                <w:bCs/>
                <w:color w:val="000000"/>
                <w:sz w:val="22"/>
                <w:szCs w:val="22"/>
                <w:lang w:val="ru-RU" w:eastAsia="ru-RU"/>
              </w:rPr>
              <w:t>Хазарасп</w:t>
            </w:r>
            <w:r w:rsidRPr="00E36F6F">
              <w:rPr>
                <w:rFonts w:ascii="Arial" w:hAnsi="Arial" w:cs="Arial"/>
                <w:b/>
                <w:bCs/>
                <w:color w:val="000000"/>
                <w:sz w:val="22"/>
                <w:szCs w:val="22"/>
                <w:lang w:eastAsia="ru-RU"/>
              </w:rPr>
              <w:t xml:space="preserve"> </w:t>
            </w:r>
            <w:r>
              <w:rPr>
                <w:rFonts w:ascii="Arial" w:hAnsi="Arial" w:cs="Arial"/>
                <w:b/>
                <w:bCs/>
                <w:color w:val="000000"/>
                <w:sz w:val="22"/>
                <w:szCs w:val="22"/>
                <w:lang w:val="ru-RU" w:eastAsia="ru-RU"/>
              </w:rPr>
              <w:t>Массив</w:t>
            </w:r>
            <w:r w:rsidRPr="00E36F6F">
              <w:rPr>
                <w:rFonts w:ascii="Arial" w:hAnsi="Arial" w:cs="Arial"/>
                <w:b/>
                <w:bCs/>
                <w:color w:val="000000"/>
                <w:sz w:val="22"/>
                <w:szCs w:val="22"/>
                <w:lang w:eastAsia="ru-RU"/>
              </w:rPr>
              <w:t xml:space="preserve"> </w:t>
            </w:r>
            <w:proofErr w:type="spellStart"/>
            <w:r w:rsidRPr="00E36F6F">
              <w:rPr>
                <w:rFonts w:ascii="Arial" w:hAnsi="Arial" w:cs="Arial"/>
                <w:b/>
                <w:bCs/>
                <w:color w:val="000000"/>
                <w:sz w:val="22"/>
                <w:szCs w:val="22"/>
                <w:lang w:eastAsia="ru-RU"/>
              </w:rPr>
              <w:t>Dustlik</w:t>
            </w:r>
            <w:proofErr w:type="spellEnd"/>
            <w:r w:rsidRPr="00E36F6F">
              <w:rPr>
                <w:rFonts w:ascii="Arial" w:hAnsi="Arial" w:cs="Arial"/>
                <w:b/>
                <w:bCs/>
                <w:color w:val="000000"/>
                <w:sz w:val="22"/>
                <w:szCs w:val="22"/>
                <w:lang w:eastAsia="ru-RU"/>
              </w:rPr>
              <w:t xml:space="preserve"> </w:t>
            </w:r>
          </w:p>
        </w:tc>
      </w:tr>
      <w:tr w:rsidR="00E36F6F" w14:paraId="3F812E72"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E6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6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6A"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0,19</w:t>
            </w:r>
          </w:p>
        </w:tc>
        <w:tc>
          <w:tcPr>
            <w:tcW w:w="1354" w:type="dxa"/>
            <w:tcBorders>
              <w:top w:val="nil"/>
              <w:left w:val="nil"/>
              <w:bottom w:val="single" w:sz="4" w:space="0" w:color="auto"/>
              <w:right w:val="single" w:sz="4" w:space="0" w:color="auto"/>
            </w:tcBorders>
            <w:shd w:val="clear" w:color="auto" w:fill="auto"/>
            <w:noWrap/>
            <w:vAlign w:val="bottom"/>
          </w:tcPr>
          <w:p w14:paraId="3F812E6B" w14:textId="18600CB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E6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c>
          <w:tcPr>
            <w:tcW w:w="1476" w:type="dxa"/>
            <w:tcBorders>
              <w:top w:val="nil"/>
              <w:left w:val="nil"/>
              <w:bottom w:val="single" w:sz="4" w:space="0" w:color="auto"/>
              <w:right w:val="single" w:sz="4" w:space="0" w:color="auto"/>
            </w:tcBorders>
            <w:shd w:val="clear" w:color="auto" w:fill="auto"/>
            <w:noWrap/>
            <w:vAlign w:val="center"/>
          </w:tcPr>
          <w:p w14:paraId="3F812E6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c>
          <w:tcPr>
            <w:tcW w:w="1195" w:type="dxa"/>
            <w:tcBorders>
              <w:top w:val="nil"/>
              <w:left w:val="nil"/>
              <w:bottom w:val="single" w:sz="4" w:space="0" w:color="auto"/>
              <w:right w:val="single" w:sz="4" w:space="0" w:color="auto"/>
            </w:tcBorders>
            <w:shd w:val="clear" w:color="auto" w:fill="auto"/>
            <w:noWrap/>
            <w:vAlign w:val="center"/>
          </w:tcPr>
          <w:p w14:paraId="3F812E6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6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7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71"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58</w:t>
            </w:r>
          </w:p>
        </w:tc>
      </w:tr>
      <w:tr w:rsidR="00E36F6F" w14:paraId="3F812E7D"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E73"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74"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75"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E76" w14:textId="2EA50B2F"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E7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E7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7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7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7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7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88"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E7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7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80"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0,19</w:t>
            </w:r>
          </w:p>
        </w:tc>
        <w:tc>
          <w:tcPr>
            <w:tcW w:w="1354" w:type="dxa"/>
            <w:tcBorders>
              <w:top w:val="nil"/>
              <w:left w:val="nil"/>
              <w:bottom w:val="single" w:sz="4" w:space="0" w:color="auto"/>
              <w:right w:val="single" w:sz="4" w:space="0" w:color="auto"/>
            </w:tcBorders>
            <w:shd w:val="clear" w:color="auto" w:fill="auto"/>
            <w:noWrap/>
            <w:vAlign w:val="bottom"/>
          </w:tcPr>
          <w:p w14:paraId="3F812E81" w14:textId="0EF7B7D7"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E8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476" w:type="dxa"/>
            <w:tcBorders>
              <w:top w:val="nil"/>
              <w:left w:val="nil"/>
              <w:bottom w:val="single" w:sz="4" w:space="0" w:color="auto"/>
              <w:right w:val="single" w:sz="4" w:space="0" w:color="auto"/>
            </w:tcBorders>
            <w:shd w:val="clear" w:color="auto" w:fill="auto"/>
            <w:noWrap/>
            <w:vAlign w:val="center"/>
          </w:tcPr>
          <w:p w14:paraId="3F812E8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195" w:type="dxa"/>
            <w:tcBorders>
              <w:top w:val="nil"/>
              <w:left w:val="nil"/>
              <w:bottom w:val="single" w:sz="4" w:space="0" w:color="auto"/>
              <w:right w:val="single" w:sz="4" w:space="0" w:color="auto"/>
            </w:tcBorders>
            <w:shd w:val="clear" w:color="auto" w:fill="auto"/>
            <w:noWrap/>
            <w:vAlign w:val="center"/>
          </w:tcPr>
          <w:p w14:paraId="3F812E8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8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8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87"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16</w:t>
            </w:r>
          </w:p>
        </w:tc>
      </w:tr>
      <w:tr w:rsidR="00E36F6F" w14:paraId="3F812E93"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E89"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8A"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8B"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E8C" w14:textId="0E1C918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E8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E8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8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9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9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9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9E"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E9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9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96"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67</w:t>
            </w:r>
          </w:p>
        </w:tc>
        <w:tc>
          <w:tcPr>
            <w:tcW w:w="1354" w:type="dxa"/>
            <w:tcBorders>
              <w:top w:val="nil"/>
              <w:left w:val="nil"/>
              <w:bottom w:val="single" w:sz="4" w:space="0" w:color="auto"/>
              <w:right w:val="single" w:sz="4" w:space="0" w:color="auto"/>
            </w:tcBorders>
            <w:shd w:val="clear" w:color="auto" w:fill="auto"/>
            <w:noWrap/>
            <w:vAlign w:val="bottom"/>
          </w:tcPr>
          <w:p w14:paraId="3F812E97" w14:textId="51DBE932"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E9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0,01</w:t>
            </w:r>
          </w:p>
        </w:tc>
        <w:tc>
          <w:tcPr>
            <w:tcW w:w="1476" w:type="dxa"/>
            <w:tcBorders>
              <w:top w:val="nil"/>
              <w:left w:val="nil"/>
              <w:bottom w:val="single" w:sz="4" w:space="0" w:color="auto"/>
              <w:right w:val="single" w:sz="4" w:space="0" w:color="auto"/>
            </w:tcBorders>
            <w:shd w:val="clear" w:color="auto" w:fill="auto"/>
            <w:noWrap/>
            <w:vAlign w:val="center"/>
          </w:tcPr>
          <w:p w14:paraId="3F812E9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0,01</w:t>
            </w:r>
          </w:p>
        </w:tc>
        <w:tc>
          <w:tcPr>
            <w:tcW w:w="1195" w:type="dxa"/>
            <w:tcBorders>
              <w:top w:val="nil"/>
              <w:left w:val="nil"/>
              <w:bottom w:val="single" w:sz="4" w:space="0" w:color="auto"/>
              <w:right w:val="single" w:sz="4" w:space="0" w:color="auto"/>
            </w:tcBorders>
            <w:shd w:val="clear" w:color="auto" w:fill="auto"/>
            <w:noWrap/>
            <w:vAlign w:val="center"/>
          </w:tcPr>
          <w:p w14:paraId="3F812E9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9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9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9D"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w:t>
            </w:r>
          </w:p>
        </w:tc>
      </w:tr>
      <w:tr w:rsidR="00E36F6F" w14:paraId="3F812EA9" w14:textId="77777777" w:rsidTr="00E36F6F">
        <w:trPr>
          <w:trHeight w:val="273"/>
          <w:jc w:val="center"/>
        </w:trPr>
        <w:tc>
          <w:tcPr>
            <w:tcW w:w="520" w:type="dxa"/>
            <w:vMerge/>
            <w:tcBorders>
              <w:top w:val="nil"/>
              <w:left w:val="single" w:sz="4" w:space="0" w:color="auto"/>
              <w:bottom w:val="single" w:sz="4" w:space="0" w:color="000000"/>
              <w:right w:val="single" w:sz="4" w:space="0" w:color="auto"/>
            </w:tcBorders>
            <w:vAlign w:val="center"/>
          </w:tcPr>
          <w:p w14:paraId="3F812E9F"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A0"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A1"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EA2" w14:textId="58A92793"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EA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EA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A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A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A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A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B4"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EA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A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AC"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5</w:t>
            </w:r>
          </w:p>
        </w:tc>
        <w:tc>
          <w:tcPr>
            <w:tcW w:w="1354" w:type="dxa"/>
            <w:tcBorders>
              <w:top w:val="nil"/>
              <w:left w:val="nil"/>
              <w:bottom w:val="single" w:sz="4" w:space="0" w:color="auto"/>
              <w:right w:val="single" w:sz="4" w:space="0" w:color="auto"/>
            </w:tcBorders>
            <w:shd w:val="clear" w:color="auto" w:fill="auto"/>
            <w:noWrap/>
            <w:vAlign w:val="bottom"/>
          </w:tcPr>
          <w:p w14:paraId="3F812EAD" w14:textId="6F385522"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EA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0,37</w:t>
            </w:r>
          </w:p>
        </w:tc>
        <w:tc>
          <w:tcPr>
            <w:tcW w:w="1476" w:type="dxa"/>
            <w:tcBorders>
              <w:top w:val="nil"/>
              <w:left w:val="nil"/>
              <w:bottom w:val="single" w:sz="4" w:space="0" w:color="auto"/>
              <w:right w:val="single" w:sz="4" w:space="0" w:color="auto"/>
            </w:tcBorders>
            <w:shd w:val="clear" w:color="auto" w:fill="auto"/>
            <w:noWrap/>
            <w:vAlign w:val="center"/>
          </w:tcPr>
          <w:p w14:paraId="3F812EA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0,37</w:t>
            </w:r>
          </w:p>
        </w:tc>
        <w:tc>
          <w:tcPr>
            <w:tcW w:w="1195" w:type="dxa"/>
            <w:tcBorders>
              <w:top w:val="nil"/>
              <w:left w:val="nil"/>
              <w:bottom w:val="single" w:sz="4" w:space="0" w:color="auto"/>
              <w:right w:val="single" w:sz="4" w:space="0" w:color="auto"/>
            </w:tcBorders>
            <w:shd w:val="clear" w:color="auto" w:fill="auto"/>
            <w:noWrap/>
            <w:vAlign w:val="center"/>
          </w:tcPr>
          <w:p w14:paraId="3F812EB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B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B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B3"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74</w:t>
            </w:r>
          </w:p>
        </w:tc>
      </w:tr>
      <w:tr w:rsidR="00E36F6F" w14:paraId="3F812EBF"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EB5"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B6"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B7"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EB8" w14:textId="3D6BE50E"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EB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EB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B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B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B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B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CA"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EC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C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C2"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,64</w:t>
            </w:r>
          </w:p>
        </w:tc>
        <w:tc>
          <w:tcPr>
            <w:tcW w:w="1354" w:type="dxa"/>
            <w:tcBorders>
              <w:top w:val="nil"/>
              <w:left w:val="nil"/>
              <w:bottom w:val="single" w:sz="4" w:space="0" w:color="auto"/>
              <w:right w:val="single" w:sz="4" w:space="0" w:color="auto"/>
            </w:tcBorders>
            <w:shd w:val="clear" w:color="auto" w:fill="auto"/>
            <w:noWrap/>
            <w:vAlign w:val="bottom"/>
          </w:tcPr>
          <w:p w14:paraId="3F812EC3" w14:textId="75E1871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EC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0,38</w:t>
            </w:r>
          </w:p>
        </w:tc>
        <w:tc>
          <w:tcPr>
            <w:tcW w:w="1476" w:type="dxa"/>
            <w:tcBorders>
              <w:top w:val="nil"/>
              <w:left w:val="nil"/>
              <w:bottom w:val="single" w:sz="4" w:space="0" w:color="auto"/>
              <w:right w:val="single" w:sz="4" w:space="0" w:color="auto"/>
            </w:tcBorders>
            <w:shd w:val="clear" w:color="auto" w:fill="auto"/>
            <w:noWrap/>
            <w:vAlign w:val="center"/>
          </w:tcPr>
          <w:p w14:paraId="3F812EC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0,38</w:t>
            </w:r>
          </w:p>
        </w:tc>
        <w:tc>
          <w:tcPr>
            <w:tcW w:w="1195" w:type="dxa"/>
            <w:tcBorders>
              <w:top w:val="nil"/>
              <w:left w:val="nil"/>
              <w:bottom w:val="single" w:sz="4" w:space="0" w:color="auto"/>
              <w:right w:val="single" w:sz="4" w:space="0" w:color="auto"/>
            </w:tcBorders>
            <w:shd w:val="clear" w:color="auto" w:fill="auto"/>
            <w:noWrap/>
            <w:vAlign w:val="center"/>
          </w:tcPr>
          <w:p w14:paraId="3F812EC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C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C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C9"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59</w:t>
            </w:r>
          </w:p>
        </w:tc>
      </w:tr>
      <w:tr w:rsidR="00E36F6F" w14:paraId="3F812ED5"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ECB"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CC"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CD"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ECE" w14:textId="64DC068F"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EC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ED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D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D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D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D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E0"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ED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lastRenderedPageBreak/>
              <w:t>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D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D8"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333</w:t>
            </w:r>
          </w:p>
        </w:tc>
        <w:tc>
          <w:tcPr>
            <w:tcW w:w="1354" w:type="dxa"/>
            <w:tcBorders>
              <w:top w:val="nil"/>
              <w:left w:val="nil"/>
              <w:bottom w:val="single" w:sz="4" w:space="0" w:color="auto"/>
              <w:right w:val="single" w:sz="4" w:space="0" w:color="auto"/>
            </w:tcBorders>
            <w:shd w:val="clear" w:color="auto" w:fill="auto"/>
            <w:noWrap/>
            <w:vAlign w:val="bottom"/>
          </w:tcPr>
          <w:p w14:paraId="3F812ED9" w14:textId="23E900C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ED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0,02</w:t>
            </w:r>
          </w:p>
        </w:tc>
        <w:tc>
          <w:tcPr>
            <w:tcW w:w="1476" w:type="dxa"/>
            <w:tcBorders>
              <w:top w:val="nil"/>
              <w:left w:val="nil"/>
              <w:bottom w:val="single" w:sz="4" w:space="0" w:color="auto"/>
              <w:right w:val="single" w:sz="4" w:space="0" w:color="auto"/>
            </w:tcBorders>
            <w:shd w:val="clear" w:color="auto" w:fill="auto"/>
            <w:noWrap/>
            <w:vAlign w:val="center"/>
          </w:tcPr>
          <w:p w14:paraId="3F812ED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0,02</w:t>
            </w:r>
          </w:p>
        </w:tc>
        <w:tc>
          <w:tcPr>
            <w:tcW w:w="1195" w:type="dxa"/>
            <w:tcBorders>
              <w:top w:val="nil"/>
              <w:left w:val="nil"/>
              <w:bottom w:val="single" w:sz="4" w:space="0" w:color="auto"/>
              <w:right w:val="single" w:sz="4" w:space="0" w:color="auto"/>
            </w:tcBorders>
            <w:shd w:val="clear" w:color="auto" w:fill="auto"/>
            <w:noWrap/>
            <w:vAlign w:val="center"/>
          </w:tcPr>
          <w:p w14:paraId="3F812ED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D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D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D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eastAsia="ru-RU"/>
              </w:rPr>
              <w:t>6</w:t>
            </w:r>
          </w:p>
        </w:tc>
      </w:tr>
      <w:tr w:rsidR="00E36F6F" w14:paraId="3F812EEB"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EE1"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E2"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E3"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EE4" w14:textId="2D25E0B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EE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EE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E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E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E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E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EF6"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EE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E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EEE"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15</w:t>
            </w:r>
          </w:p>
        </w:tc>
        <w:tc>
          <w:tcPr>
            <w:tcW w:w="1354" w:type="dxa"/>
            <w:tcBorders>
              <w:top w:val="nil"/>
              <w:left w:val="nil"/>
              <w:bottom w:val="single" w:sz="4" w:space="0" w:color="auto"/>
              <w:right w:val="single" w:sz="4" w:space="0" w:color="auto"/>
            </w:tcBorders>
            <w:shd w:val="clear" w:color="auto" w:fill="auto"/>
            <w:noWrap/>
            <w:vAlign w:val="bottom"/>
          </w:tcPr>
          <w:p w14:paraId="3F812EEF" w14:textId="79C5936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EF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476" w:type="dxa"/>
            <w:tcBorders>
              <w:top w:val="nil"/>
              <w:left w:val="nil"/>
              <w:bottom w:val="single" w:sz="4" w:space="0" w:color="auto"/>
              <w:right w:val="single" w:sz="4" w:space="0" w:color="auto"/>
            </w:tcBorders>
            <w:shd w:val="clear" w:color="auto" w:fill="auto"/>
            <w:noWrap/>
            <w:vAlign w:val="center"/>
          </w:tcPr>
          <w:p w14:paraId="3F812EF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195" w:type="dxa"/>
            <w:tcBorders>
              <w:top w:val="nil"/>
              <w:left w:val="nil"/>
              <w:bottom w:val="single" w:sz="4" w:space="0" w:color="auto"/>
              <w:right w:val="single" w:sz="4" w:space="0" w:color="auto"/>
            </w:tcBorders>
            <w:shd w:val="clear" w:color="auto" w:fill="auto"/>
            <w:noWrap/>
            <w:vAlign w:val="center"/>
          </w:tcPr>
          <w:p w14:paraId="3F812EF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F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F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EF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eastAsia="ru-RU"/>
              </w:rPr>
              <w:t>20</w:t>
            </w:r>
          </w:p>
        </w:tc>
      </w:tr>
      <w:tr w:rsidR="00E36F6F" w14:paraId="3F812F01"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EF7"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F8"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EF9"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EFA" w14:textId="6B0D6F5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EF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EF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EF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EF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EF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0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0C"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0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0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04"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46</w:t>
            </w:r>
          </w:p>
        </w:tc>
        <w:tc>
          <w:tcPr>
            <w:tcW w:w="1354" w:type="dxa"/>
            <w:tcBorders>
              <w:top w:val="nil"/>
              <w:left w:val="nil"/>
              <w:bottom w:val="single" w:sz="4" w:space="0" w:color="auto"/>
              <w:right w:val="single" w:sz="4" w:space="0" w:color="auto"/>
            </w:tcBorders>
            <w:shd w:val="clear" w:color="auto" w:fill="auto"/>
            <w:noWrap/>
            <w:vAlign w:val="bottom"/>
          </w:tcPr>
          <w:p w14:paraId="3F812F05" w14:textId="27E9BAA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0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0,35</w:t>
            </w:r>
          </w:p>
        </w:tc>
        <w:tc>
          <w:tcPr>
            <w:tcW w:w="1476" w:type="dxa"/>
            <w:tcBorders>
              <w:top w:val="nil"/>
              <w:left w:val="nil"/>
              <w:bottom w:val="single" w:sz="4" w:space="0" w:color="auto"/>
              <w:right w:val="single" w:sz="4" w:space="0" w:color="auto"/>
            </w:tcBorders>
            <w:shd w:val="clear" w:color="auto" w:fill="auto"/>
            <w:noWrap/>
            <w:vAlign w:val="center"/>
          </w:tcPr>
          <w:p w14:paraId="3F812F0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0,35</w:t>
            </w:r>
          </w:p>
        </w:tc>
        <w:tc>
          <w:tcPr>
            <w:tcW w:w="1195" w:type="dxa"/>
            <w:tcBorders>
              <w:top w:val="nil"/>
              <w:left w:val="nil"/>
              <w:bottom w:val="single" w:sz="4" w:space="0" w:color="auto"/>
              <w:right w:val="single" w:sz="4" w:space="0" w:color="auto"/>
            </w:tcBorders>
            <w:shd w:val="clear" w:color="auto" w:fill="auto"/>
            <w:noWrap/>
            <w:vAlign w:val="center"/>
          </w:tcPr>
          <w:p w14:paraId="3F812F0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0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0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0B" w14:textId="77777777" w:rsidR="00E36F6F" w:rsidRDefault="00E36F6F" w:rsidP="00E36F6F">
            <w:pPr>
              <w:spacing w:after="0" w:line="240" w:lineRule="auto"/>
              <w:rPr>
                <w:rFonts w:ascii="Arial" w:hAnsi="Arial" w:cs="Arial"/>
                <w:color w:val="000000"/>
                <w:sz w:val="22"/>
                <w:szCs w:val="22"/>
                <w:lang w:eastAsia="ru-RU"/>
              </w:rPr>
            </w:pPr>
            <w:r>
              <w:rPr>
                <w:rFonts w:ascii="Arial" w:hAnsi="Arial" w:cs="Arial"/>
                <w:color w:val="000000"/>
                <w:sz w:val="22"/>
                <w:szCs w:val="22"/>
                <w:lang w:eastAsia="ru-RU"/>
              </w:rPr>
              <w:t>76</w:t>
            </w:r>
          </w:p>
        </w:tc>
      </w:tr>
      <w:tr w:rsidR="00E36F6F" w14:paraId="3F812F17"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0D"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0E"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0F"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10" w14:textId="0571350C"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1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1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1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1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1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1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22"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1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1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1A"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w:t>
            </w:r>
          </w:p>
        </w:tc>
        <w:tc>
          <w:tcPr>
            <w:tcW w:w="1354" w:type="dxa"/>
            <w:tcBorders>
              <w:top w:val="nil"/>
              <w:left w:val="nil"/>
              <w:bottom w:val="single" w:sz="4" w:space="0" w:color="auto"/>
              <w:right w:val="single" w:sz="4" w:space="0" w:color="auto"/>
            </w:tcBorders>
            <w:shd w:val="clear" w:color="auto" w:fill="auto"/>
            <w:noWrap/>
            <w:vAlign w:val="bottom"/>
          </w:tcPr>
          <w:p w14:paraId="3F812F1B" w14:textId="30879FBE"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1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3F812F1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3F812F1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1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2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21"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80</w:t>
            </w:r>
          </w:p>
        </w:tc>
      </w:tr>
      <w:tr w:rsidR="00E36F6F" w14:paraId="3F812F2D"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23"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24"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25"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26" w14:textId="7CD591D3"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2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2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2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2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2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2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38"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2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2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30"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224</w:t>
            </w:r>
          </w:p>
        </w:tc>
        <w:tc>
          <w:tcPr>
            <w:tcW w:w="1354" w:type="dxa"/>
            <w:tcBorders>
              <w:top w:val="nil"/>
              <w:left w:val="nil"/>
              <w:bottom w:val="single" w:sz="4" w:space="0" w:color="auto"/>
              <w:right w:val="single" w:sz="4" w:space="0" w:color="auto"/>
            </w:tcBorders>
            <w:shd w:val="clear" w:color="auto" w:fill="auto"/>
            <w:noWrap/>
            <w:vAlign w:val="bottom"/>
          </w:tcPr>
          <w:p w14:paraId="3F812F31" w14:textId="762A7D3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3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0,06</w:t>
            </w:r>
          </w:p>
        </w:tc>
        <w:tc>
          <w:tcPr>
            <w:tcW w:w="1476" w:type="dxa"/>
            <w:tcBorders>
              <w:top w:val="nil"/>
              <w:left w:val="nil"/>
              <w:bottom w:val="single" w:sz="4" w:space="0" w:color="auto"/>
              <w:right w:val="single" w:sz="4" w:space="0" w:color="auto"/>
            </w:tcBorders>
            <w:shd w:val="clear" w:color="auto" w:fill="auto"/>
            <w:noWrap/>
            <w:vAlign w:val="center"/>
          </w:tcPr>
          <w:p w14:paraId="3F812F3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0,06</w:t>
            </w:r>
          </w:p>
        </w:tc>
        <w:tc>
          <w:tcPr>
            <w:tcW w:w="1195" w:type="dxa"/>
            <w:tcBorders>
              <w:top w:val="nil"/>
              <w:left w:val="nil"/>
              <w:bottom w:val="single" w:sz="4" w:space="0" w:color="auto"/>
              <w:right w:val="single" w:sz="4" w:space="0" w:color="auto"/>
            </w:tcBorders>
            <w:shd w:val="clear" w:color="auto" w:fill="auto"/>
            <w:noWrap/>
            <w:vAlign w:val="center"/>
          </w:tcPr>
          <w:p w14:paraId="3F812F3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3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3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37"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27</w:t>
            </w:r>
          </w:p>
        </w:tc>
      </w:tr>
      <w:tr w:rsidR="00E36F6F" w14:paraId="3F812F43"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39"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3A"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3B"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3C" w14:textId="7500CB6E"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3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3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3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4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4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4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4E"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4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4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46"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3F812F47" w14:textId="253F8DCE"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4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476" w:type="dxa"/>
            <w:tcBorders>
              <w:top w:val="nil"/>
              <w:left w:val="nil"/>
              <w:bottom w:val="single" w:sz="4" w:space="0" w:color="auto"/>
              <w:right w:val="single" w:sz="4" w:space="0" w:color="auto"/>
            </w:tcBorders>
            <w:shd w:val="clear" w:color="auto" w:fill="auto"/>
            <w:noWrap/>
            <w:vAlign w:val="center"/>
          </w:tcPr>
          <w:p w14:paraId="3F812F4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195" w:type="dxa"/>
            <w:tcBorders>
              <w:top w:val="nil"/>
              <w:left w:val="nil"/>
              <w:bottom w:val="single" w:sz="4" w:space="0" w:color="auto"/>
              <w:right w:val="single" w:sz="4" w:space="0" w:color="auto"/>
            </w:tcBorders>
            <w:shd w:val="clear" w:color="auto" w:fill="auto"/>
            <w:noWrap/>
            <w:vAlign w:val="center"/>
          </w:tcPr>
          <w:p w14:paraId="3F812F4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4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4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4D"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50</w:t>
            </w:r>
          </w:p>
        </w:tc>
      </w:tr>
      <w:tr w:rsidR="00E36F6F" w14:paraId="3F812F59"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4F"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50"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51"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52" w14:textId="39D5984A"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5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5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5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5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5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5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64"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5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5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5C"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281</w:t>
            </w:r>
          </w:p>
        </w:tc>
        <w:tc>
          <w:tcPr>
            <w:tcW w:w="1354" w:type="dxa"/>
            <w:tcBorders>
              <w:top w:val="nil"/>
              <w:left w:val="nil"/>
              <w:bottom w:val="single" w:sz="4" w:space="0" w:color="auto"/>
              <w:right w:val="single" w:sz="4" w:space="0" w:color="auto"/>
            </w:tcBorders>
            <w:shd w:val="clear" w:color="auto" w:fill="auto"/>
            <w:noWrap/>
            <w:vAlign w:val="bottom"/>
          </w:tcPr>
          <w:p w14:paraId="3F812F5D" w14:textId="52B67E4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5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476" w:type="dxa"/>
            <w:tcBorders>
              <w:top w:val="nil"/>
              <w:left w:val="nil"/>
              <w:bottom w:val="single" w:sz="4" w:space="0" w:color="auto"/>
              <w:right w:val="single" w:sz="4" w:space="0" w:color="auto"/>
            </w:tcBorders>
            <w:shd w:val="clear" w:color="auto" w:fill="auto"/>
            <w:noWrap/>
            <w:vAlign w:val="center"/>
          </w:tcPr>
          <w:p w14:paraId="3F812F5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195" w:type="dxa"/>
            <w:tcBorders>
              <w:top w:val="nil"/>
              <w:left w:val="nil"/>
              <w:bottom w:val="single" w:sz="4" w:space="0" w:color="auto"/>
              <w:right w:val="single" w:sz="4" w:space="0" w:color="auto"/>
            </w:tcBorders>
            <w:shd w:val="clear" w:color="auto" w:fill="auto"/>
            <w:noWrap/>
            <w:vAlign w:val="center"/>
          </w:tcPr>
          <w:p w14:paraId="3F812F6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6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6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63"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57</w:t>
            </w:r>
          </w:p>
        </w:tc>
      </w:tr>
      <w:tr w:rsidR="00E36F6F" w14:paraId="3F812F6F"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65"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66"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67"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68" w14:textId="0172BDE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6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6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6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6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6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6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7A"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7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7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72"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37</w:t>
            </w:r>
          </w:p>
        </w:tc>
        <w:tc>
          <w:tcPr>
            <w:tcW w:w="1354" w:type="dxa"/>
            <w:tcBorders>
              <w:top w:val="nil"/>
              <w:left w:val="nil"/>
              <w:bottom w:val="single" w:sz="4" w:space="0" w:color="auto"/>
              <w:right w:val="single" w:sz="4" w:space="0" w:color="auto"/>
            </w:tcBorders>
            <w:shd w:val="clear" w:color="auto" w:fill="auto"/>
            <w:noWrap/>
            <w:vAlign w:val="bottom"/>
          </w:tcPr>
          <w:p w14:paraId="3F812F73" w14:textId="1549AE9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7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0,22</w:t>
            </w:r>
          </w:p>
        </w:tc>
        <w:tc>
          <w:tcPr>
            <w:tcW w:w="1476" w:type="dxa"/>
            <w:tcBorders>
              <w:top w:val="nil"/>
              <w:left w:val="nil"/>
              <w:bottom w:val="single" w:sz="4" w:space="0" w:color="auto"/>
              <w:right w:val="single" w:sz="4" w:space="0" w:color="auto"/>
            </w:tcBorders>
            <w:shd w:val="clear" w:color="auto" w:fill="auto"/>
            <w:noWrap/>
            <w:vAlign w:val="center"/>
          </w:tcPr>
          <w:p w14:paraId="3F812F7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0,22</w:t>
            </w:r>
          </w:p>
        </w:tc>
        <w:tc>
          <w:tcPr>
            <w:tcW w:w="1195" w:type="dxa"/>
            <w:tcBorders>
              <w:top w:val="nil"/>
              <w:left w:val="nil"/>
              <w:bottom w:val="single" w:sz="4" w:space="0" w:color="auto"/>
              <w:right w:val="single" w:sz="4" w:space="0" w:color="auto"/>
            </w:tcBorders>
            <w:shd w:val="clear" w:color="auto" w:fill="auto"/>
            <w:noWrap/>
            <w:vAlign w:val="center"/>
          </w:tcPr>
          <w:p w14:paraId="3F812F7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7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78"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79"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59</w:t>
            </w:r>
          </w:p>
        </w:tc>
      </w:tr>
      <w:tr w:rsidR="00E36F6F" w14:paraId="3F812F85"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7B"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7C"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7D"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7E" w14:textId="3562EDF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7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8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8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8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8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8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90"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8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8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88"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27</w:t>
            </w:r>
          </w:p>
        </w:tc>
        <w:tc>
          <w:tcPr>
            <w:tcW w:w="1354" w:type="dxa"/>
            <w:tcBorders>
              <w:top w:val="nil"/>
              <w:left w:val="nil"/>
              <w:bottom w:val="single" w:sz="4" w:space="0" w:color="auto"/>
              <w:right w:val="single" w:sz="4" w:space="0" w:color="auto"/>
            </w:tcBorders>
            <w:shd w:val="clear" w:color="auto" w:fill="auto"/>
            <w:noWrap/>
            <w:vAlign w:val="bottom"/>
          </w:tcPr>
          <w:p w14:paraId="3F812F89" w14:textId="17E3D8BC"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8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476" w:type="dxa"/>
            <w:tcBorders>
              <w:top w:val="nil"/>
              <w:left w:val="nil"/>
              <w:bottom w:val="single" w:sz="4" w:space="0" w:color="auto"/>
              <w:right w:val="single" w:sz="4" w:space="0" w:color="auto"/>
            </w:tcBorders>
            <w:shd w:val="clear" w:color="auto" w:fill="auto"/>
            <w:noWrap/>
            <w:vAlign w:val="center"/>
          </w:tcPr>
          <w:p w14:paraId="3F812F8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195" w:type="dxa"/>
            <w:tcBorders>
              <w:top w:val="nil"/>
              <w:left w:val="nil"/>
              <w:bottom w:val="single" w:sz="4" w:space="0" w:color="auto"/>
              <w:right w:val="single" w:sz="4" w:space="0" w:color="auto"/>
            </w:tcBorders>
            <w:shd w:val="clear" w:color="auto" w:fill="auto"/>
            <w:noWrap/>
            <w:vAlign w:val="center"/>
          </w:tcPr>
          <w:p w14:paraId="3F812F8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8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8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8F"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44</w:t>
            </w:r>
          </w:p>
        </w:tc>
      </w:tr>
      <w:tr w:rsidR="00E36F6F" w14:paraId="3F812F9B"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91"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92"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93"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94" w14:textId="3F2C8957"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9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9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9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9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9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9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A6"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9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9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9E"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21</w:t>
            </w:r>
          </w:p>
        </w:tc>
        <w:tc>
          <w:tcPr>
            <w:tcW w:w="1354" w:type="dxa"/>
            <w:tcBorders>
              <w:top w:val="nil"/>
              <w:left w:val="nil"/>
              <w:bottom w:val="single" w:sz="4" w:space="0" w:color="auto"/>
              <w:right w:val="single" w:sz="4" w:space="0" w:color="auto"/>
            </w:tcBorders>
            <w:shd w:val="clear" w:color="auto" w:fill="auto"/>
            <w:noWrap/>
            <w:vAlign w:val="bottom"/>
          </w:tcPr>
          <w:p w14:paraId="3F812F9F" w14:textId="2B1271C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A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w:t>
            </w:r>
          </w:p>
        </w:tc>
        <w:tc>
          <w:tcPr>
            <w:tcW w:w="1476" w:type="dxa"/>
            <w:tcBorders>
              <w:top w:val="nil"/>
              <w:left w:val="nil"/>
              <w:bottom w:val="single" w:sz="4" w:space="0" w:color="auto"/>
              <w:right w:val="single" w:sz="4" w:space="0" w:color="auto"/>
            </w:tcBorders>
            <w:shd w:val="clear" w:color="auto" w:fill="auto"/>
            <w:noWrap/>
            <w:vAlign w:val="center"/>
          </w:tcPr>
          <w:p w14:paraId="3F812FA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w:t>
            </w:r>
          </w:p>
        </w:tc>
        <w:tc>
          <w:tcPr>
            <w:tcW w:w="1195" w:type="dxa"/>
            <w:tcBorders>
              <w:top w:val="nil"/>
              <w:left w:val="nil"/>
              <w:bottom w:val="single" w:sz="4" w:space="0" w:color="auto"/>
              <w:right w:val="single" w:sz="4" w:space="0" w:color="auto"/>
            </w:tcBorders>
            <w:shd w:val="clear" w:color="auto" w:fill="auto"/>
            <w:noWrap/>
            <w:vAlign w:val="center"/>
          </w:tcPr>
          <w:p w14:paraId="3F812FA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A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A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A5"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48</w:t>
            </w:r>
          </w:p>
        </w:tc>
      </w:tr>
      <w:tr w:rsidR="00E36F6F" w14:paraId="3F812FB1"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A7"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A8"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A9"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AA" w14:textId="7A2F134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A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A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A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A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A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B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BC"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B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B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B4"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419</w:t>
            </w:r>
          </w:p>
        </w:tc>
        <w:tc>
          <w:tcPr>
            <w:tcW w:w="1354" w:type="dxa"/>
            <w:tcBorders>
              <w:top w:val="nil"/>
              <w:left w:val="nil"/>
              <w:bottom w:val="single" w:sz="4" w:space="0" w:color="auto"/>
              <w:right w:val="single" w:sz="4" w:space="0" w:color="auto"/>
            </w:tcBorders>
            <w:shd w:val="clear" w:color="auto" w:fill="auto"/>
            <w:noWrap/>
            <w:vAlign w:val="bottom"/>
          </w:tcPr>
          <w:p w14:paraId="3F812FB5" w14:textId="60B63D3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B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0,25</w:t>
            </w:r>
          </w:p>
        </w:tc>
        <w:tc>
          <w:tcPr>
            <w:tcW w:w="1476" w:type="dxa"/>
            <w:tcBorders>
              <w:top w:val="nil"/>
              <w:left w:val="nil"/>
              <w:bottom w:val="single" w:sz="4" w:space="0" w:color="auto"/>
              <w:right w:val="single" w:sz="4" w:space="0" w:color="auto"/>
            </w:tcBorders>
            <w:shd w:val="clear" w:color="auto" w:fill="auto"/>
            <w:noWrap/>
            <w:vAlign w:val="center"/>
          </w:tcPr>
          <w:p w14:paraId="3F812FB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0,25</w:t>
            </w:r>
          </w:p>
        </w:tc>
        <w:tc>
          <w:tcPr>
            <w:tcW w:w="1195" w:type="dxa"/>
            <w:tcBorders>
              <w:top w:val="nil"/>
              <w:left w:val="nil"/>
              <w:bottom w:val="single" w:sz="4" w:space="0" w:color="auto"/>
              <w:right w:val="single" w:sz="4" w:space="0" w:color="auto"/>
            </w:tcBorders>
            <w:shd w:val="clear" w:color="auto" w:fill="auto"/>
            <w:noWrap/>
            <w:vAlign w:val="center"/>
          </w:tcPr>
          <w:p w14:paraId="3F812FB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B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B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BB"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60</w:t>
            </w:r>
          </w:p>
        </w:tc>
      </w:tr>
      <w:tr w:rsidR="00E36F6F" w14:paraId="3F812FC7"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BD"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BE"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BF"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C0" w14:textId="6958DD2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C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C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C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C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C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C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D2"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C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C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CA"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153</w:t>
            </w:r>
          </w:p>
        </w:tc>
        <w:tc>
          <w:tcPr>
            <w:tcW w:w="1354" w:type="dxa"/>
            <w:tcBorders>
              <w:top w:val="nil"/>
              <w:left w:val="nil"/>
              <w:bottom w:val="single" w:sz="4" w:space="0" w:color="auto"/>
              <w:right w:val="single" w:sz="4" w:space="0" w:color="auto"/>
            </w:tcBorders>
            <w:shd w:val="clear" w:color="auto" w:fill="auto"/>
            <w:noWrap/>
            <w:vAlign w:val="bottom"/>
          </w:tcPr>
          <w:p w14:paraId="3F812FCB" w14:textId="0F0B593A"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C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476" w:type="dxa"/>
            <w:tcBorders>
              <w:top w:val="nil"/>
              <w:left w:val="nil"/>
              <w:bottom w:val="single" w:sz="4" w:space="0" w:color="auto"/>
              <w:right w:val="single" w:sz="4" w:space="0" w:color="auto"/>
            </w:tcBorders>
            <w:shd w:val="clear" w:color="auto" w:fill="auto"/>
            <w:noWrap/>
            <w:vAlign w:val="center"/>
          </w:tcPr>
          <w:p w14:paraId="3F812FC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0,03</w:t>
            </w:r>
          </w:p>
        </w:tc>
        <w:tc>
          <w:tcPr>
            <w:tcW w:w="1195" w:type="dxa"/>
            <w:tcBorders>
              <w:top w:val="nil"/>
              <w:left w:val="nil"/>
              <w:bottom w:val="single" w:sz="4" w:space="0" w:color="auto"/>
              <w:right w:val="single" w:sz="4" w:space="0" w:color="auto"/>
            </w:tcBorders>
            <w:shd w:val="clear" w:color="auto" w:fill="auto"/>
            <w:noWrap/>
            <w:vAlign w:val="center"/>
          </w:tcPr>
          <w:p w14:paraId="3F812FC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C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D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D1"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20</w:t>
            </w:r>
          </w:p>
        </w:tc>
      </w:tr>
      <w:tr w:rsidR="00E36F6F" w14:paraId="3F812FDD"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D3"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D4"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D5"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D6" w14:textId="46F0BA8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D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D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D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D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D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D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E8"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D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D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E0"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285</w:t>
            </w:r>
          </w:p>
        </w:tc>
        <w:tc>
          <w:tcPr>
            <w:tcW w:w="1354" w:type="dxa"/>
            <w:tcBorders>
              <w:top w:val="nil"/>
              <w:left w:val="nil"/>
              <w:bottom w:val="single" w:sz="4" w:space="0" w:color="auto"/>
              <w:right w:val="single" w:sz="4" w:space="0" w:color="auto"/>
            </w:tcBorders>
            <w:shd w:val="clear" w:color="auto" w:fill="auto"/>
            <w:noWrap/>
            <w:vAlign w:val="bottom"/>
          </w:tcPr>
          <w:p w14:paraId="3F812FE1" w14:textId="346E97C7"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E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w:t>
            </w:r>
          </w:p>
        </w:tc>
        <w:tc>
          <w:tcPr>
            <w:tcW w:w="1476" w:type="dxa"/>
            <w:tcBorders>
              <w:top w:val="nil"/>
              <w:left w:val="nil"/>
              <w:bottom w:val="single" w:sz="4" w:space="0" w:color="auto"/>
              <w:right w:val="single" w:sz="4" w:space="0" w:color="auto"/>
            </w:tcBorders>
            <w:shd w:val="clear" w:color="auto" w:fill="auto"/>
            <w:noWrap/>
            <w:vAlign w:val="center"/>
          </w:tcPr>
          <w:p w14:paraId="3F812FE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w:t>
            </w:r>
          </w:p>
        </w:tc>
        <w:tc>
          <w:tcPr>
            <w:tcW w:w="1195" w:type="dxa"/>
            <w:tcBorders>
              <w:top w:val="nil"/>
              <w:left w:val="nil"/>
              <w:bottom w:val="single" w:sz="4" w:space="0" w:color="auto"/>
              <w:right w:val="single" w:sz="4" w:space="0" w:color="auto"/>
            </w:tcBorders>
            <w:shd w:val="clear" w:color="auto" w:fill="auto"/>
            <w:noWrap/>
            <w:vAlign w:val="center"/>
          </w:tcPr>
          <w:p w14:paraId="3F812FE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E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E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E7"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35</w:t>
            </w:r>
          </w:p>
        </w:tc>
      </w:tr>
      <w:tr w:rsidR="00E36F6F" w14:paraId="3F812FF3"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E9"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EA"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2FEB"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2FEC" w14:textId="6BA231DC"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2FE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2FE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2FE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F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F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F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2FFE"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2FF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F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K-H-D-19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2FF6"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14</w:t>
            </w:r>
          </w:p>
        </w:tc>
        <w:tc>
          <w:tcPr>
            <w:tcW w:w="1354" w:type="dxa"/>
            <w:tcBorders>
              <w:top w:val="nil"/>
              <w:left w:val="nil"/>
              <w:bottom w:val="single" w:sz="4" w:space="0" w:color="auto"/>
              <w:right w:val="single" w:sz="4" w:space="0" w:color="auto"/>
            </w:tcBorders>
            <w:shd w:val="clear" w:color="auto" w:fill="auto"/>
            <w:noWrap/>
            <w:vAlign w:val="bottom"/>
          </w:tcPr>
          <w:p w14:paraId="3F812FF7" w14:textId="4556587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2FF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0,06</w:t>
            </w:r>
          </w:p>
        </w:tc>
        <w:tc>
          <w:tcPr>
            <w:tcW w:w="1476" w:type="dxa"/>
            <w:tcBorders>
              <w:top w:val="nil"/>
              <w:left w:val="nil"/>
              <w:bottom w:val="single" w:sz="4" w:space="0" w:color="auto"/>
              <w:right w:val="single" w:sz="4" w:space="0" w:color="auto"/>
            </w:tcBorders>
            <w:shd w:val="clear" w:color="auto" w:fill="auto"/>
            <w:noWrap/>
            <w:vAlign w:val="center"/>
          </w:tcPr>
          <w:p w14:paraId="3F812FF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0,06</w:t>
            </w:r>
          </w:p>
        </w:tc>
        <w:tc>
          <w:tcPr>
            <w:tcW w:w="1195" w:type="dxa"/>
            <w:tcBorders>
              <w:top w:val="nil"/>
              <w:left w:val="nil"/>
              <w:bottom w:val="single" w:sz="4" w:space="0" w:color="auto"/>
              <w:right w:val="single" w:sz="4" w:space="0" w:color="auto"/>
            </w:tcBorders>
            <w:shd w:val="clear" w:color="auto" w:fill="auto"/>
            <w:noWrap/>
            <w:vAlign w:val="center"/>
          </w:tcPr>
          <w:p w14:paraId="3F812FF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2FF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2FF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2FFD"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43</w:t>
            </w:r>
          </w:p>
        </w:tc>
      </w:tr>
      <w:tr w:rsidR="00E36F6F" w14:paraId="3F813009"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2FFF"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00"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01"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02" w14:textId="1896A25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0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0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0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0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0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0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14"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0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lastRenderedPageBreak/>
              <w:t>20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0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0C"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305</w:t>
            </w:r>
          </w:p>
        </w:tc>
        <w:tc>
          <w:tcPr>
            <w:tcW w:w="1354" w:type="dxa"/>
            <w:tcBorders>
              <w:top w:val="nil"/>
              <w:left w:val="nil"/>
              <w:bottom w:val="single" w:sz="4" w:space="0" w:color="auto"/>
              <w:right w:val="single" w:sz="4" w:space="0" w:color="auto"/>
            </w:tcBorders>
            <w:shd w:val="clear" w:color="auto" w:fill="auto"/>
            <w:noWrap/>
            <w:vAlign w:val="bottom"/>
          </w:tcPr>
          <w:p w14:paraId="3F81300D" w14:textId="51DF97B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0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476" w:type="dxa"/>
            <w:tcBorders>
              <w:top w:val="nil"/>
              <w:left w:val="nil"/>
              <w:bottom w:val="single" w:sz="4" w:space="0" w:color="auto"/>
              <w:right w:val="single" w:sz="4" w:space="0" w:color="auto"/>
            </w:tcBorders>
            <w:shd w:val="clear" w:color="auto" w:fill="auto"/>
            <w:noWrap/>
            <w:vAlign w:val="center"/>
          </w:tcPr>
          <w:p w14:paraId="3F81300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0,16</w:t>
            </w:r>
          </w:p>
        </w:tc>
        <w:tc>
          <w:tcPr>
            <w:tcW w:w="1195" w:type="dxa"/>
            <w:tcBorders>
              <w:top w:val="nil"/>
              <w:left w:val="nil"/>
              <w:bottom w:val="single" w:sz="4" w:space="0" w:color="auto"/>
              <w:right w:val="single" w:sz="4" w:space="0" w:color="auto"/>
            </w:tcBorders>
            <w:shd w:val="clear" w:color="auto" w:fill="auto"/>
            <w:noWrap/>
            <w:vAlign w:val="center"/>
          </w:tcPr>
          <w:p w14:paraId="3F81301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1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1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13"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52</w:t>
            </w:r>
          </w:p>
        </w:tc>
      </w:tr>
      <w:tr w:rsidR="00E36F6F" w14:paraId="3F81301F"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15"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16"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17"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18" w14:textId="4BDD8D9A"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1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1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1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1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1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1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2A"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2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2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22"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37</w:t>
            </w:r>
          </w:p>
        </w:tc>
        <w:tc>
          <w:tcPr>
            <w:tcW w:w="1354" w:type="dxa"/>
            <w:tcBorders>
              <w:top w:val="nil"/>
              <w:left w:val="nil"/>
              <w:bottom w:val="single" w:sz="4" w:space="0" w:color="auto"/>
              <w:right w:val="single" w:sz="4" w:space="0" w:color="auto"/>
            </w:tcBorders>
            <w:shd w:val="clear" w:color="auto" w:fill="auto"/>
            <w:noWrap/>
            <w:vAlign w:val="bottom"/>
          </w:tcPr>
          <w:p w14:paraId="3F813023" w14:textId="6A6B6B1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2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0,29</w:t>
            </w:r>
          </w:p>
        </w:tc>
        <w:tc>
          <w:tcPr>
            <w:tcW w:w="1476" w:type="dxa"/>
            <w:tcBorders>
              <w:top w:val="nil"/>
              <w:left w:val="nil"/>
              <w:bottom w:val="single" w:sz="4" w:space="0" w:color="auto"/>
              <w:right w:val="single" w:sz="4" w:space="0" w:color="auto"/>
            </w:tcBorders>
            <w:shd w:val="clear" w:color="auto" w:fill="auto"/>
            <w:noWrap/>
            <w:vAlign w:val="center"/>
          </w:tcPr>
          <w:p w14:paraId="3F81302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0,29</w:t>
            </w:r>
          </w:p>
        </w:tc>
        <w:tc>
          <w:tcPr>
            <w:tcW w:w="1195" w:type="dxa"/>
            <w:tcBorders>
              <w:top w:val="nil"/>
              <w:left w:val="nil"/>
              <w:bottom w:val="single" w:sz="4" w:space="0" w:color="auto"/>
              <w:right w:val="single" w:sz="4" w:space="0" w:color="auto"/>
            </w:tcBorders>
            <w:shd w:val="clear" w:color="auto" w:fill="auto"/>
            <w:noWrap/>
            <w:vAlign w:val="center"/>
          </w:tcPr>
          <w:p w14:paraId="3F81302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2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2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29"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78</w:t>
            </w:r>
          </w:p>
        </w:tc>
      </w:tr>
      <w:tr w:rsidR="00E36F6F" w14:paraId="3F813035"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2B"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2C"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2D"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2E" w14:textId="2494BA9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2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3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3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3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3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3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40"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3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3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38"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3F813039" w14:textId="33BCAC4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3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w:t>
            </w:r>
          </w:p>
        </w:tc>
        <w:tc>
          <w:tcPr>
            <w:tcW w:w="1476" w:type="dxa"/>
            <w:tcBorders>
              <w:top w:val="nil"/>
              <w:left w:val="nil"/>
              <w:bottom w:val="single" w:sz="4" w:space="0" w:color="auto"/>
              <w:right w:val="single" w:sz="4" w:space="0" w:color="auto"/>
            </w:tcBorders>
            <w:shd w:val="clear" w:color="auto" w:fill="auto"/>
            <w:noWrap/>
            <w:vAlign w:val="center"/>
          </w:tcPr>
          <w:p w14:paraId="3F81303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w:t>
            </w:r>
          </w:p>
        </w:tc>
        <w:tc>
          <w:tcPr>
            <w:tcW w:w="1195" w:type="dxa"/>
            <w:tcBorders>
              <w:top w:val="nil"/>
              <w:left w:val="nil"/>
              <w:bottom w:val="single" w:sz="4" w:space="0" w:color="auto"/>
              <w:right w:val="single" w:sz="4" w:space="0" w:color="auto"/>
            </w:tcBorders>
            <w:shd w:val="clear" w:color="auto" w:fill="auto"/>
            <w:noWrap/>
            <w:vAlign w:val="center"/>
          </w:tcPr>
          <w:p w14:paraId="3F81303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3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3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3F"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63</w:t>
            </w:r>
          </w:p>
        </w:tc>
      </w:tr>
      <w:tr w:rsidR="00E36F6F" w14:paraId="3F81304B"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41"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42"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43"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44" w14:textId="24176E1A"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4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4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4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4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4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4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56"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4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4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4E"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w:t>
            </w:r>
          </w:p>
        </w:tc>
        <w:tc>
          <w:tcPr>
            <w:tcW w:w="1354" w:type="dxa"/>
            <w:tcBorders>
              <w:top w:val="nil"/>
              <w:left w:val="nil"/>
              <w:bottom w:val="single" w:sz="4" w:space="0" w:color="auto"/>
              <w:right w:val="single" w:sz="4" w:space="0" w:color="auto"/>
            </w:tcBorders>
            <w:shd w:val="clear" w:color="auto" w:fill="auto"/>
            <w:noWrap/>
            <w:vAlign w:val="bottom"/>
          </w:tcPr>
          <w:p w14:paraId="3F81304F" w14:textId="1A8EA60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5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c>
          <w:tcPr>
            <w:tcW w:w="1476" w:type="dxa"/>
            <w:tcBorders>
              <w:top w:val="nil"/>
              <w:left w:val="nil"/>
              <w:bottom w:val="single" w:sz="4" w:space="0" w:color="auto"/>
              <w:right w:val="single" w:sz="4" w:space="0" w:color="auto"/>
            </w:tcBorders>
            <w:shd w:val="clear" w:color="auto" w:fill="auto"/>
            <w:noWrap/>
            <w:vAlign w:val="center"/>
          </w:tcPr>
          <w:p w14:paraId="3F81305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0,11</w:t>
            </w:r>
          </w:p>
        </w:tc>
        <w:tc>
          <w:tcPr>
            <w:tcW w:w="1195" w:type="dxa"/>
            <w:tcBorders>
              <w:top w:val="nil"/>
              <w:left w:val="nil"/>
              <w:bottom w:val="single" w:sz="4" w:space="0" w:color="auto"/>
              <w:right w:val="single" w:sz="4" w:space="0" w:color="auto"/>
            </w:tcBorders>
            <w:shd w:val="clear" w:color="auto" w:fill="auto"/>
            <w:noWrap/>
            <w:vAlign w:val="center"/>
          </w:tcPr>
          <w:p w14:paraId="3F81305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5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5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55"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37</w:t>
            </w:r>
          </w:p>
        </w:tc>
      </w:tr>
      <w:tr w:rsidR="00E36F6F" w14:paraId="3F813061"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57"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58"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59"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5A" w14:textId="1B8543D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5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5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5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5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5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6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6C"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6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6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64"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237</w:t>
            </w:r>
          </w:p>
        </w:tc>
        <w:tc>
          <w:tcPr>
            <w:tcW w:w="1354" w:type="dxa"/>
            <w:tcBorders>
              <w:top w:val="nil"/>
              <w:left w:val="nil"/>
              <w:bottom w:val="single" w:sz="4" w:space="0" w:color="auto"/>
              <w:right w:val="single" w:sz="4" w:space="0" w:color="auto"/>
            </w:tcBorders>
            <w:shd w:val="clear" w:color="auto" w:fill="auto"/>
            <w:noWrap/>
            <w:vAlign w:val="bottom"/>
          </w:tcPr>
          <w:p w14:paraId="3F813065" w14:textId="7187385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6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0,05</w:t>
            </w:r>
          </w:p>
        </w:tc>
        <w:tc>
          <w:tcPr>
            <w:tcW w:w="1476" w:type="dxa"/>
            <w:tcBorders>
              <w:top w:val="nil"/>
              <w:left w:val="nil"/>
              <w:bottom w:val="single" w:sz="4" w:space="0" w:color="auto"/>
              <w:right w:val="single" w:sz="4" w:space="0" w:color="auto"/>
            </w:tcBorders>
            <w:shd w:val="clear" w:color="auto" w:fill="auto"/>
            <w:noWrap/>
            <w:vAlign w:val="center"/>
          </w:tcPr>
          <w:p w14:paraId="3F81306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0,05</w:t>
            </w:r>
          </w:p>
        </w:tc>
        <w:tc>
          <w:tcPr>
            <w:tcW w:w="1195" w:type="dxa"/>
            <w:tcBorders>
              <w:top w:val="nil"/>
              <w:left w:val="nil"/>
              <w:bottom w:val="single" w:sz="4" w:space="0" w:color="auto"/>
              <w:right w:val="single" w:sz="4" w:space="0" w:color="auto"/>
            </w:tcBorders>
            <w:shd w:val="clear" w:color="auto" w:fill="auto"/>
            <w:noWrap/>
            <w:vAlign w:val="center"/>
          </w:tcPr>
          <w:p w14:paraId="3F81306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6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6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6B"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21</w:t>
            </w:r>
          </w:p>
        </w:tc>
      </w:tr>
      <w:tr w:rsidR="00E36F6F" w14:paraId="3F813077"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6D"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6E"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6F"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70" w14:textId="3B7328A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7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7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7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7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7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7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82"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7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7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7A"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18</w:t>
            </w:r>
          </w:p>
        </w:tc>
        <w:tc>
          <w:tcPr>
            <w:tcW w:w="1354" w:type="dxa"/>
            <w:tcBorders>
              <w:top w:val="nil"/>
              <w:left w:val="nil"/>
              <w:bottom w:val="single" w:sz="4" w:space="0" w:color="auto"/>
              <w:right w:val="single" w:sz="4" w:space="0" w:color="auto"/>
            </w:tcBorders>
            <w:shd w:val="clear" w:color="auto" w:fill="auto"/>
            <w:noWrap/>
            <w:vAlign w:val="bottom"/>
          </w:tcPr>
          <w:p w14:paraId="3F81307B" w14:textId="00FB466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7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w:t>
            </w:r>
          </w:p>
        </w:tc>
        <w:tc>
          <w:tcPr>
            <w:tcW w:w="1476" w:type="dxa"/>
            <w:tcBorders>
              <w:top w:val="nil"/>
              <w:left w:val="nil"/>
              <w:bottom w:val="single" w:sz="4" w:space="0" w:color="auto"/>
              <w:right w:val="single" w:sz="4" w:space="0" w:color="auto"/>
            </w:tcBorders>
            <w:shd w:val="clear" w:color="auto" w:fill="auto"/>
            <w:noWrap/>
            <w:vAlign w:val="center"/>
          </w:tcPr>
          <w:p w14:paraId="3F81307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w:t>
            </w:r>
          </w:p>
        </w:tc>
        <w:tc>
          <w:tcPr>
            <w:tcW w:w="1195" w:type="dxa"/>
            <w:tcBorders>
              <w:top w:val="nil"/>
              <w:left w:val="nil"/>
              <w:bottom w:val="single" w:sz="4" w:space="0" w:color="auto"/>
              <w:right w:val="single" w:sz="4" w:space="0" w:color="auto"/>
            </w:tcBorders>
            <w:shd w:val="clear" w:color="auto" w:fill="auto"/>
            <w:noWrap/>
            <w:vAlign w:val="center"/>
          </w:tcPr>
          <w:p w14:paraId="3F81307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7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8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81"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39</w:t>
            </w:r>
          </w:p>
        </w:tc>
      </w:tr>
      <w:tr w:rsidR="00E36F6F" w14:paraId="3F81308D"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83"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84"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85"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86" w14:textId="12E3B85F"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8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8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8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8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8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8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98"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8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8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90"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w:t>
            </w:r>
          </w:p>
        </w:tc>
        <w:tc>
          <w:tcPr>
            <w:tcW w:w="1354" w:type="dxa"/>
            <w:tcBorders>
              <w:top w:val="nil"/>
              <w:left w:val="nil"/>
              <w:bottom w:val="single" w:sz="4" w:space="0" w:color="auto"/>
              <w:right w:val="single" w:sz="4" w:space="0" w:color="auto"/>
            </w:tcBorders>
            <w:shd w:val="clear" w:color="auto" w:fill="auto"/>
            <w:noWrap/>
            <w:vAlign w:val="bottom"/>
          </w:tcPr>
          <w:p w14:paraId="3F813091" w14:textId="3CCBCE97"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9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0,09</w:t>
            </w:r>
          </w:p>
        </w:tc>
        <w:tc>
          <w:tcPr>
            <w:tcW w:w="1476" w:type="dxa"/>
            <w:tcBorders>
              <w:top w:val="nil"/>
              <w:left w:val="nil"/>
              <w:bottom w:val="single" w:sz="4" w:space="0" w:color="auto"/>
              <w:right w:val="single" w:sz="4" w:space="0" w:color="auto"/>
            </w:tcBorders>
            <w:shd w:val="clear" w:color="auto" w:fill="auto"/>
            <w:noWrap/>
            <w:vAlign w:val="center"/>
          </w:tcPr>
          <w:p w14:paraId="3F81309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0,09</w:t>
            </w:r>
          </w:p>
        </w:tc>
        <w:tc>
          <w:tcPr>
            <w:tcW w:w="1195" w:type="dxa"/>
            <w:tcBorders>
              <w:top w:val="nil"/>
              <w:left w:val="nil"/>
              <w:bottom w:val="single" w:sz="4" w:space="0" w:color="auto"/>
              <w:right w:val="single" w:sz="4" w:space="0" w:color="auto"/>
            </w:tcBorders>
            <w:shd w:val="clear" w:color="auto" w:fill="auto"/>
            <w:noWrap/>
            <w:vAlign w:val="center"/>
          </w:tcPr>
          <w:p w14:paraId="3F81309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9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9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97"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45</w:t>
            </w:r>
          </w:p>
        </w:tc>
      </w:tr>
      <w:tr w:rsidR="00E36F6F" w14:paraId="3F8130A3"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99"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9A"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9B"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9C" w14:textId="2DC5D5D8"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9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9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9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A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A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A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AE"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A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A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A6"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35</w:t>
            </w:r>
          </w:p>
        </w:tc>
        <w:tc>
          <w:tcPr>
            <w:tcW w:w="1354" w:type="dxa"/>
            <w:tcBorders>
              <w:top w:val="nil"/>
              <w:left w:val="nil"/>
              <w:bottom w:val="single" w:sz="4" w:space="0" w:color="auto"/>
              <w:right w:val="single" w:sz="4" w:space="0" w:color="auto"/>
            </w:tcBorders>
            <w:shd w:val="clear" w:color="auto" w:fill="auto"/>
            <w:noWrap/>
            <w:vAlign w:val="bottom"/>
          </w:tcPr>
          <w:p w14:paraId="3F8130A7" w14:textId="1D75CE8A"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A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3F8130A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3F8130A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A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A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AD"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23</w:t>
            </w:r>
          </w:p>
        </w:tc>
      </w:tr>
      <w:tr w:rsidR="00E36F6F" w14:paraId="3F8130B9"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AF"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B0"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B1"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B2" w14:textId="187CD39E"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B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B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B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B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B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B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C4"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B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B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BC"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07</w:t>
            </w:r>
          </w:p>
        </w:tc>
        <w:tc>
          <w:tcPr>
            <w:tcW w:w="1354" w:type="dxa"/>
            <w:tcBorders>
              <w:top w:val="nil"/>
              <w:left w:val="nil"/>
              <w:bottom w:val="single" w:sz="4" w:space="0" w:color="auto"/>
              <w:right w:val="single" w:sz="4" w:space="0" w:color="auto"/>
            </w:tcBorders>
            <w:shd w:val="clear" w:color="auto" w:fill="auto"/>
            <w:noWrap/>
            <w:vAlign w:val="bottom"/>
          </w:tcPr>
          <w:p w14:paraId="3F8130BD" w14:textId="3B7DBC7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B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w:t>
            </w:r>
          </w:p>
        </w:tc>
        <w:tc>
          <w:tcPr>
            <w:tcW w:w="1476" w:type="dxa"/>
            <w:tcBorders>
              <w:top w:val="nil"/>
              <w:left w:val="nil"/>
              <w:bottom w:val="single" w:sz="4" w:space="0" w:color="auto"/>
              <w:right w:val="single" w:sz="4" w:space="0" w:color="auto"/>
            </w:tcBorders>
            <w:shd w:val="clear" w:color="auto" w:fill="auto"/>
            <w:noWrap/>
            <w:vAlign w:val="center"/>
          </w:tcPr>
          <w:p w14:paraId="3F8130B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w:t>
            </w:r>
          </w:p>
        </w:tc>
        <w:tc>
          <w:tcPr>
            <w:tcW w:w="1195" w:type="dxa"/>
            <w:tcBorders>
              <w:top w:val="nil"/>
              <w:left w:val="nil"/>
              <w:bottom w:val="single" w:sz="4" w:space="0" w:color="auto"/>
              <w:right w:val="single" w:sz="4" w:space="0" w:color="auto"/>
            </w:tcBorders>
            <w:shd w:val="clear" w:color="auto" w:fill="auto"/>
            <w:noWrap/>
            <w:vAlign w:val="center"/>
          </w:tcPr>
          <w:p w14:paraId="3F8130C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C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C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C3"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100</w:t>
            </w:r>
          </w:p>
        </w:tc>
      </w:tr>
      <w:tr w:rsidR="00E36F6F" w14:paraId="3F8130CF"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C5"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C6"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C7"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C8" w14:textId="2F1A0F4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C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C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C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C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C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C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DA"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D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D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K-H-D-29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D2"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29</w:t>
            </w:r>
          </w:p>
        </w:tc>
        <w:tc>
          <w:tcPr>
            <w:tcW w:w="1354" w:type="dxa"/>
            <w:tcBorders>
              <w:top w:val="nil"/>
              <w:left w:val="nil"/>
              <w:bottom w:val="single" w:sz="4" w:space="0" w:color="auto"/>
              <w:right w:val="single" w:sz="4" w:space="0" w:color="auto"/>
            </w:tcBorders>
            <w:shd w:val="clear" w:color="auto" w:fill="auto"/>
            <w:noWrap/>
            <w:vAlign w:val="bottom"/>
          </w:tcPr>
          <w:p w14:paraId="3F8130D3" w14:textId="47679E4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D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476" w:type="dxa"/>
            <w:tcBorders>
              <w:top w:val="nil"/>
              <w:left w:val="nil"/>
              <w:bottom w:val="single" w:sz="4" w:space="0" w:color="auto"/>
              <w:right w:val="single" w:sz="4" w:space="0" w:color="auto"/>
            </w:tcBorders>
            <w:shd w:val="clear" w:color="auto" w:fill="auto"/>
            <w:noWrap/>
            <w:vAlign w:val="center"/>
          </w:tcPr>
          <w:p w14:paraId="3F8130D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195" w:type="dxa"/>
            <w:tcBorders>
              <w:top w:val="nil"/>
              <w:left w:val="nil"/>
              <w:bottom w:val="single" w:sz="4" w:space="0" w:color="auto"/>
              <w:right w:val="single" w:sz="4" w:space="0" w:color="auto"/>
            </w:tcBorders>
            <w:shd w:val="clear" w:color="auto" w:fill="auto"/>
            <w:noWrap/>
            <w:vAlign w:val="center"/>
          </w:tcPr>
          <w:p w14:paraId="3F8130D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D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D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D9"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41</w:t>
            </w:r>
          </w:p>
        </w:tc>
      </w:tr>
      <w:tr w:rsidR="00E36F6F" w14:paraId="3F8130E5"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DB"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DC"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DD"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DE" w14:textId="49F1F33C"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D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E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E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E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E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E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0F0"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E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E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E8"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19</w:t>
            </w:r>
          </w:p>
        </w:tc>
        <w:tc>
          <w:tcPr>
            <w:tcW w:w="1354" w:type="dxa"/>
            <w:tcBorders>
              <w:top w:val="nil"/>
              <w:left w:val="nil"/>
              <w:bottom w:val="single" w:sz="4" w:space="0" w:color="auto"/>
              <w:right w:val="single" w:sz="4" w:space="0" w:color="auto"/>
            </w:tcBorders>
            <w:shd w:val="clear" w:color="auto" w:fill="auto"/>
            <w:noWrap/>
            <w:vAlign w:val="bottom"/>
          </w:tcPr>
          <w:p w14:paraId="3F8130E9" w14:textId="77D9CB0F"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0E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476" w:type="dxa"/>
            <w:tcBorders>
              <w:top w:val="nil"/>
              <w:left w:val="nil"/>
              <w:bottom w:val="single" w:sz="4" w:space="0" w:color="auto"/>
              <w:right w:val="single" w:sz="4" w:space="0" w:color="auto"/>
            </w:tcBorders>
            <w:shd w:val="clear" w:color="auto" w:fill="auto"/>
            <w:noWrap/>
            <w:vAlign w:val="center"/>
          </w:tcPr>
          <w:p w14:paraId="3F8130E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0,12</w:t>
            </w:r>
          </w:p>
        </w:tc>
        <w:tc>
          <w:tcPr>
            <w:tcW w:w="1195" w:type="dxa"/>
            <w:tcBorders>
              <w:top w:val="nil"/>
              <w:left w:val="nil"/>
              <w:bottom w:val="single" w:sz="4" w:space="0" w:color="auto"/>
              <w:right w:val="single" w:sz="4" w:space="0" w:color="auto"/>
            </w:tcBorders>
            <w:shd w:val="clear" w:color="auto" w:fill="auto"/>
            <w:noWrap/>
            <w:vAlign w:val="center"/>
          </w:tcPr>
          <w:p w14:paraId="3F8130E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E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E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EF"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63</w:t>
            </w:r>
          </w:p>
        </w:tc>
      </w:tr>
      <w:tr w:rsidR="00E36F6F" w14:paraId="3F8130FB"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0F1"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F2"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0F3"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0F4" w14:textId="2B20F31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0F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0F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0F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0F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0F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0F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06"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0F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F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0FE"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213</w:t>
            </w:r>
          </w:p>
        </w:tc>
        <w:tc>
          <w:tcPr>
            <w:tcW w:w="1354" w:type="dxa"/>
            <w:tcBorders>
              <w:top w:val="nil"/>
              <w:left w:val="nil"/>
              <w:bottom w:val="single" w:sz="4" w:space="0" w:color="auto"/>
              <w:right w:val="single" w:sz="4" w:space="0" w:color="auto"/>
            </w:tcBorders>
            <w:shd w:val="clear" w:color="auto" w:fill="auto"/>
            <w:noWrap/>
            <w:vAlign w:val="bottom"/>
          </w:tcPr>
          <w:p w14:paraId="3F8130FF" w14:textId="0AD83637"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0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3F81310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3F81310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0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0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05"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38</w:t>
            </w:r>
          </w:p>
        </w:tc>
      </w:tr>
      <w:tr w:rsidR="00E36F6F" w14:paraId="3F813111"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107"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08"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09"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10A" w14:textId="79ECB67A"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10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10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0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0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0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1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1C"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11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1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14"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276</w:t>
            </w:r>
          </w:p>
        </w:tc>
        <w:tc>
          <w:tcPr>
            <w:tcW w:w="1354" w:type="dxa"/>
            <w:tcBorders>
              <w:top w:val="nil"/>
              <w:left w:val="nil"/>
              <w:bottom w:val="single" w:sz="4" w:space="0" w:color="auto"/>
              <w:right w:val="single" w:sz="4" w:space="0" w:color="auto"/>
            </w:tcBorders>
            <w:shd w:val="clear" w:color="auto" w:fill="auto"/>
            <w:noWrap/>
            <w:vAlign w:val="bottom"/>
          </w:tcPr>
          <w:p w14:paraId="3F813115" w14:textId="7AC4515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1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0,14</w:t>
            </w:r>
          </w:p>
        </w:tc>
        <w:tc>
          <w:tcPr>
            <w:tcW w:w="1476" w:type="dxa"/>
            <w:tcBorders>
              <w:top w:val="nil"/>
              <w:left w:val="nil"/>
              <w:bottom w:val="single" w:sz="4" w:space="0" w:color="auto"/>
              <w:right w:val="single" w:sz="4" w:space="0" w:color="auto"/>
            </w:tcBorders>
            <w:shd w:val="clear" w:color="auto" w:fill="auto"/>
            <w:noWrap/>
            <w:vAlign w:val="center"/>
          </w:tcPr>
          <w:p w14:paraId="3F81311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0,14</w:t>
            </w:r>
          </w:p>
        </w:tc>
        <w:tc>
          <w:tcPr>
            <w:tcW w:w="1195" w:type="dxa"/>
            <w:tcBorders>
              <w:top w:val="nil"/>
              <w:left w:val="nil"/>
              <w:bottom w:val="single" w:sz="4" w:space="0" w:color="auto"/>
              <w:right w:val="single" w:sz="4" w:space="0" w:color="auto"/>
            </w:tcBorders>
            <w:shd w:val="clear" w:color="auto" w:fill="auto"/>
            <w:noWrap/>
            <w:vAlign w:val="center"/>
          </w:tcPr>
          <w:p w14:paraId="3F81311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1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1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1B"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51</w:t>
            </w:r>
          </w:p>
        </w:tc>
      </w:tr>
      <w:tr w:rsidR="00E36F6F" w14:paraId="3F813127"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11D"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1E"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1F"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120" w14:textId="5FDA464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12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12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2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2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2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2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32"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12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2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2A"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232</w:t>
            </w:r>
          </w:p>
        </w:tc>
        <w:tc>
          <w:tcPr>
            <w:tcW w:w="1354" w:type="dxa"/>
            <w:tcBorders>
              <w:top w:val="nil"/>
              <w:left w:val="nil"/>
              <w:bottom w:val="single" w:sz="4" w:space="0" w:color="auto"/>
              <w:right w:val="single" w:sz="4" w:space="0" w:color="auto"/>
            </w:tcBorders>
            <w:shd w:val="clear" w:color="auto" w:fill="auto"/>
            <w:noWrap/>
            <w:vAlign w:val="bottom"/>
          </w:tcPr>
          <w:p w14:paraId="3F81312B" w14:textId="685C6A78"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2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0,09</w:t>
            </w:r>
          </w:p>
        </w:tc>
        <w:tc>
          <w:tcPr>
            <w:tcW w:w="1476" w:type="dxa"/>
            <w:tcBorders>
              <w:top w:val="nil"/>
              <w:left w:val="nil"/>
              <w:bottom w:val="single" w:sz="4" w:space="0" w:color="auto"/>
              <w:right w:val="single" w:sz="4" w:space="0" w:color="auto"/>
            </w:tcBorders>
            <w:shd w:val="clear" w:color="auto" w:fill="auto"/>
            <w:noWrap/>
            <w:vAlign w:val="center"/>
          </w:tcPr>
          <w:p w14:paraId="3F81312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0,09</w:t>
            </w:r>
          </w:p>
        </w:tc>
        <w:tc>
          <w:tcPr>
            <w:tcW w:w="1195" w:type="dxa"/>
            <w:tcBorders>
              <w:top w:val="nil"/>
              <w:left w:val="nil"/>
              <w:bottom w:val="single" w:sz="4" w:space="0" w:color="auto"/>
              <w:right w:val="single" w:sz="4" w:space="0" w:color="auto"/>
            </w:tcBorders>
            <w:shd w:val="clear" w:color="auto" w:fill="auto"/>
            <w:noWrap/>
            <w:vAlign w:val="center"/>
          </w:tcPr>
          <w:p w14:paraId="3F81312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2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3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31"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39</w:t>
            </w:r>
          </w:p>
        </w:tc>
      </w:tr>
      <w:tr w:rsidR="00E36F6F" w14:paraId="3F81313D"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133"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34"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35"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136" w14:textId="0B821A21"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13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13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3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3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3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3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48"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13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lastRenderedPageBreak/>
              <w:t>34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3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40"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34</w:t>
            </w:r>
          </w:p>
        </w:tc>
        <w:tc>
          <w:tcPr>
            <w:tcW w:w="1354" w:type="dxa"/>
            <w:tcBorders>
              <w:top w:val="nil"/>
              <w:left w:val="nil"/>
              <w:bottom w:val="single" w:sz="4" w:space="0" w:color="auto"/>
              <w:right w:val="single" w:sz="4" w:space="0" w:color="auto"/>
            </w:tcBorders>
            <w:shd w:val="clear" w:color="auto" w:fill="auto"/>
            <w:noWrap/>
            <w:vAlign w:val="bottom"/>
          </w:tcPr>
          <w:p w14:paraId="3F813141" w14:textId="4E12BD3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4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0,14</w:t>
            </w:r>
          </w:p>
        </w:tc>
        <w:tc>
          <w:tcPr>
            <w:tcW w:w="1476" w:type="dxa"/>
            <w:tcBorders>
              <w:top w:val="nil"/>
              <w:left w:val="nil"/>
              <w:bottom w:val="single" w:sz="4" w:space="0" w:color="auto"/>
              <w:right w:val="single" w:sz="4" w:space="0" w:color="auto"/>
            </w:tcBorders>
            <w:shd w:val="clear" w:color="auto" w:fill="auto"/>
            <w:noWrap/>
            <w:vAlign w:val="center"/>
          </w:tcPr>
          <w:p w14:paraId="3F81314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0,14</w:t>
            </w:r>
          </w:p>
        </w:tc>
        <w:tc>
          <w:tcPr>
            <w:tcW w:w="1195" w:type="dxa"/>
            <w:tcBorders>
              <w:top w:val="nil"/>
              <w:left w:val="nil"/>
              <w:bottom w:val="single" w:sz="4" w:space="0" w:color="auto"/>
              <w:right w:val="single" w:sz="4" w:space="0" w:color="auto"/>
            </w:tcBorders>
            <w:shd w:val="clear" w:color="auto" w:fill="auto"/>
            <w:noWrap/>
            <w:vAlign w:val="center"/>
          </w:tcPr>
          <w:p w14:paraId="3F81314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4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4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47"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41</w:t>
            </w:r>
          </w:p>
        </w:tc>
      </w:tr>
      <w:tr w:rsidR="00E36F6F" w14:paraId="3F813153" w14:textId="77777777" w:rsidTr="00E36F6F">
        <w:trPr>
          <w:trHeight w:val="406"/>
          <w:jc w:val="center"/>
        </w:trPr>
        <w:tc>
          <w:tcPr>
            <w:tcW w:w="520" w:type="dxa"/>
            <w:vMerge/>
            <w:tcBorders>
              <w:top w:val="nil"/>
              <w:left w:val="single" w:sz="4" w:space="0" w:color="auto"/>
              <w:bottom w:val="single" w:sz="4" w:space="0" w:color="000000"/>
              <w:right w:val="single" w:sz="4" w:space="0" w:color="auto"/>
            </w:tcBorders>
            <w:vAlign w:val="center"/>
          </w:tcPr>
          <w:p w14:paraId="3F813149"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4A"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4B"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14C" w14:textId="0D270D58"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14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14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4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5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5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5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5E"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15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5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56"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auto" w:fill="auto"/>
            <w:noWrap/>
            <w:vAlign w:val="bottom"/>
          </w:tcPr>
          <w:p w14:paraId="3F813157" w14:textId="2AE046D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5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0,19</w:t>
            </w:r>
          </w:p>
        </w:tc>
        <w:tc>
          <w:tcPr>
            <w:tcW w:w="1476" w:type="dxa"/>
            <w:tcBorders>
              <w:top w:val="nil"/>
              <w:left w:val="nil"/>
              <w:bottom w:val="single" w:sz="4" w:space="0" w:color="auto"/>
              <w:right w:val="single" w:sz="4" w:space="0" w:color="auto"/>
            </w:tcBorders>
            <w:shd w:val="clear" w:color="auto" w:fill="auto"/>
            <w:noWrap/>
            <w:vAlign w:val="center"/>
          </w:tcPr>
          <w:p w14:paraId="3F81315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0,19</w:t>
            </w:r>
          </w:p>
        </w:tc>
        <w:tc>
          <w:tcPr>
            <w:tcW w:w="1195" w:type="dxa"/>
            <w:tcBorders>
              <w:top w:val="nil"/>
              <w:left w:val="nil"/>
              <w:bottom w:val="single" w:sz="4" w:space="0" w:color="auto"/>
              <w:right w:val="single" w:sz="4" w:space="0" w:color="auto"/>
            </w:tcBorders>
            <w:shd w:val="clear" w:color="auto" w:fill="auto"/>
            <w:noWrap/>
            <w:vAlign w:val="center"/>
          </w:tcPr>
          <w:p w14:paraId="3F81315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5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5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5D"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76</w:t>
            </w:r>
          </w:p>
        </w:tc>
      </w:tr>
      <w:tr w:rsidR="00E36F6F" w14:paraId="3F813169"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15F"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60"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61"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162" w14:textId="25F2792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16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16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6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6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6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6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74"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16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6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6C"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24</w:t>
            </w:r>
          </w:p>
        </w:tc>
        <w:tc>
          <w:tcPr>
            <w:tcW w:w="1354" w:type="dxa"/>
            <w:tcBorders>
              <w:top w:val="nil"/>
              <w:left w:val="nil"/>
              <w:bottom w:val="single" w:sz="4" w:space="0" w:color="auto"/>
              <w:right w:val="single" w:sz="4" w:space="0" w:color="auto"/>
            </w:tcBorders>
            <w:shd w:val="clear" w:color="auto" w:fill="auto"/>
            <w:noWrap/>
            <w:vAlign w:val="bottom"/>
          </w:tcPr>
          <w:p w14:paraId="3F81316D" w14:textId="190809C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6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476" w:type="dxa"/>
            <w:tcBorders>
              <w:top w:val="nil"/>
              <w:left w:val="nil"/>
              <w:bottom w:val="single" w:sz="4" w:space="0" w:color="auto"/>
              <w:right w:val="single" w:sz="4" w:space="0" w:color="auto"/>
            </w:tcBorders>
            <w:shd w:val="clear" w:color="auto" w:fill="auto"/>
            <w:noWrap/>
            <w:vAlign w:val="center"/>
          </w:tcPr>
          <w:p w14:paraId="3F81316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195" w:type="dxa"/>
            <w:tcBorders>
              <w:top w:val="nil"/>
              <w:left w:val="nil"/>
              <w:bottom w:val="single" w:sz="4" w:space="0" w:color="auto"/>
              <w:right w:val="single" w:sz="4" w:space="0" w:color="auto"/>
            </w:tcBorders>
            <w:shd w:val="clear" w:color="auto" w:fill="auto"/>
            <w:noWrap/>
            <w:vAlign w:val="center"/>
          </w:tcPr>
          <w:p w14:paraId="3F81317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7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7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73"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75</w:t>
            </w:r>
          </w:p>
        </w:tc>
      </w:tr>
      <w:tr w:rsidR="00E36F6F" w14:paraId="3F81317F"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175"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76"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77"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178" w14:textId="5E6FA04C"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17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17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7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7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7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7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8A"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18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8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82"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auto" w:fill="auto"/>
            <w:noWrap/>
            <w:vAlign w:val="bottom"/>
          </w:tcPr>
          <w:p w14:paraId="3F813183" w14:textId="6DF989C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8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0,13</w:t>
            </w:r>
          </w:p>
        </w:tc>
        <w:tc>
          <w:tcPr>
            <w:tcW w:w="1476" w:type="dxa"/>
            <w:tcBorders>
              <w:top w:val="nil"/>
              <w:left w:val="nil"/>
              <w:bottom w:val="single" w:sz="4" w:space="0" w:color="auto"/>
              <w:right w:val="single" w:sz="4" w:space="0" w:color="auto"/>
            </w:tcBorders>
            <w:shd w:val="clear" w:color="auto" w:fill="auto"/>
            <w:noWrap/>
            <w:vAlign w:val="center"/>
          </w:tcPr>
          <w:p w14:paraId="3F81318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0,13</w:t>
            </w:r>
          </w:p>
        </w:tc>
        <w:tc>
          <w:tcPr>
            <w:tcW w:w="1195" w:type="dxa"/>
            <w:tcBorders>
              <w:top w:val="nil"/>
              <w:left w:val="nil"/>
              <w:bottom w:val="single" w:sz="4" w:space="0" w:color="auto"/>
              <w:right w:val="single" w:sz="4" w:space="0" w:color="auto"/>
            </w:tcBorders>
            <w:shd w:val="clear" w:color="auto" w:fill="auto"/>
            <w:noWrap/>
            <w:vAlign w:val="center"/>
          </w:tcPr>
          <w:p w14:paraId="3F81318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8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8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89"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52</w:t>
            </w:r>
          </w:p>
        </w:tc>
      </w:tr>
      <w:tr w:rsidR="00E36F6F" w14:paraId="3F813195"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18B"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8C"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8D"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18E" w14:textId="7A7139F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18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19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9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9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9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9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A0"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19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9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K-H-D-38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98"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38</w:t>
            </w:r>
          </w:p>
        </w:tc>
        <w:tc>
          <w:tcPr>
            <w:tcW w:w="1354" w:type="dxa"/>
            <w:tcBorders>
              <w:top w:val="nil"/>
              <w:left w:val="nil"/>
              <w:bottom w:val="single" w:sz="4" w:space="0" w:color="auto"/>
              <w:right w:val="single" w:sz="4" w:space="0" w:color="auto"/>
            </w:tcBorders>
            <w:shd w:val="clear" w:color="auto" w:fill="auto"/>
            <w:noWrap/>
            <w:vAlign w:val="bottom"/>
          </w:tcPr>
          <w:p w14:paraId="3F813199" w14:textId="184BC13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9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0,27</w:t>
            </w:r>
          </w:p>
        </w:tc>
        <w:tc>
          <w:tcPr>
            <w:tcW w:w="1476" w:type="dxa"/>
            <w:tcBorders>
              <w:top w:val="nil"/>
              <w:left w:val="nil"/>
              <w:bottom w:val="single" w:sz="4" w:space="0" w:color="auto"/>
              <w:right w:val="single" w:sz="4" w:space="0" w:color="auto"/>
            </w:tcBorders>
            <w:shd w:val="clear" w:color="auto" w:fill="auto"/>
            <w:noWrap/>
            <w:vAlign w:val="center"/>
          </w:tcPr>
          <w:p w14:paraId="3F81319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0,27</w:t>
            </w:r>
          </w:p>
        </w:tc>
        <w:tc>
          <w:tcPr>
            <w:tcW w:w="1195" w:type="dxa"/>
            <w:tcBorders>
              <w:top w:val="nil"/>
              <w:left w:val="nil"/>
              <w:bottom w:val="single" w:sz="4" w:space="0" w:color="auto"/>
              <w:right w:val="single" w:sz="4" w:space="0" w:color="auto"/>
            </w:tcBorders>
            <w:shd w:val="clear" w:color="auto" w:fill="auto"/>
            <w:noWrap/>
            <w:vAlign w:val="center"/>
          </w:tcPr>
          <w:p w14:paraId="3F81319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9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9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9F"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71</w:t>
            </w:r>
          </w:p>
        </w:tc>
      </w:tr>
      <w:tr w:rsidR="00E36F6F" w14:paraId="3F8131AB"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1A1"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A2"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A3"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1A4" w14:textId="00E95152"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1A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1A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A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A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A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A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B6"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1A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AD" w14:textId="4807A5F8"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Резервная земля (пустыня)</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A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F8131AF" w14:textId="6860FB5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B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476" w:type="dxa"/>
            <w:tcBorders>
              <w:top w:val="nil"/>
              <w:left w:val="nil"/>
              <w:bottom w:val="single" w:sz="4" w:space="0" w:color="auto"/>
              <w:right w:val="single" w:sz="4" w:space="0" w:color="auto"/>
            </w:tcBorders>
            <w:shd w:val="clear" w:color="auto" w:fill="auto"/>
            <w:noWrap/>
            <w:vAlign w:val="center"/>
          </w:tcPr>
          <w:p w14:paraId="3F8131B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B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B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390" w:type="dxa"/>
            <w:tcBorders>
              <w:top w:val="nil"/>
              <w:left w:val="nil"/>
              <w:bottom w:val="single" w:sz="4" w:space="0" w:color="auto"/>
              <w:right w:val="single" w:sz="4" w:space="0" w:color="auto"/>
            </w:tcBorders>
            <w:shd w:val="clear" w:color="auto" w:fill="auto"/>
            <w:noWrap/>
            <w:vAlign w:val="center"/>
          </w:tcPr>
          <w:p w14:paraId="3F8131B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B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C1"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1B7"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B8"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B9"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1BA" w14:textId="10C79818"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1B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1B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1B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B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B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C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1CB" w14:textId="77777777" w:rsidTr="00E36F6F">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31C2" w14:textId="4B7D5ADD"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 затрагиваемых в массиве</w:t>
            </w:r>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31C3" w14:textId="77777777" w:rsid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10,895</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31C4" w14:textId="1C891E26"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31C5"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5,4</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31C6"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5,22</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31C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31C8"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0,18</w:t>
            </w:r>
          </w:p>
        </w:tc>
        <w:tc>
          <w:tcPr>
            <w:tcW w:w="1390" w:type="dxa"/>
            <w:tcBorders>
              <w:top w:val="nil"/>
              <w:left w:val="nil"/>
              <w:bottom w:val="single" w:sz="4" w:space="0" w:color="auto"/>
              <w:right w:val="single" w:sz="4" w:space="0" w:color="auto"/>
            </w:tcBorders>
            <w:shd w:val="clear" w:color="auto" w:fill="9CC2E5" w:themeFill="accent1" w:themeFillTint="99"/>
            <w:noWrap/>
            <w:vAlign w:val="center"/>
          </w:tcPr>
          <w:p w14:paraId="3F8131C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noWrap/>
            <w:vAlign w:val="center"/>
          </w:tcPr>
          <w:p w14:paraId="3F8131C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31D5" w14:textId="77777777" w:rsidTr="00E36F6F">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31CC"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31CD"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31CE" w14:textId="4BB06E57"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31CF"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31D0"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31D1"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31D2"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31D3"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31D4"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31DD" w14:textId="77777777" w:rsidTr="00E36F6F">
        <w:trPr>
          <w:trHeight w:val="288"/>
          <w:jc w:val="center"/>
        </w:trPr>
        <w:tc>
          <w:tcPr>
            <w:tcW w:w="5114" w:type="dxa"/>
            <w:gridSpan w:val="4"/>
            <w:tcBorders>
              <w:top w:val="single" w:sz="4" w:space="0" w:color="auto"/>
              <w:left w:val="single" w:sz="4" w:space="0" w:color="auto"/>
              <w:bottom w:val="single" w:sz="4" w:space="0" w:color="auto"/>
              <w:right w:val="single" w:sz="4" w:space="0" w:color="000000"/>
            </w:tcBorders>
            <w:shd w:val="clear" w:color="auto" w:fill="9CC2E5" w:themeFill="accent1" w:themeFillTint="99"/>
            <w:vAlign w:val="center"/>
          </w:tcPr>
          <w:p w14:paraId="3F8131D6" w14:textId="7A383AB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31D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5,4</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31D8"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5,22</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31D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31D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0,18</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31D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31DC"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31DF" w14:textId="77777777" w:rsidTr="00E36F6F">
        <w:trPr>
          <w:trHeight w:val="288"/>
          <w:jc w:val="center"/>
        </w:trPr>
        <w:tc>
          <w:tcPr>
            <w:tcW w:w="13329" w:type="dxa"/>
            <w:gridSpan w:val="10"/>
            <w:tcBorders>
              <w:top w:val="single" w:sz="4" w:space="0" w:color="auto"/>
              <w:left w:val="single" w:sz="4" w:space="0" w:color="auto"/>
              <w:bottom w:val="single" w:sz="4" w:space="0" w:color="auto"/>
              <w:right w:val="single" w:sz="4" w:space="0" w:color="000000"/>
            </w:tcBorders>
            <w:shd w:val="clear" w:color="auto" w:fill="9CC2E5" w:themeFill="accent1" w:themeFillTint="99"/>
            <w:noWrap/>
            <w:vAlign w:val="center"/>
          </w:tcPr>
          <w:p w14:paraId="3F8131DE" w14:textId="6B0AB09F" w:rsidR="00E36F6F" w:rsidRPr="00E36F6F" w:rsidRDefault="00EC1D6E" w:rsidP="00E36F6F">
            <w:pPr>
              <w:spacing w:after="0" w:line="240" w:lineRule="auto"/>
              <w:jc w:val="center"/>
              <w:rPr>
                <w:rFonts w:ascii="Arial" w:hAnsi="Arial" w:cs="Arial"/>
                <w:b/>
                <w:bCs/>
                <w:color w:val="000000"/>
                <w:sz w:val="22"/>
                <w:szCs w:val="22"/>
                <w:lang w:eastAsia="ru-RU"/>
              </w:rPr>
            </w:pPr>
            <w:proofErr w:type="spellStart"/>
            <w:r>
              <w:rPr>
                <w:rFonts w:ascii="Arial" w:hAnsi="Arial" w:cs="Arial"/>
                <w:b/>
                <w:bCs/>
                <w:color w:val="000000"/>
                <w:sz w:val="22"/>
                <w:szCs w:val="22"/>
                <w:lang w:val="ru-RU" w:eastAsia="ru-RU"/>
              </w:rPr>
              <w:t>Ургенч</w:t>
            </w:r>
            <w:r w:rsidR="00E36F6F">
              <w:rPr>
                <w:rFonts w:ascii="Arial" w:hAnsi="Arial" w:cs="Arial"/>
                <w:b/>
                <w:bCs/>
                <w:color w:val="000000"/>
                <w:sz w:val="22"/>
                <w:szCs w:val="22"/>
                <w:lang w:val="ru-RU" w:eastAsia="ru-RU"/>
              </w:rPr>
              <w:t>ский</w:t>
            </w:r>
            <w:proofErr w:type="spellEnd"/>
            <w:r w:rsidR="00E36F6F" w:rsidRPr="00E36F6F">
              <w:rPr>
                <w:rFonts w:ascii="Arial" w:hAnsi="Arial" w:cs="Arial"/>
                <w:b/>
                <w:bCs/>
                <w:color w:val="000000"/>
                <w:sz w:val="22"/>
                <w:szCs w:val="22"/>
                <w:lang w:eastAsia="ru-RU"/>
              </w:rPr>
              <w:t xml:space="preserve"> </w:t>
            </w:r>
            <w:r w:rsidR="00E36F6F">
              <w:rPr>
                <w:rFonts w:ascii="Arial" w:hAnsi="Arial" w:cs="Arial"/>
                <w:b/>
                <w:bCs/>
                <w:color w:val="000000"/>
                <w:sz w:val="22"/>
                <w:szCs w:val="22"/>
                <w:lang w:val="ru-RU" w:eastAsia="ru-RU"/>
              </w:rPr>
              <w:t>район</w:t>
            </w:r>
            <w:r w:rsidR="00E36F6F" w:rsidRPr="00E36F6F">
              <w:rPr>
                <w:rFonts w:ascii="Arial" w:hAnsi="Arial" w:cs="Arial"/>
                <w:b/>
                <w:bCs/>
                <w:color w:val="000000"/>
                <w:sz w:val="22"/>
                <w:szCs w:val="22"/>
                <w:lang w:eastAsia="ru-RU"/>
              </w:rPr>
              <w:t xml:space="preserve"> </w:t>
            </w:r>
            <w:r w:rsidR="00E36F6F">
              <w:rPr>
                <w:rFonts w:ascii="Arial" w:hAnsi="Arial" w:cs="Arial"/>
                <w:b/>
                <w:bCs/>
                <w:color w:val="000000"/>
                <w:sz w:val="22"/>
                <w:szCs w:val="22"/>
                <w:lang w:val="ru-RU" w:eastAsia="ru-RU"/>
              </w:rPr>
              <w:t>Массив</w:t>
            </w:r>
            <w:r w:rsidR="00E36F6F" w:rsidRPr="00E36F6F">
              <w:rPr>
                <w:rFonts w:ascii="Arial" w:hAnsi="Arial" w:cs="Arial"/>
                <w:b/>
                <w:bCs/>
                <w:color w:val="000000"/>
                <w:sz w:val="22"/>
                <w:szCs w:val="22"/>
                <w:lang w:eastAsia="ru-RU"/>
              </w:rPr>
              <w:t xml:space="preserve"> </w:t>
            </w:r>
            <w:proofErr w:type="spellStart"/>
            <w:r w:rsidR="00E36F6F" w:rsidRPr="00E36F6F">
              <w:rPr>
                <w:rFonts w:ascii="Arial" w:hAnsi="Arial" w:cs="Arial"/>
                <w:b/>
                <w:bCs/>
                <w:color w:val="000000"/>
                <w:sz w:val="22"/>
                <w:szCs w:val="22"/>
                <w:lang w:eastAsia="ru-RU"/>
              </w:rPr>
              <w:t>Pakhtakor</w:t>
            </w:r>
            <w:proofErr w:type="spellEnd"/>
            <w:r w:rsidR="00E36F6F" w:rsidRPr="00E36F6F">
              <w:rPr>
                <w:rFonts w:ascii="Arial" w:hAnsi="Arial" w:cs="Arial"/>
                <w:b/>
                <w:bCs/>
                <w:color w:val="000000"/>
                <w:sz w:val="22"/>
                <w:szCs w:val="22"/>
                <w:lang w:eastAsia="ru-RU"/>
              </w:rPr>
              <w:t xml:space="preserve"> </w:t>
            </w:r>
          </w:p>
        </w:tc>
      </w:tr>
      <w:tr w:rsidR="00E36F6F" w14:paraId="3F8131EA"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000000" w:fill="FFFFFF"/>
            <w:noWrap/>
            <w:vAlign w:val="center"/>
          </w:tcPr>
          <w:p w14:paraId="3F8131E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E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E2"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000000" w:fill="FFFFFF"/>
            <w:noWrap/>
            <w:vAlign w:val="bottom"/>
          </w:tcPr>
          <w:p w14:paraId="3F8131E3" w14:textId="3566E338"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000000" w:fill="FFFFFF"/>
            <w:noWrap/>
            <w:vAlign w:val="center"/>
          </w:tcPr>
          <w:p w14:paraId="3F8131E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0,047</w:t>
            </w:r>
          </w:p>
        </w:tc>
        <w:tc>
          <w:tcPr>
            <w:tcW w:w="1476" w:type="dxa"/>
            <w:tcBorders>
              <w:top w:val="nil"/>
              <w:left w:val="nil"/>
              <w:bottom w:val="single" w:sz="4" w:space="0" w:color="auto"/>
              <w:right w:val="single" w:sz="4" w:space="0" w:color="auto"/>
            </w:tcBorders>
            <w:shd w:val="clear" w:color="000000" w:fill="FFFFFF"/>
            <w:noWrap/>
            <w:vAlign w:val="center"/>
          </w:tcPr>
          <w:p w14:paraId="3F8131E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0,0471</w:t>
            </w:r>
          </w:p>
        </w:tc>
        <w:tc>
          <w:tcPr>
            <w:tcW w:w="1195" w:type="dxa"/>
            <w:tcBorders>
              <w:top w:val="nil"/>
              <w:left w:val="nil"/>
              <w:bottom w:val="single" w:sz="4" w:space="0" w:color="auto"/>
              <w:right w:val="single" w:sz="4" w:space="0" w:color="auto"/>
            </w:tcBorders>
            <w:shd w:val="clear" w:color="000000" w:fill="FFFFFF"/>
            <w:noWrap/>
            <w:vAlign w:val="center"/>
          </w:tcPr>
          <w:p w14:paraId="3F8131E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000000" w:fill="FFFFFF"/>
            <w:noWrap/>
            <w:vAlign w:val="center"/>
          </w:tcPr>
          <w:p w14:paraId="3F8131E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000000" w:fill="FFFFFF"/>
            <w:noWrap/>
            <w:vAlign w:val="center"/>
          </w:tcPr>
          <w:p w14:paraId="3F8131E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E9"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19</w:t>
            </w:r>
          </w:p>
        </w:tc>
      </w:tr>
      <w:tr w:rsidR="00E36F6F" w14:paraId="3F8131F5"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1EB"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EC"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1ED"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000000" w:fill="FFFFFF"/>
            <w:noWrap/>
            <w:vAlign w:val="bottom"/>
          </w:tcPr>
          <w:p w14:paraId="3F8131EE" w14:textId="0B83A122"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000000" w:fill="FFFFFF"/>
            <w:noWrap/>
            <w:vAlign w:val="center"/>
          </w:tcPr>
          <w:p w14:paraId="3F8131E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000000" w:fill="FFFFFF"/>
            <w:noWrap/>
            <w:vAlign w:val="center"/>
          </w:tcPr>
          <w:p w14:paraId="3F8131F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000000" w:fill="FFFFFF"/>
            <w:noWrap/>
            <w:vAlign w:val="center"/>
          </w:tcPr>
          <w:p w14:paraId="3F8131F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000000" w:fill="FFFFFF"/>
            <w:noWrap/>
            <w:vAlign w:val="center"/>
          </w:tcPr>
          <w:p w14:paraId="3F8131F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000000" w:fill="FFFFFF"/>
            <w:noWrap/>
            <w:vAlign w:val="center"/>
          </w:tcPr>
          <w:p w14:paraId="3F8131F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F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00"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1F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F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1F8"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22</w:t>
            </w:r>
          </w:p>
        </w:tc>
        <w:tc>
          <w:tcPr>
            <w:tcW w:w="1354" w:type="dxa"/>
            <w:tcBorders>
              <w:top w:val="nil"/>
              <w:left w:val="nil"/>
              <w:bottom w:val="single" w:sz="4" w:space="0" w:color="auto"/>
              <w:right w:val="single" w:sz="4" w:space="0" w:color="auto"/>
            </w:tcBorders>
            <w:shd w:val="clear" w:color="auto" w:fill="auto"/>
            <w:noWrap/>
            <w:vAlign w:val="bottom"/>
          </w:tcPr>
          <w:p w14:paraId="3F8131F9" w14:textId="5833AB32"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1F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0,150</w:t>
            </w:r>
          </w:p>
        </w:tc>
        <w:tc>
          <w:tcPr>
            <w:tcW w:w="1476" w:type="dxa"/>
            <w:tcBorders>
              <w:top w:val="nil"/>
              <w:left w:val="nil"/>
              <w:bottom w:val="single" w:sz="4" w:space="0" w:color="auto"/>
              <w:right w:val="single" w:sz="4" w:space="0" w:color="auto"/>
            </w:tcBorders>
            <w:shd w:val="clear" w:color="auto" w:fill="auto"/>
            <w:noWrap/>
            <w:vAlign w:val="center"/>
          </w:tcPr>
          <w:p w14:paraId="3F8131F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0,1496</w:t>
            </w:r>
          </w:p>
        </w:tc>
        <w:tc>
          <w:tcPr>
            <w:tcW w:w="1195" w:type="dxa"/>
            <w:tcBorders>
              <w:top w:val="nil"/>
              <w:left w:val="nil"/>
              <w:bottom w:val="single" w:sz="4" w:space="0" w:color="auto"/>
              <w:right w:val="single" w:sz="4" w:space="0" w:color="auto"/>
            </w:tcBorders>
            <w:shd w:val="clear" w:color="auto" w:fill="auto"/>
            <w:noWrap/>
            <w:vAlign w:val="center"/>
          </w:tcPr>
          <w:p w14:paraId="3F8131F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1F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1F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1FF"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67</w:t>
            </w:r>
          </w:p>
        </w:tc>
      </w:tr>
      <w:tr w:rsidR="00E36F6F" w14:paraId="3F81320B"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01"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02"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03"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04" w14:textId="6D0152E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center"/>
          </w:tcPr>
          <w:p w14:paraId="3F81320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F81320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20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20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20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0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16"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0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0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0E"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31</w:t>
            </w:r>
          </w:p>
        </w:tc>
        <w:tc>
          <w:tcPr>
            <w:tcW w:w="1354" w:type="dxa"/>
            <w:tcBorders>
              <w:top w:val="nil"/>
              <w:left w:val="nil"/>
              <w:bottom w:val="single" w:sz="4" w:space="0" w:color="auto"/>
              <w:right w:val="single" w:sz="4" w:space="0" w:color="auto"/>
            </w:tcBorders>
            <w:shd w:val="clear" w:color="auto" w:fill="auto"/>
            <w:noWrap/>
            <w:vAlign w:val="bottom"/>
          </w:tcPr>
          <w:p w14:paraId="3F81320F" w14:textId="723CE86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21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0,17</w:t>
            </w:r>
          </w:p>
        </w:tc>
        <w:tc>
          <w:tcPr>
            <w:tcW w:w="1476" w:type="dxa"/>
            <w:tcBorders>
              <w:top w:val="nil"/>
              <w:left w:val="nil"/>
              <w:bottom w:val="single" w:sz="4" w:space="0" w:color="auto"/>
              <w:right w:val="single" w:sz="4" w:space="0" w:color="auto"/>
            </w:tcBorders>
            <w:shd w:val="clear" w:color="auto" w:fill="auto"/>
            <w:noWrap/>
            <w:vAlign w:val="center"/>
          </w:tcPr>
          <w:p w14:paraId="3F81321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0,17</w:t>
            </w:r>
          </w:p>
        </w:tc>
        <w:tc>
          <w:tcPr>
            <w:tcW w:w="1195" w:type="dxa"/>
            <w:tcBorders>
              <w:top w:val="nil"/>
              <w:left w:val="nil"/>
              <w:bottom w:val="single" w:sz="4" w:space="0" w:color="auto"/>
              <w:right w:val="single" w:sz="4" w:space="0" w:color="auto"/>
            </w:tcBorders>
            <w:shd w:val="clear" w:color="auto" w:fill="auto"/>
            <w:noWrap/>
            <w:vAlign w:val="center"/>
          </w:tcPr>
          <w:p w14:paraId="3F81321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21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21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15"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54</w:t>
            </w:r>
          </w:p>
        </w:tc>
      </w:tr>
      <w:tr w:rsidR="00E36F6F" w14:paraId="3F813221"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17"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18"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19"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1A" w14:textId="5CDDCA31"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1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1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21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1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1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2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2C"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2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2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24"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3F813225" w14:textId="11940753"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22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0,186</w:t>
            </w:r>
          </w:p>
        </w:tc>
        <w:tc>
          <w:tcPr>
            <w:tcW w:w="1476" w:type="dxa"/>
            <w:tcBorders>
              <w:top w:val="nil"/>
              <w:left w:val="nil"/>
              <w:bottom w:val="single" w:sz="4" w:space="0" w:color="auto"/>
              <w:right w:val="single" w:sz="4" w:space="0" w:color="auto"/>
            </w:tcBorders>
            <w:shd w:val="clear" w:color="auto" w:fill="auto"/>
            <w:noWrap/>
            <w:vAlign w:val="bottom"/>
          </w:tcPr>
          <w:p w14:paraId="3F81322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0,186</w:t>
            </w:r>
          </w:p>
        </w:tc>
        <w:tc>
          <w:tcPr>
            <w:tcW w:w="1195" w:type="dxa"/>
            <w:tcBorders>
              <w:top w:val="nil"/>
              <w:left w:val="nil"/>
              <w:bottom w:val="single" w:sz="4" w:space="0" w:color="auto"/>
              <w:right w:val="single" w:sz="4" w:space="0" w:color="auto"/>
            </w:tcBorders>
            <w:shd w:val="clear" w:color="auto" w:fill="auto"/>
            <w:noWrap/>
            <w:vAlign w:val="bottom"/>
          </w:tcPr>
          <w:p w14:paraId="3F81322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2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2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2B"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58</w:t>
            </w:r>
          </w:p>
        </w:tc>
      </w:tr>
      <w:tr w:rsidR="00E36F6F" w14:paraId="3F813237"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2D"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2E"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2F"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30" w14:textId="50A1D9C1"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3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3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23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3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3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3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42"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3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3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3A"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3F81323B" w14:textId="7F83B52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23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0,200</w:t>
            </w:r>
          </w:p>
        </w:tc>
        <w:tc>
          <w:tcPr>
            <w:tcW w:w="1476" w:type="dxa"/>
            <w:tcBorders>
              <w:top w:val="nil"/>
              <w:left w:val="nil"/>
              <w:bottom w:val="single" w:sz="4" w:space="0" w:color="auto"/>
              <w:right w:val="single" w:sz="4" w:space="0" w:color="auto"/>
            </w:tcBorders>
            <w:shd w:val="clear" w:color="auto" w:fill="auto"/>
            <w:noWrap/>
            <w:vAlign w:val="bottom"/>
          </w:tcPr>
          <w:p w14:paraId="3F81323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0,200</w:t>
            </w:r>
          </w:p>
        </w:tc>
        <w:tc>
          <w:tcPr>
            <w:tcW w:w="1195" w:type="dxa"/>
            <w:tcBorders>
              <w:top w:val="nil"/>
              <w:left w:val="nil"/>
              <w:bottom w:val="single" w:sz="4" w:space="0" w:color="auto"/>
              <w:right w:val="single" w:sz="4" w:space="0" w:color="auto"/>
            </w:tcBorders>
            <w:shd w:val="clear" w:color="auto" w:fill="auto"/>
            <w:noWrap/>
            <w:vAlign w:val="bottom"/>
          </w:tcPr>
          <w:p w14:paraId="3F81323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3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4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41"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62</w:t>
            </w:r>
          </w:p>
        </w:tc>
      </w:tr>
      <w:tr w:rsidR="00E36F6F" w14:paraId="3F81324D"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43"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44"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45"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46" w14:textId="637F0ACC"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4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4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24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4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4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4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58"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4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4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50"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20</w:t>
            </w:r>
          </w:p>
        </w:tc>
        <w:tc>
          <w:tcPr>
            <w:tcW w:w="1354" w:type="dxa"/>
            <w:tcBorders>
              <w:top w:val="nil"/>
              <w:left w:val="nil"/>
              <w:bottom w:val="single" w:sz="4" w:space="0" w:color="auto"/>
              <w:right w:val="single" w:sz="4" w:space="0" w:color="auto"/>
            </w:tcBorders>
            <w:shd w:val="clear" w:color="auto" w:fill="auto"/>
            <w:noWrap/>
            <w:vAlign w:val="bottom"/>
          </w:tcPr>
          <w:p w14:paraId="3F813251" w14:textId="18B35A8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25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0,071</w:t>
            </w:r>
          </w:p>
        </w:tc>
        <w:tc>
          <w:tcPr>
            <w:tcW w:w="1476" w:type="dxa"/>
            <w:tcBorders>
              <w:top w:val="nil"/>
              <w:left w:val="nil"/>
              <w:bottom w:val="single" w:sz="4" w:space="0" w:color="auto"/>
              <w:right w:val="single" w:sz="4" w:space="0" w:color="auto"/>
            </w:tcBorders>
            <w:shd w:val="clear" w:color="auto" w:fill="auto"/>
            <w:noWrap/>
            <w:vAlign w:val="center"/>
          </w:tcPr>
          <w:p w14:paraId="3F81325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0,071</w:t>
            </w:r>
          </w:p>
        </w:tc>
        <w:tc>
          <w:tcPr>
            <w:tcW w:w="1195" w:type="dxa"/>
            <w:tcBorders>
              <w:top w:val="nil"/>
              <w:left w:val="nil"/>
              <w:bottom w:val="single" w:sz="4" w:space="0" w:color="auto"/>
              <w:right w:val="single" w:sz="4" w:space="0" w:color="auto"/>
            </w:tcBorders>
            <w:shd w:val="clear" w:color="auto" w:fill="auto"/>
            <w:noWrap/>
            <w:vAlign w:val="center"/>
          </w:tcPr>
          <w:p w14:paraId="3F81325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25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25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57"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35</w:t>
            </w:r>
          </w:p>
        </w:tc>
      </w:tr>
      <w:tr w:rsidR="00E36F6F" w14:paraId="3F813263"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59"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5A"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5B"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5C" w14:textId="4DE55353"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5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5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25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6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6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6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6E"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6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6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66"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21</w:t>
            </w:r>
          </w:p>
        </w:tc>
        <w:tc>
          <w:tcPr>
            <w:tcW w:w="1354" w:type="dxa"/>
            <w:tcBorders>
              <w:top w:val="nil"/>
              <w:left w:val="nil"/>
              <w:bottom w:val="single" w:sz="4" w:space="0" w:color="auto"/>
              <w:right w:val="single" w:sz="4" w:space="0" w:color="auto"/>
            </w:tcBorders>
            <w:shd w:val="clear" w:color="auto" w:fill="auto"/>
            <w:noWrap/>
            <w:vAlign w:val="bottom"/>
          </w:tcPr>
          <w:p w14:paraId="3F813267" w14:textId="26ACE14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center"/>
          </w:tcPr>
          <w:p w14:paraId="3F81326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0,079</w:t>
            </w:r>
          </w:p>
        </w:tc>
        <w:tc>
          <w:tcPr>
            <w:tcW w:w="1476" w:type="dxa"/>
            <w:tcBorders>
              <w:top w:val="nil"/>
              <w:left w:val="nil"/>
              <w:bottom w:val="single" w:sz="4" w:space="0" w:color="auto"/>
              <w:right w:val="single" w:sz="4" w:space="0" w:color="auto"/>
            </w:tcBorders>
            <w:shd w:val="clear" w:color="auto" w:fill="auto"/>
            <w:noWrap/>
            <w:vAlign w:val="center"/>
          </w:tcPr>
          <w:p w14:paraId="3F81326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0,079</w:t>
            </w:r>
          </w:p>
        </w:tc>
        <w:tc>
          <w:tcPr>
            <w:tcW w:w="1195" w:type="dxa"/>
            <w:tcBorders>
              <w:top w:val="nil"/>
              <w:left w:val="nil"/>
              <w:bottom w:val="single" w:sz="4" w:space="0" w:color="auto"/>
              <w:right w:val="single" w:sz="4" w:space="0" w:color="auto"/>
            </w:tcBorders>
            <w:shd w:val="clear" w:color="auto" w:fill="auto"/>
            <w:noWrap/>
            <w:vAlign w:val="center"/>
          </w:tcPr>
          <w:p w14:paraId="3F81326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26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26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6D"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38</w:t>
            </w:r>
          </w:p>
        </w:tc>
      </w:tr>
      <w:tr w:rsidR="00E36F6F" w14:paraId="3F813279"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6F"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70"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71"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72" w14:textId="18E3CE11"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7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7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27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27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27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7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84"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7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7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7C"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23</w:t>
            </w:r>
          </w:p>
        </w:tc>
        <w:tc>
          <w:tcPr>
            <w:tcW w:w="1354" w:type="dxa"/>
            <w:tcBorders>
              <w:top w:val="nil"/>
              <w:left w:val="nil"/>
              <w:bottom w:val="single" w:sz="4" w:space="0" w:color="auto"/>
              <w:right w:val="single" w:sz="4" w:space="0" w:color="auto"/>
            </w:tcBorders>
            <w:shd w:val="clear" w:color="auto" w:fill="auto"/>
            <w:noWrap/>
            <w:vAlign w:val="bottom"/>
          </w:tcPr>
          <w:p w14:paraId="3F81327D" w14:textId="3DD2E5CA"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27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0,098</w:t>
            </w:r>
          </w:p>
        </w:tc>
        <w:tc>
          <w:tcPr>
            <w:tcW w:w="1476" w:type="dxa"/>
            <w:tcBorders>
              <w:top w:val="nil"/>
              <w:left w:val="nil"/>
              <w:bottom w:val="single" w:sz="4" w:space="0" w:color="auto"/>
              <w:right w:val="single" w:sz="4" w:space="0" w:color="auto"/>
            </w:tcBorders>
            <w:shd w:val="clear" w:color="auto" w:fill="auto"/>
            <w:noWrap/>
            <w:vAlign w:val="bottom"/>
          </w:tcPr>
          <w:p w14:paraId="3F81327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0,098</w:t>
            </w:r>
          </w:p>
        </w:tc>
        <w:tc>
          <w:tcPr>
            <w:tcW w:w="1195" w:type="dxa"/>
            <w:tcBorders>
              <w:top w:val="nil"/>
              <w:left w:val="nil"/>
              <w:bottom w:val="single" w:sz="4" w:space="0" w:color="auto"/>
              <w:right w:val="single" w:sz="4" w:space="0" w:color="auto"/>
            </w:tcBorders>
            <w:shd w:val="clear" w:color="auto" w:fill="auto"/>
            <w:noWrap/>
            <w:vAlign w:val="center"/>
          </w:tcPr>
          <w:p w14:paraId="3F81328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28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28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83"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43</w:t>
            </w:r>
          </w:p>
        </w:tc>
      </w:tr>
      <w:tr w:rsidR="00E36F6F" w14:paraId="3F81328F"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85"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86"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87"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88" w14:textId="236346A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8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8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F81328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center"/>
          </w:tcPr>
          <w:p w14:paraId="3F81328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1328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8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9A"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9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9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92"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33</w:t>
            </w:r>
          </w:p>
        </w:tc>
        <w:tc>
          <w:tcPr>
            <w:tcW w:w="1354" w:type="dxa"/>
            <w:tcBorders>
              <w:top w:val="nil"/>
              <w:left w:val="nil"/>
              <w:bottom w:val="single" w:sz="4" w:space="0" w:color="auto"/>
              <w:right w:val="single" w:sz="4" w:space="0" w:color="auto"/>
            </w:tcBorders>
            <w:shd w:val="clear" w:color="auto" w:fill="auto"/>
            <w:noWrap/>
            <w:vAlign w:val="bottom"/>
          </w:tcPr>
          <w:p w14:paraId="3F813293" w14:textId="76544B28"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29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0,115</w:t>
            </w:r>
          </w:p>
        </w:tc>
        <w:tc>
          <w:tcPr>
            <w:tcW w:w="1476" w:type="dxa"/>
            <w:tcBorders>
              <w:top w:val="nil"/>
              <w:left w:val="nil"/>
              <w:bottom w:val="single" w:sz="4" w:space="0" w:color="auto"/>
              <w:right w:val="single" w:sz="4" w:space="0" w:color="auto"/>
            </w:tcBorders>
            <w:shd w:val="clear" w:color="auto" w:fill="auto"/>
            <w:noWrap/>
            <w:vAlign w:val="bottom"/>
          </w:tcPr>
          <w:p w14:paraId="3F81329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0,115</w:t>
            </w:r>
          </w:p>
        </w:tc>
        <w:tc>
          <w:tcPr>
            <w:tcW w:w="1195" w:type="dxa"/>
            <w:tcBorders>
              <w:top w:val="nil"/>
              <w:left w:val="nil"/>
              <w:bottom w:val="single" w:sz="4" w:space="0" w:color="auto"/>
              <w:right w:val="single" w:sz="4" w:space="0" w:color="auto"/>
            </w:tcBorders>
            <w:shd w:val="clear" w:color="auto" w:fill="auto"/>
            <w:noWrap/>
            <w:vAlign w:val="bottom"/>
          </w:tcPr>
          <w:p w14:paraId="3F81329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9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9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99"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35</w:t>
            </w:r>
          </w:p>
        </w:tc>
      </w:tr>
      <w:tr w:rsidR="00E36F6F" w14:paraId="3F8132A5"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9B"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9C"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9D"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9E" w14:textId="5896AF1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9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A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2A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A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A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A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B0"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A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A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A8"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24</w:t>
            </w:r>
          </w:p>
        </w:tc>
        <w:tc>
          <w:tcPr>
            <w:tcW w:w="1354" w:type="dxa"/>
            <w:tcBorders>
              <w:top w:val="nil"/>
              <w:left w:val="nil"/>
              <w:bottom w:val="single" w:sz="4" w:space="0" w:color="auto"/>
              <w:right w:val="single" w:sz="4" w:space="0" w:color="auto"/>
            </w:tcBorders>
            <w:shd w:val="clear" w:color="auto" w:fill="auto"/>
            <w:noWrap/>
            <w:vAlign w:val="bottom"/>
          </w:tcPr>
          <w:p w14:paraId="3F8132A9" w14:textId="58C1C487"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2A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0,105</w:t>
            </w:r>
          </w:p>
        </w:tc>
        <w:tc>
          <w:tcPr>
            <w:tcW w:w="1476" w:type="dxa"/>
            <w:tcBorders>
              <w:top w:val="nil"/>
              <w:left w:val="nil"/>
              <w:bottom w:val="single" w:sz="4" w:space="0" w:color="auto"/>
              <w:right w:val="single" w:sz="4" w:space="0" w:color="auto"/>
            </w:tcBorders>
            <w:shd w:val="clear" w:color="auto" w:fill="auto"/>
            <w:noWrap/>
            <w:vAlign w:val="bottom"/>
          </w:tcPr>
          <w:p w14:paraId="3F8132A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0,105</w:t>
            </w:r>
          </w:p>
        </w:tc>
        <w:tc>
          <w:tcPr>
            <w:tcW w:w="1195" w:type="dxa"/>
            <w:tcBorders>
              <w:top w:val="nil"/>
              <w:left w:val="nil"/>
              <w:bottom w:val="single" w:sz="4" w:space="0" w:color="auto"/>
              <w:right w:val="single" w:sz="4" w:space="0" w:color="auto"/>
            </w:tcBorders>
            <w:shd w:val="clear" w:color="auto" w:fill="auto"/>
            <w:noWrap/>
            <w:vAlign w:val="bottom"/>
          </w:tcPr>
          <w:p w14:paraId="3F8132A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A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A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AF"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45</w:t>
            </w:r>
          </w:p>
        </w:tc>
      </w:tr>
      <w:tr w:rsidR="00E36F6F" w14:paraId="3F8132BB"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B1"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B2"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B3"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B4" w14:textId="3688B857"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B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B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2B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B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B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B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C6"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B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B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BE"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auto" w:fill="auto"/>
            <w:noWrap/>
            <w:vAlign w:val="bottom"/>
          </w:tcPr>
          <w:p w14:paraId="3F8132BF" w14:textId="5CD04BEE"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2C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0,074</w:t>
            </w:r>
          </w:p>
        </w:tc>
        <w:tc>
          <w:tcPr>
            <w:tcW w:w="1476" w:type="dxa"/>
            <w:tcBorders>
              <w:top w:val="nil"/>
              <w:left w:val="nil"/>
              <w:bottom w:val="single" w:sz="4" w:space="0" w:color="auto"/>
              <w:right w:val="single" w:sz="4" w:space="0" w:color="auto"/>
            </w:tcBorders>
            <w:shd w:val="clear" w:color="auto" w:fill="auto"/>
            <w:noWrap/>
            <w:vAlign w:val="bottom"/>
          </w:tcPr>
          <w:p w14:paraId="3F8132C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0,074</w:t>
            </w:r>
          </w:p>
        </w:tc>
        <w:tc>
          <w:tcPr>
            <w:tcW w:w="1195" w:type="dxa"/>
            <w:tcBorders>
              <w:top w:val="nil"/>
              <w:left w:val="nil"/>
              <w:bottom w:val="single" w:sz="4" w:space="0" w:color="auto"/>
              <w:right w:val="single" w:sz="4" w:space="0" w:color="auto"/>
            </w:tcBorders>
            <w:shd w:val="clear" w:color="auto" w:fill="auto"/>
            <w:noWrap/>
            <w:vAlign w:val="bottom"/>
          </w:tcPr>
          <w:p w14:paraId="3F8132C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C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C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C5"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29</w:t>
            </w:r>
          </w:p>
        </w:tc>
      </w:tr>
      <w:tr w:rsidR="00E36F6F" w14:paraId="3F8132D1"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C7"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C8"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C9"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CA" w14:textId="5536CCC6"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C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C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2C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C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C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D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DC"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D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D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D4"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25</w:t>
            </w:r>
          </w:p>
        </w:tc>
        <w:tc>
          <w:tcPr>
            <w:tcW w:w="1354" w:type="dxa"/>
            <w:tcBorders>
              <w:top w:val="nil"/>
              <w:left w:val="nil"/>
              <w:bottom w:val="single" w:sz="4" w:space="0" w:color="auto"/>
              <w:right w:val="single" w:sz="4" w:space="0" w:color="auto"/>
            </w:tcBorders>
            <w:shd w:val="clear" w:color="auto" w:fill="auto"/>
            <w:noWrap/>
            <w:vAlign w:val="bottom"/>
          </w:tcPr>
          <w:p w14:paraId="3F8132D5" w14:textId="4E846CC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2D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0,122</w:t>
            </w:r>
          </w:p>
        </w:tc>
        <w:tc>
          <w:tcPr>
            <w:tcW w:w="1476" w:type="dxa"/>
            <w:tcBorders>
              <w:top w:val="nil"/>
              <w:left w:val="nil"/>
              <w:bottom w:val="single" w:sz="4" w:space="0" w:color="auto"/>
              <w:right w:val="single" w:sz="4" w:space="0" w:color="auto"/>
            </w:tcBorders>
            <w:shd w:val="clear" w:color="auto" w:fill="auto"/>
            <w:noWrap/>
            <w:vAlign w:val="bottom"/>
          </w:tcPr>
          <w:p w14:paraId="3F8132D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0,122</w:t>
            </w:r>
          </w:p>
        </w:tc>
        <w:tc>
          <w:tcPr>
            <w:tcW w:w="1195" w:type="dxa"/>
            <w:tcBorders>
              <w:top w:val="nil"/>
              <w:left w:val="nil"/>
              <w:bottom w:val="single" w:sz="4" w:space="0" w:color="auto"/>
              <w:right w:val="single" w:sz="4" w:space="0" w:color="auto"/>
            </w:tcBorders>
            <w:shd w:val="clear" w:color="auto" w:fill="auto"/>
            <w:noWrap/>
            <w:vAlign w:val="bottom"/>
          </w:tcPr>
          <w:p w14:paraId="3F8132D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D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D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DB"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48</w:t>
            </w:r>
          </w:p>
        </w:tc>
      </w:tr>
      <w:tr w:rsidR="00E36F6F" w14:paraId="3F8132E7"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DD"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DE"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DF"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E0" w14:textId="5B72836D"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E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E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2E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E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E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E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2F2"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E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E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EA"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31</w:t>
            </w:r>
          </w:p>
        </w:tc>
        <w:tc>
          <w:tcPr>
            <w:tcW w:w="1354" w:type="dxa"/>
            <w:tcBorders>
              <w:top w:val="nil"/>
              <w:left w:val="nil"/>
              <w:bottom w:val="single" w:sz="4" w:space="0" w:color="auto"/>
              <w:right w:val="single" w:sz="4" w:space="0" w:color="auto"/>
            </w:tcBorders>
            <w:shd w:val="clear" w:color="auto" w:fill="auto"/>
            <w:noWrap/>
            <w:vAlign w:val="bottom"/>
          </w:tcPr>
          <w:p w14:paraId="3F8132EB" w14:textId="2784FF8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2E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0,17</w:t>
            </w:r>
          </w:p>
        </w:tc>
        <w:tc>
          <w:tcPr>
            <w:tcW w:w="1476" w:type="dxa"/>
            <w:tcBorders>
              <w:top w:val="nil"/>
              <w:left w:val="nil"/>
              <w:bottom w:val="single" w:sz="4" w:space="0" w:color="auto"/>
              <w:right w:val="single" w:sz="4" w:space="0" w:color="auto"/>
            </w:tcBorders>
            <w:shd w:val="clear" w:color="auto" w:fill="auto"/>
            <w:noWrap/>
            <w:vAlign w:val="bottom"/>
          </w:tcPr>
          <w:p w14:paraId="3F8132E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0,17</w:t>
            </w:r>
          </w:p>
        </w:tc>
        <w:tc>
          <w:tcPr>
            <w:tcW w:w="1195" w:type="dxa"/>
            <w:tcBorders>
              <w:top w:val="nil"/>
              <w:left w:val="nil"/>
              <w:bottom w:val="single" w:sz="4" w:space="0" w:color="auto"/>
              <w:right w:val="single" w:sz="4" w:space="0" w:color="auto"/>
            </w:tcBorders>
            <w:shd w:val="clear" w:color="auto" w:fill="auto"/>
            <w:noWrap/>
            <w:vAlign w:val="bottom"/>
          </w:tcPr>
          <w:p w14:paraId="3F8132E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E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F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F1"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55</w:t>
            </w:r>
          </w:p>
        </w:tc>
      </w:tr>
      <w:tr w:rsidR="00E36F6F" w14:paraId="3F8132FD"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2F3"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F4"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2F5"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2F6" w14:textId="5E7406CE"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2F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2F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2F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2F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2F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2F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08"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2F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2F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K-U-D-14</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00"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39</w:t>
            </w:r>
          </w:p>
        </w:tc>
        <w:tc>
          <w:tcPr>
            <w:tcW w:w="1354" w:type="dxa"/>
            <w:tcBorders>
              <w:top w:val="nil"/>
              <w:left w:val="nil"/>
              <w:bottom w:val="single" w:sz="4" w:space="0" w:color="auto"/>
              <w:right w:val="single" w:sz="4" w:space="0" w:color="auto"/>
            </w:tcBorders>
            <w:shd w:val="clear" w:color="auto" w:fill="auto"/>
            <w:noWrap/>
            <w:vAlign w:val="bottom"/>
          </w:tcPr>
          <w:p w14:paraId="3F813301" w14:textId="4516E2E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0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0,255</w:t>
            </w:r>
          </w:p>
        </w:tc>
        <w:tc>
          <w:tcPr>
            <w:tcW w:w="1476" w:type="dxa"/>
            <w:tcBorders>
              <w:top w:val="nil"/>
              <w:left w:val="nil"/>
              <w:bottom w:val="single" w:sz="4" w:space="0" w:color="auto"/>
              <w:right w:val="single" w:sz="4" w:space="0" w:color="auto"/>
            </w:tcBorders>
            <w:shd w:val="clear" w:color="auto" w:fill="auto"/>
            <w:noWrap/>
            <w:vAlign w:val="bottom"/>
          </w:tcPr>
          <w:p w14:paraId="3F81330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0,255</w:t>
            </w:r>
          </w:p>
        </w:tc>
        <w:tc>
          <w:tcPr>
            <w:tcW w:w="1195" w:type="dxa"/>
            <w:tcBorders>
              <w:top w:val="nil"/>
              <w:left w:val="nil"/>
              <w:bottom w:val="single" w:sz="4" w:space="0" w:color="auto"/>
              <w:right w:val="single" w:sz="4" w:space="0" w:color="auto"/>
            </w:tcBorders>
            <w:shd w:val="clear" w:color="auto" w:fill="auto"/>
            <w:noWrap/>
            <w:vAlign w:val="bottom"/>
          </w:tcPr>
          <w:p w14:paraId="3F81330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0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0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07"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66</w:t>
            </w:r>
          </w:p>
        </w:tc>
      </w:tr>
      <w:tr w:rsidR="00E36F6F" w14:paraId="3F813313"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09"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0A"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0B"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0C" w14:textId="46E45E39"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0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0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0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1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1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1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1E"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31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1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K-U-D-15</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16"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34</w:t>
            </w:r>
          </w:p>
        </w:tc>
        <w:tc>
          <w:tcPr>
            <w:tcW w:w="1354" w:type="dxa"/>
            <w:tcBorders>
              <w:top w:val="nil"/>
              <w:left w:val="nil"/>
              <w:bottom w:val="single" w:sz="4" w:space="0" w:color="auto"/>
              <w:right w:val="single" w:sz="4" w:space="0" w:color="auto"/>
            </w:tcBorders>
            <w:shd w:val="clear" w:color="auto" w:fill="auto"/>
            <w:noWrap/>
            <w:vAlign w:val="bottom"/>
          </w:tcPr>
          <w:p w14:paraId="3F813317" w14:textId="2376E032"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1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0,117</w:t>
            </w:r>
          </w:p>
        </w:tc>
        <w:tc>
          <w:tcPr>
            <w:tcW w:w="1476" w:type="dxa"/>
            <w:tcBorders>
              <w:top w:val="nil"/>
              <w:left w:val="nil"/>
              <w:bottom w:val="single" w:sz="4" w:space="0" w:color="auto"/>
              <w:right w:val="single" w:sz="4" w:space="0" w:color="auto"/>
            </w:tcBorders>
            <w:shd w:val="clear" w:color="auto" w:fill="auto"/>
            <w:noWrap/>
            <w:vAlign w:val="bottom"/>
          </w:tcPr>
          <w:p w14:paraId="3F81331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0,117</w:t>
            </w:r>
          </w:p>
        </w:tc>
        <w:tc>
          <w:tcPr>
            <w:tcW w:w="1195" w:type="dxa"/>
            <w:tcBorders>
              <w:top w:val="nil"/>
              <w:left w:val="nil"/>
              <w:bottom w:val="single" w:sz="4" w:space="0" w:color="auto"/>
              <w:right w:val="single" w:sz="4" w:space="0" w:color="auto"/>
            </w:tcBorders>
            <w:shd w:val="clear" w:color="auto" w:fill="auto"/>
            <w:noWrap/>
            <w:vAlign w:val="bottom"/>
          </w:tcPr>
          <w:p w14:paraId="3F81331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1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1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1D"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34</w:t>
            </w:r>
          </w:p>
        </w:tc>
      </w:tr>
      <w:tr w:rsidR="00E36F6F" w14:paraId="3F813329"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1F"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20"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21"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22" w14:textId="00C10D93"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2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2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2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2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2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2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34"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32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2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K-U-D-16</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2C"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45</w:t>
            </w:r>
          </w:p>
        </w:tc>
        <w:tc>
          <w:tcPr>
            <w:tcW w:w="1354" w:type="dxa"/>
            <w:tcBorders>
              <w:top w:val="nil"/>
              <w:left w:val="nil"/>
              <w:bottom w:val="single" w:sz="4" w:space="0" w:color="auto"/>
              <w:right w:val="single" w:sz="4" w:space="0" w:color="auto"/>
            </w:tcBorders>
            <w:shd w:val="clear" w:color="auto" w:fill="auto"/>
            <w:noWrap/>
            <w:vAlign w:val="bottom"/>
          </w:tcPr>
          <w:p w14:paraId="3F81332D" w14:textId="2C9C7092"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2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0,136</w:t>
            </w:r>
          </w:p>
        </w:tc>
        <w:tc>
          <w:tcPr>
            <w:tcW w:w="1476" w:type="dxa"/>
            <w:tcBorders>
              <w:top w:val="nil"/>
              <w:left w:val="nil"/>
              <w:bottom w:val="single" w:sz="4" w:space="0" w:color="auto"/>
              <w:right w:val="single" w:sz="4" w:space="0" w:color="auto"/>
            </w:tcBorders>
            <w:shd w:val="clear" w:color="auto" w:fill="auto"/>
            <w:noWrap/>
            <w:vAlign w:val="bottom"/>
          </w:tcPr>
          <w:p w14:paraId="3F81332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0,136</w:t>
            </w:r>
          </w:p>
        </w:tc>
        <w:tc>
          <w:tcPr>
            <w:tcW w:w="1195" w:type="dxa"/>
            <w:tcBorders>
              <w:top w:val="nil"/>
              <w:left w:val="nil"/>
              <w:bottom w:val="single" w:sz="4" w:space="0" w:color="auto"/>
              <w:right w:val="single" w:sz="4" w:space="0" w:color="auto"/>
            </w:tcBorders>
            <w:shd w:val="clear" w:color="auto" w:fill="auto"/>
            <w:noWrap/>
            <w:vAlign w:val="bottom"/>
          </w:tcPr>
          <w:p w14:paraId="3F81333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3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3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33"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31</w:t>
            </w:r>
          </w:p>
        </w:tc>
      </w:tr>
      <w:tr w:rsidR="00E36F6F" w14:paraId="3F81333F"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35"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36"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37"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38" w14:textId="6E411FA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3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3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3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3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3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3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4A"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34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4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K-U-D-17</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42"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36</w:t>
            </w:r>
          </w:p>
        </w:tc>
        <w:tc>
          <w:tcPr>
            <w:tcW w:w="1354" w:type="dxa"/>
            <w:tcBorders>
              <w:top w:val="nil"/>
              <w:left w:val="nil"/>
              <w:bottom w:val="single" w:sz="4" w:space="0" w:color="auto"/>
              <w:right w:val="single" w:sz="4" w:space="0" w:color="auto"/>
            </w:tcBorders>
            <w:shd w:val="clear" w:color="auto" w:fill="auto"/>
            <w:noWrap/>
            <w:vAlign w:val="bottom"/>
          </w:tcPr>
          <w:p w14:paraId="3F813343" w14:textId="31934671"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4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3F81334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bottom"/>
          </w:tcPr>
          <w:p w14:paraId="3F81334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4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4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49"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12</w:t>
            </w:r>
          </w:p>
        </w:tc>
      </w:tr>
      <w:tr w:rsidR="00E36F6F" w14:paraId="3F813355"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4B"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4C"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4D"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4E" w14:textId="79B08B53"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4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5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5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5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5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5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60"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35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5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K-U-D-18</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58"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23</w:t>
            </w:r>
          </w:p>
        </w:tc>
        <w:tc>
          <w:tcPr>
            <w:tcW w:w="1354" w:type="dxa"/>
            <w:tcBorders>
              <w:top w:val="nil"/>
              <w:left w:val="nil"/>
              <w:bottom w:val="single" w:sz="4" w:space="0" w:color="auto"/>
              <w:right w:val="single" w:sz="4" w:space="0" w:color="auto"/>
            </w:tcBorders>
            <w:shd w:val="clear" w:color="auto" w:fill="auto"/>
            <w:noWrap/>
            <w:vAlign w:val="bottom"/>
          </w:tcPr>
          <w:p w14:paraId="3F813359" w14:textId="3EC79F9E"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5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0,097</w:t>
            </w:r>
          </w:p>
        </w:tc>
        <w:tc>
          <w:tcPr>
            <w:tcW w:w="1476" w:type="dxa"/>
            <w:tcBorders>
              <w:top w:val="nil"/>
              <w:left w:val="nil"/>
              <w:bottom w:val="single" w:sz="4" w:space="0" w:color="auto"/>
              <w:right w:val="single" w:sz="4" w:space="0" w:color="auto"/>
            </w:tcBorders>
            <w:shd w:val="clear" w:color="auto" w:fill="auto"/>
            <w:noWrap/>
            <w:vAlign w:val="bottom"/>
          </w:tcPr>
          <w:p w14:paraId="3F81335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0,097</w:t>
            </w:r>
          </w:p>
        </w:tc>
        <w:tc>
          <w:tcPr>
            <w:tcW w:w="1195" w:type="dxa"/>
            <w:tcBorders>
              <w:top w:val="nil"/>
              <w:left w:val="nil"/>
              <w:bottom w:val="single" w:sz="4" w:space="0" w:color="auto"/>
              <w:right w:val="single" w:sz="4" w:space="0" w:color="auto"/>
            </w:tcBorders>
            <w:shd w:val="clear" w:color="auto" w:fill="auto"/>
            <w:noWrap/>
            <w:vAlign w:val="bottom"/>
          </w:tcPr>
          <w:p w14:paraId="3F81335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5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5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5F"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43</w:t>
            </w:r>
          </w:p>
        </w:tc>
      </w:tr>
      <w:tr w:rsidR="00E36F6F" w14:paraId="3F81336B"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61"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62"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63"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64" w14:textId="52A15775"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6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6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6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6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6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6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76"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36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19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6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K-U-D-19</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6E"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33</w:t>
            </w:r>
          </w:p>
        </w:tc>
        <w:tc>
          <w:tcPr>
            <w:tcW w:w="1354" w:type="dxa"/>
            <w:tcBorders>
              <w:top w:val="nil"/>
              <w:left w:val="nil"/>
              <w:bottom w:val="single" w:sz="4" w:space="0" w:color="auto"/>
              <w:right w:val="single" w:sz="4" w:space="0" w:color="auto"/>
            </w:tcBorders>
            <w:shd w:val="clear" w:color="auto" w:fill="auto"/>
            <w:noWrap/>
            <w:vAlign w:val="bottom"/>
          </w:tcPr>
          <w:p w14:paraId="3F81336F" w14:textId="2E7B63BB"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7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0,201</w:t>
            </w:r>
          </w:p>
        </w:tc>
        <w:tc>
          <w:tcPr>
            <w:tcW w:w="1476" w:type="dxa"/>
            <w:tcBorders>
              <w:top w:val="nil"/>
              <w:left w:val="nil"/>
              <w:bottom w:val="single" w:sz="4" w:space="0" w:color="auto"/>
              <w:right w:val="single" w:sz="4" w:space="0" w:color="auto"/>
            </w:tcBorders>
            <w:shd w:val="clear" w:color="auto" w:fill="auto"/>
            <w:noWrap/>
            <w:vAlign w:val="bottom"/>
          </w:tcPr>
          <w:p w14:paraId="3F81337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0,201</w:t>
            </w:r>
          </w:p>
        </w:tc>
        <w:tc>
          <w:tcPr>
            <w:tcW w:w="1195" w:type="dxa"/>
            <w:tcBorders>
              <w:top w:val="nil"/>
              <w:left w:val="nil"/>
              <w:bottom w:val="single" w:sz="4" w:space="0" w:color="auto"/>
              <w:right w:val="single" w:sz="4" w:space="0" w:color="auto"/>
            </w:tcBorders>
            <w:shd w:val="clear" w:color="auto" w:fill="auto"/>
            <w:noWrap/>
            <w:vAlign w:val="bottom"/>
          </w:tcPr>
          <w:p w14:paraId="3F81337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7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7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75"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61</w:t>
            </w:r>
          </w:p>
        </w:tc>
      </w:tr>
      <w:tr w:rsidR="00E36F6F" w14:paraId="3F813381"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77"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78"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79"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7A" w14:textId="5CEB9DE9"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7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7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7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7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7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8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8C"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38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8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K-U-D-20</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84"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36</w:t>
            </w:r>
          </w:p>
        </w:tc>
        <w:tc>
          <w:tcPr>
            <w:tcW w:w="1354" w:type="dxa"/>
            <w:tcBorders>
              <w:top w:val="nil"/>
              <w:left w:val="nil"/>
              <w:bottom w:val="single" w:sz="4" w:space="0" w:color="auto"/>
              <w:right w:val="single" w:sz="4" w:space="0" w:color="auto"/>
            </w:tcBorders>
            <w:shd w:val="clear" w:color="auto" w:fill="auto"/>
            <w:noWrap/>
            <w:vAlign w:val="bottom"/>
          </w:tcPr>
          <w:p w14:paraId="3F813385" w14:textId="7D578422"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8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0,230</w:t>
            </w:r>
          </w:p>
        </w:tc>
        <w:tc>
          <w:tcPr>
            <w:tcW w:w="1476" w:type="dxa"/>
            <w:tcBorders>
              <w:top w:val="nil"/>
              <w:left w:val="nil"/>
              <w:bottom w:val="single" w:sz="4" w:space="0" w:color="auto"/>
              <w:right w:val="single" w:sz="4" w:space="0" w:color="auto"/>
            </w:tcBorders>
            <w:shd w:val="clear" w:color="auto" w:fill="auto"/>
            <w:noWrap/>
            <w:vAlign w:val="bottom"/>
          </w:tcPr>
          <w:p w14:paraId="3F81338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0,230</w:t>
            </w:r>
          </w:p>
        </w:tc>
        <w:tc>
          <w:tcPr>
            <w:tcW w:w="1195" w:type="dxa"/>
            <w:tcBorders>
              <w:top w:val="nil"/>
              <w:left w:val="nil"/>
              <w:bottom w:val="single" w:sz="4" w:space="0" w:color="auto"/>
              <w:right w:val="single" w:sz="4" w:space="0" w:color="auto"/>
            </w:tcBorders>
            <w:shd w:val="clear" w:color="auto" w:fill="auto"/>
            <w:noWrap/>
            <w:vAlign w:val="bottom"/>
          </w:tcPr>
          <w:p w14:paraId="3F81338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8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8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8B"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64</w:t>
            </w:r>
          </w:p>
        </w:tc>
      </w:tr>
      <w:tr w:rsidR="00E36F6F" w14:paraId="3F813397"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8D"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8E"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8F"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90" w14:textId="1D70401C"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9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9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9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9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9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9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A2"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39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9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K-U-D-21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9A"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32</w:t>
            </w:r>
          </w:p>
        </w:tc>
        <w:tc>
          <w:tcPr>
            <w:tcW w:w="1354" w:type="dxa"/>
            <w:tcBorders>
              <w:top w:val="nil"/>
              <w:left w:val="nil"/>
              <w:bottom w:val="single" w:sz="4" w:space="0" w:color="auto"/>
              <w:right w:val="single" w:sz="4" w:space="0" w:color="auto"/>
            </w:tcBorders>
            <w:shd w:val="clear" w:color="auto" w:fill="auto"/>
            <w:noWrap/>
            <w:vAlign w:val="bottom"/>
          </w:tcPr>
          <w:p w14:paraId="3F81339B" w14:textId="22E27029"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9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w:t>
            </w:r>
          </w:p>
        </w:tc>
        <w:tc>
          <w:tcPr>
            <w:tcW w:w="1476" w:type="dxa"/>
            <w:tcBorders>
              <w:top w:val="nil"/>
              <w:left w:val="nil"/>
              <w:bottom w:val="single" w:sz="4" w:space="0" w:color="auto"/>
              <w:right w:val="single" w:sz="4" w:space="0" w:color="auto"/>
            </w:tcBorders>
            <w:shd w:val="clear" w:color="auto" w:fill="auto"/>
            <w:noWrap/>
            <w:vAlign w:val="bottom"/>
          </w:tcPr>
          <w:p w14:paraId="3F81339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0,2</w:t>
            </w:r>
          </w:p>
        </w:tc>
        <w:tc>
          <w:tcPr>
            <w:tcW w:w="1195" w:type="dxa"/>
            <w:tcBorders>
              <w:top w:val="nil"/>
              <w:left w:val="nil"/>
              <w:bottom w:val="single" w:sz="4" w:space="0" w:color="auto"/>
              <w:right w:val="single" w:sz="4" w:space="0" w:color="auto"/>
            </w:tcBorders>
            <w:shd w:val="clear" w:color="auto" w:fill="auto"/>
            <w:noWrap/>
            <w:vAlign w:val="bottom"/>
          </w:tcPr>
          <w:p w14:paraId="3F81339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9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A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A1"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63</w:t>
            </w:r>
          </w:p>
        </w:tc>
      </w:tr>
      <w:tr w:rsidR="00E36F6F" w14:paraId="3F8133AD"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A3"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A4"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A5"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A6" w14:textId="30722E6A"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A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A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A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A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A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A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B8"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3A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A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K-U-D-22</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B0"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val="ru-RU" w:eastAsia="ru-RU"/>
              </w:rPr>
              <w:t>0,</w:t>
            </w:r>
            <w:r>
              <w:rPr>
                <w:rFonts w:ascii="Arial" w:hAnsi="Arial" w:cs="Arial"/>
                <w:color w:val="000000"/>
                <w:sz w:val="22"/>
                <w:szCs w:val="22"/>
                <w:lang w:eastAsia="ru-RU"/>
              </w:rPr>
              <w:t>44</w:t>
            </w:r>
          </w:p>
        </w:tc>
        <w:tc>
          <w:tcPr>
            <w:tcW w:w="1354" w:type="dxa"/>
            <w:tcBorders>
              <w:top w:val="nil"/>
              <w:left w:val="nil"/>
              <w:bottom w:val="single" w:sz="4" w:space="0" w:color="auto"/>
              <w:right w:val="single" w:sz="4" w:space="0" w:color="auto"/>
            </w:tcBorders>
            <w:shd w:val="clear" w:color="auto" w:fill="auto"/>
            <w:noWrap/>
            <w:vAlign w:val="bottom"/>
          </w:tcPr>
          <w:p w14:paraId="3F8133B1" w14:textId="62825C60"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B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476" w:type="dxa"/>
            <w:tcBorders>
              <w:top w:val="nil"/>
              <w:left w:val="nil"/>
              <w:bottom w:val="single" w:sz="4" w:space="0" w:color="auto"/>
              <w:right w:val="single" w:sz="4" w:space="0" w:color="auto"/>
            </w:tcBorders>
            <w:shd w:val="clear" w:color="auto" w:fill="auto"/>
            <w:noWrap/>
            <w:vAlign w:val="bottom"/>
          </w:tcPr>
          <w:p w14:paraId="3F8133B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0,18</w:t>
            </w:r>
          </w:p>
        </w:tc>
        <w:tc>
          <w:tcPr>
            <w:tcW w:w="1195" w:type="dxa"/>
            <w:tcBorders>
              <w:top w:val="nil"/>
              <w:left w:val="nil"/>
              <w:bottom w:val="single" w:sz="4" w:space="0" w:color="auto"/>
              <w:right w:val="single" w:sz="4" w:space="0" w:color="auto"/>
            </w:tcBorders>
            <w:shd w:val="clear" w:color="auto" w:fill="auto"/>
            <w:noWrap/>
            <w:vAlign w:val="bottom"/>
          </w:tcPr>
          <w:p w14:paraId="3F8133B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B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B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B7"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41</w:t>
            </w:r>
          </w:p>
        </w:tc>
      </w:tr>
      <w:tr w:rsidR="00E36F6F" w14:paraId="3F8133C3"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B9"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BA"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BB"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BC" w14:textId="5F8A57F4"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BD"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BE"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BF"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C0"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C1"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C2"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CE" w14:textId="77777777" w:rsidTr="00E36F6F">
        <w:trPr>
          <w:trHeight w:val="288"/>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tcPr>
          <w:p w14:paraId="3F8133C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23</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C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K-U-F-1</w:t>
            </w:r>
          </w:p>
        </w:tc>
        <w:tc>
          <w:tcPr>
            <w:tcW w:w="1620" w:type="dxa"/>
            <w:vMerge w:val="restart"/>
            <w:tcBorders>
              <w:top w:val="nil"/>
              <w:left w:val="single" w:sz="4" w:space="0" w:color="auto"/>
              <w:bottom w:val="single" w:sz="4" w:space="0" w:color="000000"/>
              <w:right w:val="single" w:sz="4" w:space="0" w:color="auto"/>
            </w:tcBorders>
            <w:shd w:val="clear" w:color="000000" w:fill="FFFFFF"/>
            <w:vAlign w:val="center"/>
          </w:tcPr>
          <w:p w14:paraId="3F8133C6"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352,1</w:t>
            </w:r>
          </w:p>
        </w:tc>
        <w:tc>
          <w:tcPr>
            <w:tcW w:w="1354" w:type="dxa"/>
            <w:tcBorders>
              <w:top w:val="nil"/>
              <w:left w:val="nil"/>
              <w:bottom w:val="single" w:sz="4" w:space="0" w:color="auto"/>
              <w:right w:val="single" w:sz="4" w:space="0" w:color="auto"/>
            </w:tcBorders>
            <w:shd w:val="clear" w:color="auto" w:fill="auto"/>
            <w:noWrap/>
            <w:vAlign w:val="bottom"/>
          </w:tcPr>
          <w:p w14:paraId="3F8133C7" w14:textId="39102818"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auto"/>
            <w:noWrap/>
            <w:vAlign w:val="bottom"/>
          </w:tcPr>
          <w:p w14:paraId="3F8133C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2,2</w:t>
            </w:r>
          </w:p>
        </w:tc>
        <w:tc>
          <w:tcPr>
            <w:tcW w:w="1476" w:type="dxa"/>
            <w:tcBorders>
              <w:top w:val="nil"/>
              <w:left w:val="nil"/>
              <w:bottom w:val="single" w:sz="4" w:space="0" w:color="auto"/>
              <w:right w:val="single" w:sz="4" w:space="0" w:color="auto"/>
            </w:tcBorders>
            <w:shd w:val="clear" w:color="auto" w:fill="auto"/>
            <w:noWrap/>
            <w:vAlign w:val="bottom"/>
          </w:tcPr>
          <w:p w14:paraId="3F8133C9"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2,2</w:t>
            </w:r>
          </w:p>
        </w:tc>
        <w:tc>
          <w:tcPr>
            <w:tcW w:w="1195" w:type="dxa"/>
            <w:tcBorders>
              <w:top w:val="nil"/>
              <w:left w:val="nil"/>
              <w:bottom w:val="single" w:sz="4" w:space="0" w:color="auto"/>
              <w:right w:val="single" w:sz="4" w:space="0" w:color="auto"/>
            </w:tcBorders>
            <w:shd w:val="clear" w:color="auto" w:fill="auto"/>
            <w:noWrap/>
            <w:vAlign w:val="bottom"/>
          </w:tcPr>
          <w:p w14:paraId="3F8133CA"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CB"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CC"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CD" w14:textId="77777777" w:rsidR="00E36F6F" w:rsidRDefault="00E36F6F" w:rsidP="00E36F6F">
            <w:pPr>
              <w:spacing w:after="0" w:line="240" w:lineRule="auto"/>
              <w:jc w:val="center"/>
              <w:rPr>
                <w:rFonts w:ascii="Arial" w:hAnsi="Arial" w:cs="Arial"/>
                <w:color w:val="000000"/>
                <w:sz w:val="22"/>
                <w:szCs w:val="22"/>
                <w:lang w:eastAsia="ru-RU"/>
              </w:rPr>
            </w:pPr>
            <w:r>
              <w:rPr>
                <w:rFonts w:ascii="Arial" w:hAnsi="Arial" w:cs="Arial"/>
                <w:color w:val="000000"/>
                <w:sz w:val="22"/>
                <w:szCs w:val="22"/>
                <w:lang w:eastAsia="ru-RU"/>
              </w:rPr>
              <w:t>0.6</w:t>
            </w:r>
          </w:p>
        </w:tc>
      </w:tr>
      <w:tr w:rsidR="00E36F6F" w14:paraId="3F8133D9" w14:textId="77777777" w:rsidTr="00E36F6F">
        <w:trPr>
          <w:trHeight w:val="288"/>
          <w:jc w:val="center"/>
        </w:trPr>
        <w:tc>
          <w:tcPr>
            <w:tcW w:w="520" w:type="dxa"/>
            <w:vMerge/>
            <w:tcBorders>
              <w:top w:val="nil"/>
              <w:left w:val="single" w:sz="4" w:space="0" w:color="auto"/>
              <w:bottom w:val="single" w:sz="4" w:space="0" w:color="000000"/>
              <w:right w:val="single" w:sz="4" w:space="0" w:color="auto"/>
            </w:tcBorders>
            <w:vAlign w:val="center"/>
          </w:tcPr>
          <w:p w14:paraId="3F8133CF"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D0" w14:textId="77777777" w:rsidR="00E36F6F" w:rsidRDefault="00E36F6F" w:rsidP="00E36F6F">
            <w:pPr>
              <w:spacing w:after="0" w:line="240" w:lineRule="auto"/>
              <w:rPr>
                <w:rFonts w:ascii="Arial" w:hAnsi="Arial" w:cs="Arial"/>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vAlign w:val="center"/>
          </w:tcPr>
          <w:p w14:paraId="3F8133D1" w14:textId="77777777" w:rsidR="00E36F6F" w:rsidRDefault="00E36F6F" w:rsidP="00E36F6F">
            <w:pPr>
              <w:spacing w:after="0" w:line="240" w:lineRule="auto"/>
              <w:rPr>
                <w:rFonts w:ascii="Arial" w:hAnsi="Arial" w:cs="Arial"/>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8133D2" w14:textId="60409602" w:rsidR="00E36F6F" w:rsidRDefault="00E36F6F" w:rsidP="00E36F6F">
            <w:pPr>
              <w:spacing w:after="0" w:line="240" w:lineRule="auto"/>
              <w:rPr>
                <w:rFonts w:ascii="Arial" w:hAnsi="Arial" w:cs="Arial"/>
                <w:color w:val="000000"/>
                <w:sz w:val="22"/>
                <w:szCs w:val="22"/>
                <w:lang w:val="ru-RU" w:eastAsia="ru-RU"/>
              </w:rPr>
            </w:pPr>
            <w:r>
              <w:rPr>
                <w:rFonts w:ascii="Arial" w:hAnsi="Arial" w:cs="Arial"/>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auto"/>
            <w:noWrap/>
            <w:vAlign w:val="bottom"/>
          </w:tcPr>
          <w:p w14:paraId="3F8133D3"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3F8133D4"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bottom"/>
          </w:tcPr>
          <w:p w14:paraId="3F8133D5"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auto"/>
            <w:noWrap/>
            <w:vAlign w:val="bottom"/>
          </w:tcPr>
          <w:p w14:paraId="3F8133D6"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8133D7"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8133D8" w14:textId="77777777" w:rsidR="00E36F6F" w:rsidRDefault="00E36F6F" w:rsidP="00E36F6F">
            <w:pPr>
              <w:spacing w:after="0" w:line="240" w:lineRule="auto"/>
              <w:jc w:val="center"/>
              <w:rPr>
                <w:rFonts w:ascii="Arial" w:hAnsi="Arial" w:cs="Arial"/>
                <w:color w:val="000000"/>
                <w:sz w:val="22"/>
                <w:szCs w:val="22"/>
                <w:lang w:val="ru-RU" w:eastAsia="ru-RU"/>
              </w:rPr>
            </w:pPr>
            <w:r>
              <w:rPr>
                <w:rFonts w:ascii="Arial" w:hAnsi="Arial" w:cs="Arial"/>
                <w:color w:val="000000"/>
                <w:sz w:val="22"/>
                <w:szCs w:val="22"/>
                <w:lang w:val="ru-RU" w:eastAsia="ru-RU"/>
              </w:rPr>
              <w:t>-</w:t>
            </w:r>
          </w:p>
        </w:tc>
      </w:tr>
      <w:tr w:rsidR="00E36F6F" w14:paraId="3F8133E3" w14:textId="77777777" w:rsidTr="00E36F6F">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33DA" w14:textId="42DFF16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 затрагиваемых в массиве</w:t>
            </w:r>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33DB" w14:textId="77777777" w:rsid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358,8</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33DC" w14:textId="71F1CC21"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33DD"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5,25</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33DE"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5,25</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33DF"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33E0"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33E1"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33E2" w14:textId="77777777" w:rsid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r>
      <w:tr w:rsidR="00E36F6F" w14:paraId="3F8133ED" w14:textId="77777777" w:rsidTr="00E36F6F">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33E4"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33E5"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33E6" w14:textId="12EC27B5"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33E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33E8"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33E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33E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33E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33EC"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33F5" w14:textId="77777777" w:rsidTr="00E36F6F">
        <w:trPr>
          <w:trHeight w:val="288"/>
          <w:jc w:val="center"/>
        </w:trPr>
        <w:tc>
          <w:tcPr>
            <w:tcW w:w="5114" w:type="dxa"/>
            <w:gridSpan w:val="4"/>
            <w:tcBorders>
              <w:top w:val="single" w:sz="4" w:space="0" w:color="auto"/>
              <w:left w:val="single" w:sz="4" w:space="0" w:color="auto"/>
              <w:bottom w:val="single" w:sz="4" w:space="0" w:color="auto"/>
              <w:right w:val="single" w:sz="4" w:space="0" w:color="000000"/>
            </w:tcBorders>
            <w:shd w:val="clear" w:color="auto" w:fill="9CC2E5" w:themeFill="accent1" w:themeFillTint="99"/>
            <w:vAlign w:val="center"/>
          </w:tcPr>
          <w:p w14:paraId="3F8133EE" w14:textId="6D7FCD71"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Итого</w:t>
            </w:r>
          </w:p>
        </w:tc>
        <w:tc>
          <w:tcPr>
            <w:tcW w:w="1360" w:type="dxa"/>
            <w:tcBorders>
              <w:top w:val="nil"/>
              <w:left w:val="nil"/>
              <w:bottom w:val="single" w:sz="4" w:space="0" w:color="auto"/>
              <w:right w:val="single" w:sz="4" w:space="0" w:color="auto"/>
            </w:tcBorders>
            <w:shd w:val="clear" w:color="auto" w:fill="9CC2E5" w:themeFill="accent1" w:themeFillTint="99"/>
            <w:noWrap/>
            <w:vAlign w:val="center"/>
          </w:tcPr>
          <w:p w14:paraId="3F8133EF"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5,25</w:t>
            </w:r>
          </w:p>
        </w:tc>
        <w:tc>
          <w:tcPr>
            <w:tcW w:w="1476" w:type="dxa"/>
            <w:tcBorders>
              <w:top w:val="nil"/>
              <w:left w:val="nil"/>
              <w:bottom w:val="single" w:sz="4" w:space="0" w:color="auto"/>
              <w:right w:val="single" w:sz="4" w:space="0" w:color="auto"/>
            </w:tcBorders>
            <w:shd w:val="clear" w:color="auto" w:fill="9CC2E5" w:themeFill="accent1" w:themeFillTint="99"/>
            <w:noWrap/>
            <w:vAlign w:val="center"/>
          </w:tcPr>
          <w:p w14:paraId="3F8133F0"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5,25</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33F1"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33F2"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33F3"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33F4"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r w:rsidR="00E36F6F" w14:paraId="3F8133FF" w14:textId="77777777" w:rsidTr="00E36F6F">
        <w:trPr>
          <w:trHeight w:val="288"/>
          <w:jc w:val="center"/>
        </w:trPr>
        <w:tc>
          <w:tcPr>
            <w:tcW w:w="2140" w:type="dxa"/>
            <w:gridSpan w:val="2"/>
            <w:vMerge w:val="restart"/>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33F6" w14:textId="2883EC71" w:rsidR="00E36F6F" w:rsidRDefault="00E36F6F" w:rsidP="00E36F6F">
            <w:pPr>
              <w:spacing w:after="0" w:line="240" w:lineRule="auto"/>
              <w:jc w:val="center"/>
              <w:rPr>
                <w:rFonts w:ascii="Arial" w:hAnsi="Arial" w:cs="Arial"/>
                <w:b/>
                <w:bCs/>
                <w:color w:val="000000"/>
                <w:sz w:val="22"/>
                <w:szCs w:val="22"/>
                <w:lang w:eastAsia="ru-RU"/>
              </w:rPr>
            </w:pPr>
            <w:proofErr w:type="spellStart"/>
            <w:r>
              <w:rPr>
                <w:rFonts w:ascii="Arial" w:hAnsi="Arial" w:cs="Arial"/>
                <w:b/>
                <w:bCs/>
                <w:color w:val="000000"/>
                <w:sz w:val="22"/>
                <w:szCs w:val="22"/>
                <w:lang w:val="en-GB" w:eastAsia="ru-RU"/>
              </w:rPr>
              <w:t>Итого</w:t>
            </w:r>
            <w:proofErr w:type="spellEnd"/>
            <w:r>
              <w:rPr>
                <w:rFonts w:ascii="Arial" w:hAnsi="Arial" w:cs="Arial"/>
                <w:b/>
                <w:bCs/>
                <w:color w:val="000000"/>
                <w:sz w:val="22"/>
                <w:szCs w:val="22"/>
                <w:lang w:eastAsia="ru-RU"/>
              </w:rPr>
              <w:t xml:space="preserve"> </w:t>
            </w:r>
          </w:p>
        </w:tc>
        <w:tc>
          <w:tcPr>
            <w:tcW w:w="1620" w:type="dxa"/>
            <w:vMerge w:val="restart"/>
            <w:tcBorders>
              <w:top w:val="nil"/>
              <w:left w:val="single" w:sz="4" w:space="0" w:color="auto"/>
              <w:bottom w:val="single" w:sz="4" w:space="0" w:color="000000"/>
              <w:right w:val="single" w:sz="4" w:space="0" w:color="auto"/>
            </w:tcBorders>
            <w:shd w:val="clear" w:color="auto" w:fill="9CC2E5" w:themeFill="accent1" w:themeFillTint="99"/>
            <w:vAlign w:val="center"/>
          </w:tcPr>
          <w:p w14:paraId="3F8133F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eastAsia="ru-RU"/>
              </w:rPr>
              <w:t>10308,05</w:t>
            </w: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33F8" w14:textId="49089ED3"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Постоянно</w:t>
            </w:r>
          </w:p>
        </w:tc>
        <w:tc>
          <w:tcPr>
            <w:tcW w:w="1360" w:type="dxa"/>
            <w:tcBorders>
              <w:top w:val="nil"/>
              <w:left w:val="nil"/>
              <w:bottom w:val="single" w:sz="4" w:space="0" w:color="auto"/>
              <w:right w:val="single" w:sz="4" w:space="0" w:color="auto"/>
            </w:tcBorders>
            <w:shd w:val="clear" w:color="auto" w:fill="9CC2E5" w:themeFill="accent1" w:themeFillTint="99"/>
            <w:vAlign w:val="center"/>
          </w:tcPr>
          <w:p w14:paraId="3F8133F9"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28,09</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33FA"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eastAsia="ru-RU"/>
              </w:rPr>
              <w:t>18</w:t>
            </w:r>
            <w:r>
              <w:rPr>
                <w:rFonts w:ascii="Arial" w:hAnsi="Arial" w:cs="Arial"/>
                <w:b/>
                <w:bCs/>
                <w:color w:val="000000"/>
                <w:sz w:val="22"/>
                <w:szCs w:val="22"/>
                <w:lang w:val="ru-RU" w:eastAsia="ru-RU"/>
              </w:rPr>
              <w:t>,91</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33FB"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33FC"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eastAsia="ru-RU"/>
              </w:rPr>
              <w:t>9</w:t>
            </w:r>
            <w:r>
              <w:rPr>
                <w:rFonts w:ascii="Arial" w:hAnsi="Arial" w:cs="Arial"/>
                <w:b/>
                <w:bCs/>
                <w:color w:val="000000"/>
                <w:sz w:val="22"/>
                <w:szCs w:val="22"/>
                <w:lang w:val="ru-RU" w:eastAsia="ru-RU"/>
              </w:rPr>
              <w:t>,18</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33FD"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33FE" w14:textId="77777777" w:rsidR="00E36F6F" w:rsidRDefault="00E36F6F" w:rsidP="00E36F6F">
            <w:pPr>
              <w:spacing w:after="0" w:line="240" w:lineRule="auto"/>
              <w:jc w:val="center"/>
              <w:rPr>
                <w:rFonts w:ascii="Arial" w:hAnsi="Arial" w:cs="Arial"/>
                <w:b/>
                <w:bCs/>
                <w:color w:val="000000"/>
                <w:sz w:val="22"/>
                <w:szCs w:val="22"/>
                <w:lang w:eastAsia="ru-RU"/>
              </w:rPr>
            </w:pPr>
            <w:r>
              <w:rPr>
                <w:rFonts w:ascii="Arial" w:hAnsi="Arial" w:cs="Arial"/>
                <w:b/>
                <w:bCs/>
                <w:color w:val="000000"/>
                <w:sz w:val="22"/>
                <w:szCs w:val="22"/>
                <w:lang w:eastAsia="ru-RU"/>
              </w:rPr>
              <w:t>-</w:t>
            </w:r>
          </w:p>
        </w:tc>
      </w:tr>
      <w:tr w:rsidR="00E36F6F" w14:paraId="3F813409" w14:textId="77777777" w:rsidTr="00E36F6F">
        <w:trPr>
          <w:trHeight w:val="288"/>
          <w:jc w:val="center"/>
        </w:trPr>
        <w:tc>
          <w:tcPr>
            <w:tcW w:w="2140" w:type="dxa"/>
            <w:gridSpan w:val="2"/>
            <w:vMerge/>
            <w:tcBorders>
              <w:top w:val="single" w:sz="4" w:space="0" w:color="auto"/>
              <w:left w:val="single" w:sz="4" w:space="0" w:color="auto"/>
              <w:bottom w:val="single" w:sz="4" w:space="0" w:color="000000"/>
              <w:right w:val="single" w:sz="4" w:space="0" w:color="000000"/>
            </w:tcBorders>
            <w:shd w:val="clear" w:color="auto" w:fill="9CC2E5" w:themeFill="accent1" w:themeFillTint="99"/>
            <w:vAlign w:val="center"/>
          </w:tcPr>
          <w:p w14:paraId="3F813400" w14:textId="77777777" w:rsidR="00E36F6F" w:rsidRDefault="00E36F6F" w:rsidP="00E36F6F">
            <w:pPr>
              <w:spacing w:after="0" w:line="240" w:lineRule="auto"/>
              <w:rPr>
                <w:rFonts w:ascii="Arial" w:hAnsi="Arial" w:cs="Arial"/>
                <w:b/>
                <w:bCs/>
                <w:color w:val="000000"/>
                <w:sz w:val="22"/>
                <w:szCs w:val="22"/>
                <w:lang w:val="ru-RU" w:eastAsia="ru-RU"/>
              </w:rPr>
            </w:pPr>
          </w:p>
        </w:tc>
        <w:tc>
          <w:tcPr>
            <w:tcW w:w="1620" w:type="dxa"/>
            <w:vMerge/>
            <w:tcBorders>
              <w:top w:val="nil"/>
              <w:left w:val="single" w:sz="4" w:space="0" w:color="auto"/>
              <w:bottom w:val="single" w:sz="4" w:space="0" w:color="000000"/>
              <w:right w:val="single" w:sz="4" w:space="0" w:color="auto"/>
            </w:tcBorders>
            <w:shd w:val="clear" w:color="auto" w:fill="9CC2E5" w:themeFill="accent1" w:themeFillTint="99"/>
            <w:vAlign w:val="center"/>
          </w:tcPr>
          <w:p w14:paraId="3F813401" w14:textId="77777777" w:rsidR="00E36F6F" w:rsidRDefault="00E36F6F" w:rsidP="00E36F6F">
            <w:pPr>
              <w:spacing w:after="0" w:line="240" w:lineRule="auto"/>
              <w:rPr>
                <w:rFonts w:ascii="Arial" w:hAnsi="Arial" w:cs="Arial"/>
                <w:b/>
                <w:bCs/>
                <w:color w:val="000000"/>
                <w:sz w:val="22"/>
                <w:szCs w:val="22"/>
                <w:lang w:val="ru-RU" w:eastAsia="ru-RU"/>
              </w:rPr>
            </w:pPr>
          </w:p>
        </w:tc>
        <w:tc>
          <w:tcPr>
            <w:tcW w:w="1354" w:type="dxa"/>
            <w:tcBorders>
              <w:top w:val="nil"/>
              <w:left w:val="nil"/>
              <w:bottom w:val="single" w:sz="4" w:space="0" w:color="auto"/>
              <w:right w:val="single" w:sz="4" w:space="0" w:color="auto"/>
            </w:tcBorders>
            <w:shd w:val="clear" w:color="auto" w:fill="9CC2E5" w:themeFill="accent1" w:themeFillTint="99"/>
            <w:vAlign w:val="center"/>
          </w:tcPr>
          <w:p w14:paraId="3F813402" w14:textId="2EB8F33F" w:rsidR="00E36F6F" w:rsidRDefault="00E36F6F" w:rsidP="00E36F6F">
            <w:pPr>
              <w:spacing w:after="0" w:line="240" w:lineRule="auto"/>
              <w:rPr>
                <w:rFonts w:ascii="Arial" w:hAnsi="Arial" w:cs="Arial"/>
                <w:b/>
                <w:bCs/>
                <w:color w:val="000000"/>
                <w:sz w:val="22"/>
                <w:szCs w:val="22"/>
                <w:lang w:val="ru-RU" w:eastAsia="ru-RU"/>
              </w:rPr>
            </w:pPr>
            <w:r>
              <w:rPr>
                <w:rFonts w:ascii="Arial" w:hAnsi="Arial" w:cs="Arial"/>
                <w:b/>
                <w:bCs/>
                <w:color w:val="000000"/>
                <w:sz w:val="22"/>
                <w:szCs w:val="22"/>
                <w:lang w:val="ru-RU" w:eastAsia="ru-RU"/>
              </w:rPr>
              <w:t>Временно</w:t>
            </w:r>
          </w:p>
        </w:tc>
        <w:tc>
          <w:tcPr>
            <w:tcW w:w="1360" w:type="dxa"/>
            <w:tcBorders>
              <w:top w:val="nil"/>
              <w:left w:val="nil"/>
              <w:bottom w:val="single" w:sz="4" w:space="0" w:color="auto"/>
              <w:right w:val="single" w:sz="4" w:space="0" w:color="auto"/>
            </w:tcBorders>
            <w:shd w:val="clear" w:color="auto" w:fill="9CC2E5" w:themeFill="accent1" w:themeFillTint="99"/>
            <w:vAlign w:val="center"/>
          </w:tcPr>
          <w:p w14:paraId="3F813403"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76" w:type="dxa"/>
            <w:tcBorders>
              <w:top w:val="nil"/>
              <w:left w:val="nil"/>
              <w:bottom w:val="single" w:sz="4" w:space="0" w:color="auto"/>
              <w:right w:val="single" w:sz="4" w:space="0" w:color="auto"/>
            </w:tcBorders>
            <w:shd w:val="clear" w:color="auto" w:fill="9CC2E5" w:themeFill="accent1" w:themeFillTint="99"/>
            <w:vAlign w:val="center"/>
          </w:tcPr>
          <w:p w14:paraId="3F813404"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195" w:type="dxa"/>
            <w:tcBorders>
              <w:top w:val="nil"/>
              <w:left w:val="nil"/>
              <w:bottom w:val="single" w:sz="4" w:space="0" w:color="auto"/>
              <w:right w:val="single" w:sz="4" w:space="0" w:color="auto"/>
            </w:tcBorders>
            <w:shd w:val="clear" w:color="auto" w:fill="9CC2E5" w:themeFill="accent1" w:themeFillTint="99"/>
            <w:vAlign w:val="center"/>
          </w:tcPr>
          <w:p w14:paraId="3F813405"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00" w:type="dxa"/>
            <w:tcBorders>
              <w:top w:val="nil"/>
              <w:left w:val="nil"/>
              <w:bottom w:val="single" w:sz="4" w:space="0" w:color="auto"/>
              <w:right w:val="single" w:sz="4" w:space="0" w:color="auto"/>
            </w:tcBorders>
            <w:shd w:val="clear" w:color="auto" w:fill="9CC2E5" w:themeFill="accent1" w:themeFillTint="99"/>
            <w:vAlign w:val="center"/>
          </w:tcPr>
          <w:p w14:paraId="3F813406"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390" w:type="dxa"/>
            <w:tcBorders>
              <w:top w:val="nil"/>
              <w:left w:val="nil"/>
              <w:bottom w:val="single" w:sz="4" w:space="0" w:color="auto"/>
              <w:right w:val="single" w:sz="4" w:space="0" w:color="auto"/>
            </w:tcBorders>
            <w:shd w:val="clear" w:color="auto" w:fill="9CC2E5" w:themeFill="accent1" w:themeFillTint="99"/>
            <w:vAlign w:val="center"/>
          </w:tcPr>
          <w:p w14:paraId="3F813407"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c>
          <w:tcPr>
            <w:tcW w:w="1494" w:type="dxa"/>
            <w:tcBorders>
              <w:top w:val="nil"/>
              <w:left w:val="nil"/>
              <w:bottom w:val="single" w:sz="4" w:space="0" w:color="auto"/>
              <w:right w:val="single" w:sz="4" w:space="0" w:color="auto"/>
            </w:tcBorders>
            <w:shd w:val="clear" w:color="auto" w:fill="9CC2E5" w:themeFill="accent1" w:themeFillTint="99"/>
            <w:vAlign w:val="center"/>
          </w:tcPr>
          <w:p w14:paraId="3F813408" w14:textId="77777777" w:rsidR="00E36F6F" w:rsidRDefault="00E36F6F" w:rsidP="00E36F6F">
            <w:pPr>
              <w:spacing w:after="0" w:line="240" w:lineRule="auto"/>
              <w:jc w:val="center"/>
              <w:rPr>
                <w:rFonts w:ascii="Arial" w:hAnsi="Arial" w:cs="Arial"/>
                <w:b/>
                <w:bCs/>
                <w:color w:val="000000"/>
                <w:sz w:val="22"/>
                <w:szCs w:val="22"/>
                <w:lang w:val="ru-RU" w:eastAsia="ru-RU"/>
              </w:rPr>
            </w:pPr>
            <w:r>
              <w:rPr>
                <w:rFonts w:ascii="Arial" w:hAnsi="Arial" w:cs="Arial"/>
                <w:b/>
                <w:bCs/>
                <w:color w:val="000000"/>
                <w:sz w:val="22"/>
                <w:szCs w:val="22"/>
                <w:lang w:val="ru-RU" w:eastAsia="ru-RU"/>
              </w:rPr>
              <w:t>-</w:t>
            </w:r>
          </w:p>
        </w:tc>
      </w:tr>
    </w:tbl>
    <w:p w14:paraId="3F81340A" w14:textId="77777777" w:rsidR="00AF32AB" w:rsidRDefault="00AF32AB" w:rsidP="00096BB5">
      <w:pPr>
        <w:spacing w:line="240" w:lineRule="auto"/>
        <w:rPr>
          <w:rFonts w:ascii="Arial" w:hAnsi="Arial" w:cs="Arial"/>
          <w:lang w:val="en-GB"/>
        </w:rPr>
      </w:pPr>
    </w:p>
    <w:p w14:paraId="3F81340B" w14:textId="77777777" w:rsidR="00AF32AB" w:rsidRDefault="00AF32AB" w:rsidP="00096BB5">
      <w:pPr>
        <w:spacing w:line="240" w:lineRule="auto"/>
        <w:rPr>
          <w:rFonts w:ascii="Arial" w:hAnsi="Arial" w:cs="Arial"/>
          <w:lang w:val="en-GB"/>
        </w:rPr>
      </w:pPr>
    </w:p>
    <w:p w14:paraId="3F81340C" w14:textId="77777777" w:rsidR="00AF32AB" w:rsidRDefault="00AF32AB" w:rsidP="00096BB5">
      <w:pPr>
        <w:spacing w:line="240" w:lineRule="auto"/>
        <w:rPr>
          <w:rFonts w:ascii="Arial" w:hAnsi="Arial" w:cs="Arial"/>
          <w:lang w:val="en-GB"/>
        </w:rPr>
      </w:pPr>
    </w:p>
    <w:p w14:paraId="3F81340D" w14:textId="77777777" w:rsidR="00AF32AB" w:rsidRDefault="00AF32AB" w:rsidP="00096BB5">
      <w:pPr>
        <w:spacing w:line="240" w:lineRule="auto"/>
        <w:rPr>
          <w:rFonts w:ascii="Arial" w:hAnsi="Arial" w:cs="Arial"/>
        </w:rPr>
        <w:sectPr w:rsidR="00AF32AB" w:rsidSect="00096BB5">
          <w:pgSz w:w="15840" w:h="12240" w:orient="landscape" w:code="1"/>
          <w:pgMar w:top="1803" w:right="1440" w:bottom="1803" w:left="1440" w:header="720" w:footer="720" w:gutter="0"/>
          <w:cols w:space="0"/>
          <w:docGrid w:linePitch="360"/>
        </w:sectPr>
      </w:pPr>
    </w:p>
    <w:p w14:paraId="3F81340E" w14:textId="434769EA" w:rsidR="00AF32AB" w:rsidRPr="00237969" w:rsidRDefault="00E36F6F">
      <w:pPr>
        <w:pStyle w:val="2"/>
        <w:numPr>
          <w:ilvl w:val="0"/>
          <w:numId w:val="0"/>
        </w:numPr>
        <w:spacing w:before="0"/>
        <w:ind w:right="-11"/>
        <w:rPr>
          <w:rFonts w:ascii="Arial" w:hAnsi="Arial"/>
          <w:lang w:val="ru-RU"/>
        </w:rPr>
      </w:pPr>
      <w:bookmarkStart w:id="271" w:name="_Toc47007783"/>
      <w:bookmarkStart w:id="272" w:name="_Toc11858"/>
      <w:bookmarkStart w:id="273" w:name="_Toc83654830"/>
      <w:r>
        <w:rPr>
          <w:rFonts w:ascii="Arial" w:hAnsi="Arial"/>
          <w:lang w:val="ru-RU"/>
        </w:rPr>
        <w:lastRenderedPageBreak/>
        <w:t>Приложение</w:t>
      </w:r>
      <w:r w:rsidR="007C4462" w:rsidRPr="00237969">
        <w:rPr>
          <w:rFonts w:ascii="Arial" w:hAnsi="Arial"/>
          <w:lang w:val="ru-RU"/>
        </w:rPr>
        <w:t xml:space="preserve"> 4. </w:t>
      </w:r>
      <w:bookmarkEnd w:id="271"/>
      <w:bookmarkEnd w:id="272"/>
      <w:r>
        <w:rPr>
          <w:rFonts w:ascii="Arial" w:hAnsi="Arial"/>
          <w:lang w:val="ru-RU"/>
        </w:rPr>
        <w:t>Сметный детальный бюджет</w:t>
      </w:r>
      <w:bookmarkEnd w:id="273"/>
      <w:r w:rsidR="007C4462" w:rsidRPr="00237969">
        <w:rPr>
          <w:rFonts w:ascii="Arial" w:hAnsi="Arial"/>
          <w:lang w:val="ru-RU"/>
        </w:rPr>
        <w:t xml:space="preserve"> </w:t>
      </w:r>
    </w:p>
    <w:p w14:paraId="3F81340F" w14:textId="43B6EA84" w:rsidR="00AF32AB" w:rsidRPr="00237969" w:rsidRDefault="00237969">
      <w:pPr>
        <w:spacing w:line="240" w:lineRule="auto"/>
        <w:jc w:val="both"/>
        <w:rPr>
          <w:rFonts w:ascii="Arial" w:hAnsi="Arial" w:cs="Arial"/>
          <w:sz w:val="22"/>
          <w:szCs w:val="22"/>
          <w:lang w:val="ru-RU"/>
        </w:rPr>
      </w:pPr>
      <w:r w:rsidRPr="00237969">
        <w:rPr>
          <w:rFonts w:ascii="Arial" w:hAnsi="Arial" w:cs="Arial"/>
          <w:sz w:val="22"/>
          <w:szCs w:val="22"/>
          <w:lang w:val="ru-RU"/>
        </w:rPr>
        <w:t>Ниже представлен пакет денежной компенсации для каждого Затронутого хозяйства и / или дехкан</w:t>
      </w:r>
      <w:r>
        <w:rPr>
          <w:rFonts w:ascii="Arial" w:hAnsi="Arial" w:cs="Arial"/>
          <w:sz w:val="22"/>
          <w:szCs w:val="22"/>
          <w:lang w:val="ru-RU"/>
        </w:rPr>
        <w:t>ского хозяйства</w:t>
      </w:r>
      <w:r w:rsidRPr="00237969">
        <w:rPr>
          <w:rFonts w:ascii="Arial" w:hAnsi="Arial" w:cs="Arial"/>
          <w:sz w:val="22"/>
          <w:szCs w:val="22"/>
          <w:lang w:val="ru-RU"/>
        </w:rPr>
        <w:t>, имеющих право на получение денежной компенсации в рамках предлагаемого проекта.</w:t>
      </w:r>
    </w:p>
    <w:tbl>
      <w:tblPr>
        <w:tblW w:w="9060" w:type="dxa"/>
        <w:tblInd w:w="93" w:type="dxa"/>
        <w:tblLook w:val="04A0" w:firstRow="1" w:lastRow="0" w:firstColumn="1" w:lastColumn="0" w:noHBand="0" w:noVBand="1"/>
      </w:tblPr>
      <w:tblGrid>
        <w:gridCol w:w="480"/>
        <w:gridCol w:w="2353"/>
        <w:gridCol w:w="1703"/>
        <w:gridCol w:w="1641"/>
        <w:gridCol w:w="1860"/>
        <w:gridCol w:w="1440"/>
      </w:tblGrid>
      <w:tr w:rsidR="00AF32AB" w14:paraId="3F813416" w14:textId="77777777">
        <w:trPr>
          <w:trHeight w:val="765"/>
        </w:trPr>
        <w:tc>
          <w:tcPr>
            <w:tcW w:w="480" w:type="dxa"/>
            <w:tcBorders>
              <w:top w:val="single" w:sz="4" w:space="0" w:color="auto"/>
              <w:left w:val="single" w:sz="4" w:space="0" w:color="auto"/>
              <w:bottom w:val="single" w:sz="4" w:space="0" w:color="auto"/>
              <w:right w:val="single" w:sz="4" w:space="0" w:color="auto"/>
            </w:tcBorders>
            <w:shd w:val="clear" w:color="000000" w:fill="B8CCE4"/>
            <w:vAlign w:val="center"/>
          </w:tcPr>
          <w:p w14:paraId="3F813410"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2000" w:type="dxa"/>
            <w:tcBorders>
              <w:top w:val="single" w:sz="4" w:space="0" w:color="auto"/>
              <w:left w:val="nil"/>
              <w:bottom w:val="single" w:sz="4" w:space="0" w:color="auto"/>
              <w:right w:val="single" w:sz="4" w:space="0" w:color="auto"/>
            </w:tcBorders>
            <w:shd w:val="clear" w:color="000000" w:fill="B8CCE4"/>
            <w:vAlign w:val="center"/>
          </w:tcPr>
          <w:p w14:paraId="3F813411" w14:textId="3425491B" w:rsidR="00AF32AB" w:rsidRPr="00237969" w:rsidRDefault="00237969">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Идентификационный номер землепользователя</w:t>
            </w:r>
          </w:p>
        </w:tc>
        <w:tc>
          <w:tcPr>
            <w:tcW w:w="1640" w:type="dxa"/>
            <w:tcBorders>
              <w:top w:val="single" w:sz="4" w:space="0" w:color="auto"/>
              <w:left w:val="nil"/>
              <w:bottom w:val="single" w:sz="4" w:space="0" w:color="auto"/>
              <w:right w:val="single" w:sz="4" w:space="0" w:color="auto"/>
            </w:tcBorders>
            <w:shd w:val="clear" w:color="000000" w:fill="B8CCE4"/>
            <w:vAlign w:val="center"/>
          </w:tcPr>
          <w:p w14:paraId="3F813412" w14:textId="4B93670B" w:rsidR="00AF32AB" w:rsidRPr="00237969" w:rsidRDefault="00237969">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Утрата прибыли с затрагиваемой земли</w:t>
            </w:r>
          </w:p>
        </w:tc>
        <w:tc>
          <w:tcPr>
            <w:tcW w:w="1640" w:type="dxa"/>
            <w:tcBorders>
              <w:top w:val="single" w:sz="4" w:space="0" w:color="auto"/>
              <w:left w:val="nil"/>
              <w:bottom w:val="single" w:sz="4" w:space="0" w:color="auto"/>
              <w:right w:val="single" w:sz="4" w:space="0" w:color="auto"/>
            </w:tcBorders>
            <w:shd w:val="clear" w:color="000000" w:fill="B8CCE4"/>
            <w:vAlign w:val="center"/>
          </w:tcPr>
          <w:p w14:paraId="3F813413" w14:textId="44D50A07" w:rsidR="00AF32AB" w:rsidRDefault="00237969">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Пособие в связи с серьезностью воздействия</w:t>
            </w:r>
          </w:p>
        </w:tc>
        <w:tc>
          <w:tcPr>
            <w:tcW w:w="1860" w:type="dxa"/>
            <w:tcBorders>
              <w:top w:val="single" w:sz="4" w:space="0" w:color="auto"/>
              <w:left w:val="nil"/>
              <w:bottom w:val="single" w:sz="4" w:space="0" w:color="auto"/>
              <w:right w:val="single" w:sz="4" w:space="0" w:color="auto"/>
            </w:tcBorders>
            <w:shd w:val="clear" w:color="000000" w:fill="B8CCE4"/>
            <w:vAlign w:val="center"/>
          </w:tcPr>
          <w:p w14:paraId="3F813414" w14:textId="248D4989"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w:t>
            </w:r>
            <w:r w:rsidR="007C4462">
              <w:rPr>
                <w:rFonts w:ascii="Arial" w:eastAsia="Times New Roman" w:hAnsi="Arial" w:cs="Arial"/>
                <w:b/>
                <w:bCs/>
                <w:color w:val="000000"/>
                <w:lang w:val="ru-RU" w:eastAsia="ru-RU"/>
              </w:rPr>
              <w:t xml:space="preserve"> UZS</w:t>
            </w:r>
          </w:p>
        </w:tc>
        <w:tc>
          <w:tcPr>
            <w:tcW w:w="1440" w:type="dxa"/>
            <w:tcBorders>
              <w:top w:val="single" w:sz="4" w:space="0" w:color="auto"/>
              <w:left w:val="nil"/>
              <w:bottom w:val="single" w:sz="4" w:space="0" w:color="auto"/>
              <w:right w:val="single" w:sz="4" w:space="0" w:color="auto"/>
            </w:tcBorders>
            <w:shd w:val="clear" w:color="000000" w:fill="B8CCE4"/>
            <w:vAlign w:val="center"/>
          </w:tcPr>
          <w:p w14:paraId="3F813415" w14:textId="5FD1CAA2"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w:t>
            </w:r>
            <w:r w:rsidR="007C4462">
              <w:rPr>
                <w:rFonts w:ascii="Arial" w:eastAsia="Times New Roman" w:hAnsi="Arial" w:cs="Arial"/>
                <w:b/>
                <w:bCs/>
                <w:color w:val="000000"/>
                <w:lang w:val="ru-RU" w:eastAsia="ru-RU"/>
              </w:rPr>
              <w:t xml:space="preserve"> USD</w:t>
            </w:r>
          </w:p>
        </w:tc>
      </w:tr>
      <w:tr w:rsidR="00AF32AB" w14:paraId="3F813418"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vAlign w:val="center"/>
          </w:tcPr>
          <w:p w14:paraId="3F813417" w14:textId="29B269B2" w:rsidR="00AF32AB" w:rsidRDefault="00810E8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Бухарская область</w:t>
            </w:r>
          </w:p>
        </w:tc>
      </w:tr>
      <w:tr w:rsidR="00AF32AB" w:rsidRPr="00237969" w14:paraId="3F81341A"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3F813419" w14:textId="6ED9EA57" w:rsidR="00AF32AB" w:rsidRPr="00237969" w:rsidRDefault="00810E82">
            <w:pPr>
              <w:spacing w:after="0" w:line="240" w:lineRule="auto"/>
              <w:jc w:val="center"/>
              <w:rPr>
                <w:rFonts w:ascii="Arial" w:eastAsia="Times New Roman" w:hAnsi="Arial" w:cs="Arial"/>
                <w:b/>
                <w:bCs/>
                <w:color w:val="000000"/>
                <w:lang w:val="ru-RU" w:eastAsia="ru-RU"/>
              </w:rPr>
            </w:pPr>
            <w:r w:rsidRPr="00237969">
              <w:rPr>
                <w:rFonts w:ascii="Arial" w:eastAsia="Times New Roman" w:hAnsi="Arial" w:cs="Arial"/>
                <w:b/>
                <w:bCs/>
                <w:color w:val="000000"/>
                <w:lang w:val="ru-RU" w:eastAsia="ru-RU"/>
              </w:rPr>
              <w:t>Каганский район</w:t>
            </w:r>
            <w:r w:rsidR="00237969">
              <w:rPr>
                <w:rFonts w:ascii="Arial" w:eastAsia="Times New Roman" w:hAnsi="Arial" w:cs="Arial"/>
                <w:b/>
                <w:bCs/>
                <w:color w:val="000000"/>
                <w:lang w:val="ru-RU" w:eastAsia="ru-RU"/>
              </w:rPr>
              <w:t xml:space="preserve"> Массив </w:t>
            </w:r>
            <w:r w:rsidR="007C4462">
              <w:rPr>
                <w:rFonts w:ascii="Arial" w:eastAsia="Times New Roman" w:hAnsi="Arial" w:cs="Arial"/>
                <w:b/>
                <w:bCs/>
                <w:color w:val="000000"/>
                <w:lang w:eastAsia="ru-RU"/>
              </w:rPr>
              <w:t>Z</w:t>
            </w:r>
            <w:r w:rsidR="007C4462" w:rsidRPr="00237969">
              <w:rPr>
                <w:rFonts w:ascii="Arial" w:eastAsia="Times New Roman" w:hAnsi="Arial" w:cs="Arial"/>
                <w:b/>
                <w:bCs/>
                <w:color w:val="000000"/>
                <w:lang w:val="ru-RU" w:eastAsia="ru-RU"/>
              </w:rPr>
              <w:t>.</w:t>
            </w:r>
            <w:proofErr w:type="spellStart"/>
            <w:r w:rsidR="007C4462">
              <w:rPr>
                <w:rFonts w:ascii="Arial" w:eastAsia="Times New Roman" w:hAnsi="Arial" w:cs="Arial"/>
                <w:b/>
                <w:bCs/>
                <w:color w:val="000000"/>
                <w:lang w:eastAsia="ru-RU"/>
              </w:rPr>
              <w:t>Kobilov</w:t>
            </w:r>
            <w:proofErr w:type="spellEnd"/>
            <w:r w:rsidR="007C4462" w:rsidRPr="00237969">
              <w:rPr>
                <w:rFonts w:ascii="Arial" w:eastAsia="Times New Roman" w:hAnsi="Arial" w:cs="Arial"/>
                <w:b/>
                <w:bCs/>
                <w:color w:val="000000"/>
                <w:lang w:val="ru-RU" w:eastAsia="ru-RU"/>
              </w:rPr>
              <w:t xml:space="preserve"> </w:t>
            </w:r>
          </w:p>
        </w:tc>
      </w:tr>
      <w:tr w:rsidR="00AF32AB" w14:paraId="3F813421"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1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auto" w:fill="auto"/>
            <w:noWrap/>
            <w:vAlign w:val="center"/>
          </w:tcPr>
          <w:p w14:paraId="3F81341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B-K-F-1</w:t>
            </w:r>
          </w:p>
        </w:tc>
        <w:tc>
          <w:tcPr>
            <w:tcW w:w="1640" w:type="dxa"/>
            <w:tcBorders>
              <w:top w:val="nil"/>
              <w:left w:val="nil"/>
              <w:bottom w:val="single" w:sz="4" w:space="0" w:color="auto"/>
              <w:right w:val="single" w:sz="4" w:space="0" w:color="auto"/>
            </w:tcBorders>
            <w:shd w:val="clear" w:color="auto" w:fill="auto"/>
            <w:noWrap/>
            <w:vAlign w:val="bottom"/>
          </w:tcPr>
          <w:p w14:paraId="3F81341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3794841,6</w:t>
            </w:r>
          </w:p>
        </w:tc>
        <w:tc>
          <w:tcPr>
            <w:tcW w:w="1640" w:type="dxa"/>
            <w:tcBorders>
              <w:top w:val="nil"/>
              <w:left w:val="nil"/>
              <w:bottom w:val="single" w:sz="4" w:space="0" w:color="auto"/>
              <w:right w:val="single" w:sz="4" w:space="0" w:color="auto"/>
            </w:tcBorders>
            <w:shd w:val="clear" w:color="auto" w:fill="auto"/>
            <w:noWrap/>
            <w:vAlign w:val="bottom"/>
          </w:tcPr>
          <w:p w14:paraId="3F81341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3F81341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3 794 842</w:t>
            </w:r>
          </w:p>
        </w:tc>
        <w:tc>
          <w:tcPr>
            <w:tcW w:w="1440" w:type="dxa"/>
            <w:tcBorders>
              <w:top w:val="nil"/>
              <w:left w:val="nil"/>
              <w:bottom w:val="single" w:sz="4" w:space="0" w:color="auto"/>
              <w:right w:val="single" w:sz="4" w:space="0" w:color="auto"/>
            </w:tcBorders>
            <w:shd w:val="clear" w:color="auto" w:fill="auto"/>
            <w:noWrap/>
            <w:vAlign w:val="center"/>
          </w:tcPr>
          <w:p w14:paraId="3F81342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371,66</w:t>
            </w:r>
          </w:p>
        </w:tc>
      </w:tr>
      <w:tr w:rsidR="00AF32AB" w14:paraId="3F81342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2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w:t>
            </w:r>
          </w:p>
        </w:tc>
        <w:tc>
          <w:tcPr>
            <w:tcW w:w="2000" w:type="dxa"/>
            <w:tcBorders>
              <w:top w:val="nil"/>
              <w:left w:val="nil"/>
              <w:bottom w:val="single" w:sz="4" w:space="0" w:color="auto"/>
              <w:right w:val="single" w:sz="4" w:space="0" w:color="auto"/>
            </w:tcBorders>
            <w:shd w:val="clear" w:color="000000" w:fill="FFFFFF"/>
            <w:vAlign w:val="center"/>
          </w:tcPr>
          <w:p w14:paraId="3F81342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B-K-F-2</w:t>
            </w:r>
          </w:p>
        </w:tc>
        <w:tc>
          <w:tcPr>
            <w:tcW w:w="1640" w:type="dxa"/>
            <w:tcBorders>
              <w:top w:val="nil"/>
              <w:left w:val="nil"/>
              <w:bottom w:val="single" w:sz="4" w:space="0" w:color="auto"/>
              <w:right w:val="single" w:sz="4" w:space="0" w:color="auto"/>
            </w:tcBorders>
            <w:shd w:val="clear" w:color="auto" w:fill="auto"/>
            <w:noWrap/>
            <w:vAlign w:val="bottom"/>
          </w:tcPr>
          <w:p w14:paraId="3F81342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1466188,8</w:t>
            </w:r>
          </w:p>
        </w:tc>
        <w:tc>
          <w:tcPr>
            <w:tcW w:w="1640" w:type="dxa"/>
            <w:tcBorders>
              <w:top w:val="nil"/>
              <w:left w:val="nil"/>
              <w:bottom w:val="single" w:sz="4" w:space="0" w:color="auto"/>
              <w:right w:val="single" w:sz="4" w:space="0" w:color="auto"/>
            </w:tcBorders>
            <w:shd w:val="clear" w:color="auto" w:fill="auto"/>
            <w:noWrap/>
            <w:vAlign w:val="bottom"/>
          </w:tcPr>
          <w:p w14:paraId="3F81342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3F81342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1466188,8</w:t>
            </w:r>
          </w:p>
        </w:tc>
        <w:tc>
          <w:tcPr>
            <w:tcW w:w="1440" w:type="dxa"/>
            <w:tcBorders>
              <w:top w:val="nil"/>
              <w:left w:val="nil"/>
              <w:bottom w:val="single" w:sz="4" w:space="0" w:color="auto"/>
              <w:right w:val="single" w:sz="4" w:space="0" w:color="auto"/>
            </w:tcBorders>
            <w:shd w:val="clear" w:color="auto" w:fill="auto"/>
            <w:noWrap/>
            <w:vAlign w:val="center"/>
          </w:tcPr>
          <w:p w14:paraId="3F81342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143,60</w:t>
            </w:r>
          </w:p>
        </w:tc>
      </w:tr>
      <w:tr w:rsidR="00AF32AB" w14:paraId="3F81342E" w14:textId="77777777">
        <w:trPr>
          <w:trHeight w:val="563"/>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429" w14:textId="4D1CB1D6"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в массиве</w:t>
            </w:r>
          </w:p>
        </w:tc>
        <w:tc>
          <w:tcPr>
            <w:tcW w:w="1640" w:type="dxa"/>
            <w:tcBorders>
              <w:top w:val="nil"/>
              <w:left w:val="nil"/>
              <w:bottom w:val="nil"/>
              <w:right w:val="single" w:sz="4" w:space="0" w:color="auto"/>
            </w:tcBorders>
            <w:shd w:val="clear" w:color="000000" w:fill="B8CCE4"/>
            <w:vAlign w:val="center"/>
          </w:tcPr>
          <w:p w14:paraId="3F81342A"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5261030,4</w:t>
            </w:r>
          </w:p>
        </w:tc>
        <w:tc>
          <w:tcPr>
            <w:tcW w:w="1640" w:type="dxa"/>
            <w:tcBorders>
              <w:top w:val="nil"/>
              <w:left w:val="nil"/>
              <w:bottom w:val="nil"/>
              <w:right w:val="single" w:sz="4" w:space="0" w:color="auto"/>
            </w:tcBorders>
            <w:shd w:val="clear" w:color="000000" w:fill="B8CCE4"/>
            <w:vAlign w:val="center"/>
          </w:tcPr>
          <w:p w14:paraId="3F81342B"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3F81342C"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5 261 030</w:t>
            </w:r>
          </w:p>
        </w:tc>
        <w:tc>
          <w:tcPr>
            <w:tcW w:w="1440" w:type="dxa"/>
            <w:tcBorders>
              <w:top w:val="nil"/>
              <w:left w:val="nil"/>
              <w:bottom w:val="single" w:sz="4" w:space="0" w:color="auto"/>
              <w:right w:val="single" w:sz="4" w:space="0" w:color="auto"/>
            </w:tcBorders>
            <w:shd w:val="clear" w:color="000000" w:fill="B8CCE4"/>
            <w:noWrap/>
            <w:vAlign w:val="center"/>
          </w:tcPr>
          <w:p w14:paraId="3F81342D"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515</w:t>
            </w:r>
          </w:p>
        </w:tc>
      </w:tr>
      <w:tr w:rsidR="00AF32AB" w:rsidRPr="00237969" w14:paraId="3F813430"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3F81342F" w14:textId="2E251262" w:rsidR="00AF32AB" w:rsidRPr="00237969" w:rsidRDefault="00E36F6F">
            <w:pPr>
              <w:spacing w:after="0" w:line="240" w:lineRule="auto"/>
              <w:jc w:val="center"/>
              <w:rPr>
                <w:rFonts w:ascii="Arial" w:eastAsia="Times New Roman" w:hAnsi="Arial" w:cs="Arial"/>
                <w:b/>
                <w:bCs/>
                <w:color w:val="000000"/>
                <w:lang w:val="ru-RU" w:eastAsia="ru-RU"/>
              </w:rPr>
            </w:pPr>
            <w:proofErr w:type="spellStart"/>
            <w:r w:rsidRPr="00237969">
              <w:rPr>
                <w:rFonts w:ascii="Arial" w:eastAsia="Times New Roman" w:hAnsi="Arial" w:cs="Arial"/>
                <w:b/>
                <w:bCs/>
                <w:color w:val="000000"/>
                <w:lang w:val="ru-RU" w:eastAsia="ru-RU"/>
              </w:rPr>
              <w:t>Румитанский</w:t>
            </w:r>
            <w:proofErr w:type="spellEnd"/>
            <w:r w:rsidRPr="00237969">
              <w:rPr>
                <w:rFonts w:ascii="Arial" w:eastAsia="Times New Roman" w:hAnsi="Arial" w:cs="Arial"/>
                <w:b/>
                <w:bCs/>
                <w:color w:val="000000"/>
                <w:lang w:val="ru-RU" w:eastAsia="ru-RU"/>
              </w:rPr>
              <w:t xml:space="preserve"> район</w:t>
            </w:r>
            <w:r w:rsidR="00237969" w:rsidRPr="00237969">
              <w:rPr>
                <w:rFonts w:ascii="Arial" w:eastAsia="Times New Roman" w:hAnsi="Arial" w:cs="Arial"/>
                <w:b/>
                <w:bCs/>
                <w:color w:val="000000"/>
                <w:lang w:val="ru-RU" w:eastAsia="ru-RU"/>
              </w:rPr>
              <w:t xml:space="preserve"> </w:t>
            </w:r>
            <w:r w:rsidR="00237969">
              <w:rPr>
                <w:rFonts w:ascii="Arial" w:eastAsia="Times New Roman" w:hAnsi="Arial" w:cs="Arial"/>
                <w:b/>
                <w:bCs/>
                <w:color w:val="000000"/>
                <w:lang w:val="ru-RU" w:eastAsia="ru-RU"/>
              </w:rPr>
              <w:t>Массив</w:t>
            </w:r>
            <w:r w:rsidR="007C4462" w:rsidRPr="00237969">
              <w:rPr>
                <w:rFonts w:ascii="Arial" w:eastAsia="Times New Roman" w:hAnsi="Arial" w:cs="Arial"/>
                <w:b/>
                <w:bCs/>
                <w:color w:val="000000"/>
                <w:lang w:val="ru-RU" w:eastAsia="ru-RU"/>
              </w:rPr>
              <w:t xml:space="preserve"> </w:t>
            </w:r>
            <w:r w:rsidR="007C4462">
              <w:rPr>
                <w:rFonts w:ascii="Arial" w:eastAsia="Times New Roman" w:hAnsi="Arial" w:cs="Arial"/>
                <w:b/>
                <w:bCs/>
                <w:color w:val="000000"/>
                <w:lang w:eastAsia="ru-RU"/>
              </w:rPr>
              <w:t>E</w:t>
            </w:r>
            <w:r w:rsidR="007C4462" w:rsidRPr="00237969">
              <w:rPr>
                <w:rFonts w:ascii="Arial" w:eastAsia="Times New Roman" w:hAnsi="Arial" w:cs="Arial"/>
                <w:b/>
                <w:bCs/>
                <w:color w:val="000000"/>
                <w:lang w:val="ru-RU" w:eastAsia="ru-RU"/>
              </w:rPr>
              <w:t>.</w:t>
            </w:r>
            <w:proofErr w:type="spellStart"/>
            <w:r w:rsidR="007C4462">
              <w:rPr>
                <w:rFonts w:ascii="Arial" w:eastAsia="Times New Roman" w:hAnsi="Arial" w:cs="Arial"/>
                <w:b/>
                <w:bCs/>
                <w:color w:val="000000"/>
                <w:lang w:eastAsia="ru-RU"/>
              </w:rPr>
              <w:t>Khodjaev</w:t>
            </w:r>
            <w:proofErr w:type="spellEnd"/>
            <w:r w:rsidR="007C4462" w:rsidRPr="00237969">
              <w:rPr>
                <w:rFonts w:ascii="Arial" w:eastAsia="Times New Roman" w:hAnsi="Arial" w:cs="Arial"/>
                <w:b/>
                <w:bCs/>
                <w:color w:val="000000"/>
                <w:lang w:val="ru-RU" w:eastAsia="ru-RU"/>
              </w:rPr>
              <w:t xml:space="preserve"> </w:t>
            </w:r>
          </w:p>
        </w:tc>
      </w:tr>
      <w:tr w:rsidR="00AF32AB" w14:paraId="3F81343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3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3F813432" w14:textId="37DE5824" w:rsidR="00AF32AB" w:rsidRDefault="00E36F6F">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Резервная земля (пустыня</w:t>
            </w:r>
            <w:r w:rsidR="007C4462">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3F81343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3F81343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3F81343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F81343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r>
      <w:tr w:rsidR="00AF32AB" w14:paraId="3F81343D" w14:textId="77777777">
        <w:trPr>
          <w:trHeight w:val="518"/>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438" w14:textId="71535DBA"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в массиве</w:t>
            </w:r>
          </w:p>
        </w:tc>
        <w:tc>
          <w:tcPr>
            <w:tcW w:w="1640" w:type="dxa"/>
            <w:tcBorders>
              <w:top w:val="nil"/>
              <w:left w:val="nil"/>
              <w:bottom w:val="single" w:sz="4" w:space="0" w:color="auto"/>
              <w:right w:val="single" w:sz="4" w:space="0" w:color="auto"/>
            </w:tcBorders>
            <w:shd w:val="clear" w:color="000000" w:fill="B8CCE4"/>
            <w:vAlign w:val="center"/>
          </w:tcPr>
          <w:p w14:paraId="3F813439"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640" w:type="dxa"/>
            <w:tcBorders>
              <w:top w:val="nil"/>
              <w:left w:val="nil"/>
              <w:bottom w:val="single" w:sz="4" w:space="0" w:color="auto"/>
              <w:right w:val="single" w:sz="4" w:space="0" w:color="auto"/>
            </w:tcBorders>
            <w:shd w:val="clear" w:color="000000" w:fill="B8CCE4"/>
            <w:vAlign w:val="center"/>
          </w:tcPr>
          <w:p w14:paraId="3F81343A"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3F81343B"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440" w:type="dxa"/>
            <w:tcBorders>
              <w:top w:val="nil"/>
              <w:left w:val="nil"/>
              <w:bottom w:val="single" w:sz="4" w:space="0" w:color="auto"/>
              <w:right w:val="single" w:sz="4" w:space="0" w:color="auto"/>
            </w:tcBorders>
            <w:shd w:val="clear" w:color="000000" w:fill="B8CCE4"/>
            <w:noWrap/>
            <w:vAlign w:val="center"/>
          </w:tcPr>
          <w:p w14:paraId="3F81343C"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r>
      <w:tr w:rsidR="00AF32AB" w14:paraId="3F81343F"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3F81343E" w14:textId="245E0A5E" w:rsidR="00AF32AB" w:rsidRPr="00237969" w:rsidRDefault="00E36F6F">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val="ru-RU" w:eastAsia="ru-RU"/>
              </w:rPr>
              <w:t>Район</w:t>
            </w:r>
            <w:r w:rsidRPr="00237969">
              <w:rPr>
                <w:rFonts w:ascii="Arial" w:eastAsia="Times New Roman" w:hAnsi="Arial" w:cs="Arial"/>
                <w:b/>
                <w:bCs/>
                <w:color w:val="000000"/>
                <w:lang w:eastAsia="ru-RU"/>
              </w:rPr>
              <w:t xml:space="preserve"> </w:t>
            </w:r>
            <w:r>
              <w:rPr>
                <w:rFonts w:ascii="Arial" w:eastAsia="Times New Roman" w:hAnsi="Arial" w:cs="Arial"/>
                <w:b/>
                <w:bCs/>
                <w:color w:val="000000"/>
                <w:lang w:val="ru-RU" w:eastAsia="ru-RU"/>
              </w:rPr>
              <w:t>Пешку</w:t>
            </w:r>
            <w:r w:rsidR="007C4462" w:rsidRPr="00237969">
              <w:rPr>
                <w:rFonts w:ascii="Arial" w:eastAsia="Times New Roman" w:hAnsi="Arial" w:cs="Arial"/>
                <w:b/>
                <w:bCs/>
                <w:color w:val="000000"/>
                <w:lang w:eastAsia="ru-RU"/>
              </w:rPr>
              <w:t xml:space="preserve"> </w:t>
            </w:r>
            <w:r w:rsidR="00237969">
              <w:rPr>
                <w:rFonts w:ascii="Arial" w:eastAsia="Times New Roman" w:hAnsi="Arial" w:cs="Arial"/>
                <w:b/>
                <w:bCs/>
                <w:color w:val="000000"/>
                <w:lang w:val="ru-RU" w:eastAsia="ru-RU"/>
              </w:rPr>
              <w:t>массив</w:t>
            </w:r>
            <w:r w:rsidR="00237969" w:rsidRPr="00237969">
              <w:rPr>
                <w:rFonts w:ascii="Arial" w:eastAsia="Times New Roman" w:hAnsi="Arial" w:cs="Arial"/>
                <w:b/>
                <w:bCs/>
                <w:color w:val="000000"/>
                <w:lang w:eastAsia="ru-RU"/>
              </w:rPr>
              <w:t xml:space="preserve"> </w:t>
            </w:r>
            <w:proofErr w:type="spellStart"/>
            <w:r w:rsidR="007C4462" w:rsidRPr="00237969">
              <w:rPr>
                <w:rFonts w:ascii="Arial" w:eastAsia="Times New Roman" w:hAnsi="Arial" w:cs="Arial"/>
                <w:b/>
                <w:bCs/>
                <w:color w:val="000000"/>
                <w:lang w:eastAsia="ru-RU"/>
              </w:rPr>
              <w:t>Djongeldi</w:t>
            </w:r>
            <w:proofErr w:type="spellEnd"/>
            <w:r w:rsidR="007C4462" w:rsidRPr="00237969">
              <w:rPr>
                <w:rFonts w:ascii="Arial" w:eastAsia="Times New Roman" w:hAnsi="Arial" w:cs="Arial"/>
                <w:b/>
                <w:bCs/>
                <w:color w:val="000000"/>
                <w:lang w:eastAsia="ru-RU"/>
              </w:rPr>
              <w:t xml:space="preserve"> </w:t>
            </w:r>
          </w:p>
        </w:tc>
      </w:tr>
      <w:tr w:rsidR="00AF32AB" w14:paraId="3F813446"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4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3F81344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B-P-F-1</w:t>
            </w:r>
          </w:p>
        </w:tc>
        <w:tc>
          <w:tcPr>
            <w:tcW w:w="1640" w:type="dxa"/>
            <w:tcBorders>
              <w:top w:val="nil"/>
              <w:left w:val="nil"/>
              <w:bottom w:val="single" w:sz="4" w:space="0" w:color="auto"/>
              <w:right w:val="single" w:sz="4" w:space="0" w:color="auto"/>
            </w:tcBorders>
            <w:shd w:val="clear" w:color="auto" w:fill="auto"/>
            <w:noWrap/>
            <w:vAlign w:val="bottom"/>
          </w:tcPr>
          <w:p w14:paraId="3F81344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6468480</w:t>
            </w:r>
          </w:p>
        </w:tc>
        <w:tc>
          <w:tcPr>
            <w:tcW w:w="1640" w:type="dxa"/>
            <w:tcBorders>
              <w:top w:val="nil"/>
              <w:left w:val="nil"/>
              <w:bottom w:val="single" w:sz="4" w:space="0" w:color="auto"/>
              <w:right w:val="single" w:sz="4" w:space="0" w:color="auto"/>
            </w:tcBorders>
            <w:shd w:val="clear" w:color="auto" w:fill="auto"/>
            <w:noWrap/>
            <w:vAlign w:val="bottom"/>
          </w:tcPr>
          <w:p w14:paraId="3F81344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3F81344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6 468 480</w:t>
            </w:r>
          </w:p>
        </w:tc>
        <w:tc>
          <w:tcPr>
            <w:tcW w:w="1440" w:type="dxa"/>
            <w:tcBorders>
              <w:top w:val="nil"/>
              <w:left w:val="nil"/>
              <w:bottom w:val="single" w:sz="4" w:space="0" w:color="auto"/>
              <w:right w:val="single" w:sz="4" w:space="0" w:color="auto"/>
            </w:tcBorders>
            <w:shd w:val="clear" w:color="auto" w:fill="auto"/>
            <w:noWrap/>
            <w:vAlign w:val="center"/>
          </w:tcPr>
          <w:p w14:paraId="3F81344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633,52</w:t>
            </w:r>
          </w:p>
        </w:tc>
      </w:tr>
      <w:tr w:rsidR="00AF32AB" w14:paraId="3F81344D"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4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w:t>
            </w:r>
          </w:p>
        </w:tc>
        <w:tc>
          <w:tcPr>
            <w:tcW w:w="2000" w:type="dxa"/>
            <w:tcBorders>
              <w:top w:val="nil"/>
              <w:left w:val="nil"/>
              <w:bottom w:val="single" w:sz="4" w:space="0" w:color="auto"/>
              <w:right w:val="single" w:sz="4" w:space="0" w:color="auto"/>
            </w:tcBorders>
            <w:shd w:val="clear" w:color="000000" w:fill="FFFFFF"/>
            <w:vAlign w:val="center"/>
          </w:tcPr>
          <w:p w14:paraId="3F81344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B-P-F-2</w:t>
            </w:r>
          </w:p>
        </w:tc>
        <w:tc>
          <w:tcPr>
            <w:tcW w:w="1640" w:type="dxa"/>
            <w:tcBorders>
              <w:top w:val="nil"/>
              <w:left w:val="nil"/>
              <w:bottom w:val="single" w:sz="4" w:space="0" w:color="auto"/>
              <w:right w:val="single" w:sz="4" w:space="0" w:color="auto"/>
            </w:tcBorders>
            <w:shd w:val="clear" w:color="auto" w:fill="auto"/>
            <w:noWrap/>
            <w:vAlign w:val="bottom"/>
          </w:tcPr>
          <w:p w14:paraId="3F81344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6468480</w:t>
            </w:r>
          </w:p>
        </w:tc>
        <w:tc>
          <w:tcPr>
            <w:tcW w:w="1640" w:type="dxa"/>
            <w:tcBorders>
              <w:top w:val="nil"/>
              <w:left w:val="nil"/>
              <w:bottom w:val="single" w:sz="4" w:space="0" w:color="auto"/>
              <w:right w:val="single" w:sz="4" w:space="0" w:color="auto"/>
            </w:tcBorders>
            <w:shd w:val="clear" w:color="auto" w:fill="auto"/>
            <w:noWrap/>
            <w:vAlign w:val="bottom"/>
          </w:tcPr>
          <w:p w14:paraId="3F81344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3F81344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6 468 480</w:t>
            </w:r>
          </w:p>
        </w:tc>
        <w:tc>
          <w:tcPr>
            <w:tcW w:w="1440" w:type="dxa"/>
            <w:tcBorders>
              <w:top w:val="nil"/>
              <w:left w:val="nil"/>
              <w:bottom w:val="single" w:sz="4" w:space="0" w:color="auto"/>
              <w:right w:val="single" w:sz="4" w:space="0" w:color="auto"/>
            </w:tcBorders>
            <w:shd w:val="clear" w:color="auto" w:fill="auto"/>
            <w:noWrap/>
            <w:vAlign w:val="center"/>
          </w:tcPr>
          <w:p w14:paraId="3F81344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633,52</w:t>
            </w:r>
          </w:p>
        </w:tc>
      </w:tr>
      <w:tr w:rsidR="00AF32AB" w14:paraId="3F813453" w14:textId="77777777">
        <w:trPr>
          <w:trHeight w:val="589"/>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44E" w14:textId="6F7A70DE"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в массиве</w:t>
            </w:r>
          </w:p>
        </w:tc>
        <w:tc>
          <w:tcPr>
            <w:tcW w:w="1640" w:type="dxa"/>
            <w:tcBorders>
              <w:top w:val="nil"/>
              <w:left w:val="nil"/>
              <w:bottom w:val="single" w:sz="4" w:space="0" w:color="auto"/>
              <w:right w:val="single" w:sz="4" w:space="0" w:color="auto"/>
            </w:tcBorders>
            <w:shd w:val="clear" w:color="000000" w:fill="B8CCE4"/>
            <w:vAlign w:val="center"/>
          </w:tcPr>
          <w:p w14:paraId="3F81344F"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12936960</w:t>
            </w:r>
          </w:p>
        </w:tc>
        <w:tc>
          <w:tcPr>
            <w:tcW w:w="1640" w:type="dxa"/>
            <w:tcBorders>
              <w:top w:val="nil"/>
              <w:left w:val="nil"/>
              <w:bottom w:val="single" w:sz="4" w:space="0" w:color="auto"/>
              <w:right w:val="single" w:sz="4" w:space="0" w:color="auto"/>
            </w:tcBorders>
            <w:shd w:val="clear" w:color="000000" w:fill="B8CCE4"/>
            <w:vAlign w:val="center"/>
          </w:tcPr>
          <w:p w14:paraId="3F813450"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3F813451"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12 936 960</w:t>
            </w:r>
          </w:p>
        </w:tc>
        <w:tc>
          <w:tcPr>
            <w:tcW w:w="1440" w:type="dxa"/>
            <w:tcBorders>
              <w:top w:val="nil"/>
              <w:left w:val="nil"/>
              <w:bottom w:val="single" w:sz="4" w:space="0" w:color="auto"/>
              <w:right w:val="single" w:sz="4" w:space="0" w:color="auto"/>
            </w:tcBorders>
            <w:shd w:val="clear" w:color="000000" w:fill="B8CCE4"/>
            <w:noWrap/>
            <w:vAlign w:val="center"/>
          </w:tcPr>
          <w:p w14:paraId="3F813452"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1 267</w:t>
            </w:r>
          </w:p>
        </w:tc>
      </w:tr>
      <w:tr w:rsidR="00AF32AB" w14:paraId="3F813459" w14:textId="77777777">
        <w:trPr>
          <w:trHeight w:val="589"/>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454" w14:textId="42A1F2F9" w:rsidR="00AF32AB" w:rsidRDefault="00237969">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по области</w:t>
            </w:r>
          </w:p>
        </w:tc>
        <w:tc>
          <w:tcPr>
            <w:tcW w:w="1640" w:type="dxa"/>
            <w:tcBorders>
              <w:top w:val="nil"/>
              <w:left w:val="nil"/>
              <w:bottom w:val="single" w:sz="4" w:space="0" w:color="auto"/>
              <w:right w:val="single" w:sz="4" w:space="0" w:color="auto"/>
            </w:tcBorders>
            <w:shd w:val="clear" w:color="000000" w:fill="B8CCE4"/>
            <w:vAlign w:val="center"/>
          </w:tcPr>
          <w:p w14:paraId="3F813455"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18 197 990</w:t>
            </w:r>
          </w:p>
        </w:tc>
        <w:tc>
          <w:tcPr>
            <w:tcW w:w="1640" w:type="dxa"/>
            <w:tcBorders>
              <w:top w:val="nil"/>
              <w:left w:val="nil"/>
              <w:bottom w:val="single" w:sz="4" w:space="0" w:color="auto"/>
              <w:right w:val="single" w:sz="4" w:space="0" w:color="auto"/>
            </w:tcBorders>
            <w:shd w:val="clear" w:color="000000" w:fill="B8CCE4"/>
            <w:vAlign w:val="center"/>
          </w:tcPr>
          <w:p w14:paraId="3F813456"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3F813457"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18 197 990</w:t>
            </w:r>
          </w:p>
        </w:tc>
        <w:tc>
          <w:tcPr>
            <w:tcW w:w="1440" w:type="dxa"/>
            <w:tcBorders>
              <w:top w:val="nil"/>
              <w:left w:val="nil"/>
              <w:bottom w:val="single" w:sz="4" w:space="0" w:color="auto"/>
              <w:right w:val="single" w:sz="4" w:space="0" w:color="auto"/>
            </w:tcBorders>
            <w:shd w:val="clear" w:color="000000" w:fill="B8CCE4"/>
            <w:noWrap/>
            <w:vAlign w:val="center"/>
          </w:tcPr>
          <w:p w14:paraId="3F813458"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1 782</w:t>
            </w:r>
          </w:p>
        </w:tc>
      </w:tr>
      <w:tr w:rsidR="00AF32AB" w14:paraId="3F81345B" w14:textId="77777777">
        <w:trPr>
          <w:trHeight w:val="255"/>
        </w:trPr>
        <w:tc>
          <w:tcPr>
            <w:tcW w:w="9060" w:type="dxa"/>
            <w:gridSpan w:val="6"/>
            <w:tcBorders>
              <w:top w:val="single" w:sz="4" w:space="0" w:color="auto"/>
              <w:left w:val="single" w:sz="4" w:space="0" w:color="auto"/>
              <w:bottom w:val="single" w:sz="4" w:space="0" w:color="auto"/>
              <w:right w:val="single" w:sz="4" w:space="0" w:color="000000"/>
            </w:tcBorders>
            <w:shd w:val="clear" w:color="000000" w:fill="B8CCE4"/>
            <w:vAlign w:val="center"/>
          </w:tcPr>
          <w:p w14:paraId="3F81345A" w14:textId="64522DA3"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Республика Каракалпакстан</w:t>
            </w:r>
          </w:p>
        </w:tc>
      </w:tr>
      <w:tr w:rsidR="00AF32AB" w:rsidRPr="00237969" w14:paraId="3F81345D"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3F81345C" w14:textId="65B34A8F" w:rsidR="00AF32AB" w:rsidRDefault="00E36F6F">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val="ru-RU" w:eastAsia="ru-RU"/>
              </w:rPr>
              <w:t>Турткульский</w:t>
            </w:r>
            <w:proofErr w:type="spellEnd"/>
            <w:r>
              <w:rPr>
                <w:rFonts w:ascii="Arial" w:eastAsia="Times New Roman" w:hAnsi="Arial" w:cs="Arial"/>
                <w:b/>
                <w:bCs/>
                <w:color w:val="000000"/>
                <w:lang w:val="ru-RU" w:eastAsia="ru-RU"/>
              </w:rPr>
              <w:t xml:space="preserve"> район</w:t>
            </w:r>
            <w:r w:rsidR="007C4462">
              <w:rPr>
                <w:rFonts w:ascii="Arial" w:eastAsia="Times New Roman" w:hAnsi="Arial" w:cs="Arial"/>
                <w:b/>
                <w:bCs/>
                <w:color w:val="000000"/>
                <w:lang w:val="ru-RU" w:eastAsia="ru-RU"/>
              </w:rPr>
              <w:t xml:space="preserve"> </w:t>
            </w:r>
            <w:r w:rsidR="00237969">
              <w:rPr>
                <w:rFonts w:ascii="Arial" w:eastAsia="Times New Roman" w:hAnsi="Arial" w:cs="Arial"/>
                <w:b/>
                <w:bCs/>
                <w:color w:val="000000"/>
                <w:lang w:val="ru-RU" w:eastAsia="ru-RU"/>
              </w:rPr>
              <w:t xml:space="preserve">Массив </w:t>
            </w:r>
            <w:proofErr w:type="spellStart"/>
            <w:r w:rsidR="007C4462">
              <w:rPr>
                <w:rFonts w:ascii="Arial" w:eastAsia="Times New Roman" w:hAnsi="Arial" w:cs="Arial"/>
                <w:b/>
                <w:bCs/>
                <w:color w:val="000000"/>
                <w:lang w:val="ru-RU" w:eastAsia="ru-RU"/>
              </w:rPr>
              <w:t>Kizilkum</w:t>
            </w:r>
            <w:proofErr w:type="spellEnd"/>
            <w:r w:rsidR="007C4462">
              <w:rPr>
                <w:rFonts w:ascii="Arial" w:eastAsia="Times New Roman" w:hAnsi="Arial" w:cs="Arial"/>
                <w:b/>
                <w:bCs/>
                <w:color w:val="000000"/>
                <w:lang w:val="ru-RU" w:eastAsia="ru-RU"/>
              </w:rPr>
              <w:t xml:space="preserve"> </w:t>
            </w:r>
          </w:p>
        </w:tc>
      </w:tr>
      <w:tr w:rsidR="00AF32AB" w14:paraId="3F81346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5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3F81345F" w14:textId="52EE82C6" w:rsidR="00AF32AB" w:rsidRDefault="00E36F6F">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Резервная земля (пустыня</w:t>
            </w:r>
            <w:r w:rsidR="007C4462">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3F81346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640" w:type="dxa"/>
            <w:tcBorders>
              <w:top w:val="nil"/>
              <w:left w:val="nil"/>
              <w:bottom w:val="single" w:sz="4" w:space="0" w:color="auto"/>
              <w:right w:val="single" w:sz="4" w:space="0" w:color="auto"/>
            </w:tcBorders>
            <w:shd w:val="clear" w:color="auto" w:fill="auto"/>
            <w:noWrap/>
            <w:vAlign w:val="bottom"/>
          </w:tcPr>
          <w:p w14:paraId="3F81346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3F81346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0</w:t>
            </w:r>
          </w:p>
        </w:tc>
        <w:tc>
          <w:tcPr>
            <w:tcW w:w="1440" w:type="dxa"/>
            <w:tcBorders>
              <w:top w:val="nil"/>
              <w:left w:val="nil"/>
              <w:bottom w:val="single" w:sz="4" w:space="0" w:color="auto"/>
              <w:right w:val="single" w:sz="4" w:space="0" w:color="auto"/>
            </w:tcBorders>
            <w:shd w:val="clear" w:color="auto" w:fill="auto"/>
            <w:noWrap/>
            <w:vAlign w:val="center"/>
          </w:tcPr>
          <w:p w14:paraId="3F81346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0,00</w:t>
            </w:r>
          </w:p>
        </w:tc>
      </w:tr>
      <w:tr w:rsidR="00AF32AB" w14:paraId="3F81346A" w14:textId="77777777">
        <w:trPr>
          <w:trHeight w:val="55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465" w14:textId="552DFDA2"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в массиве</w:t>
            </w:r>
          </w:p>
        </w:tc>
        <w:tc>
          <w:tcPr>
            <w:tcW w:w="1640" w:type="dxa"/>
            <w:tcBorders>
              <w:top w:val="nil"/>
              <w:left w:val="nil"/>
              <w:bottom w:val="single" w:sz="4" w:space="0" w:color="auto"/>
              <w:right w:val="single" w:sz="4" w:space="0" w:color="auto"/>
            </w:tcBorders>
            <w:shd w:val="clear" w:color="000000" w:fill="B8CCE4"/>
            <w:vAlign w:val="center"/>
          </w:tcPr>
          <w:p w14:paraId="3F813466"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640" w:type="dxa"/>
            <w:tcBorders>
              <w:top w:val="nil"/>
              <w:left w:val="nil"/>
              <w:bottom w:val="single" w:sz="4" w:space="0" w:color="auto"/>
              <w:right w:val="single" w:sz="4" w:space="0" w:color="auto"/>
            </w:tcBorders>
            <w:shd w:val="clear" w:color="000000" w:fill="B8CCE4"/>
            <w:vAlign w:val="center"/>
          </w:tcPr>
          <w:p w14:paraId="3F813467"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3F813468"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440" w:type="dxa"/>
            <w:tcBorders>
              <w:top w:val="nil"/>
              <w:left w:val="nil"/>
              <w:bottom w:val="single" w:sz="4" w:space="0" w:color="auto"/>
              <w:right w:val="single" w:sz="4" w:space="0" w:color="auto"/>
            </w:tcBorders>
            <w:shd w:val="clear" w:color="000000" w:fill="B8CCE4"/>
            <w:noWrap/>
            <w:vAlign w:val="center"/>
          </w:tcPr>
          <w:p w14:paraId="3F813469"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0,00</w:t>
            </w:r>
          </w:p>
        </w:tc>
      </w:tr>
      <w:tr w:rsidR="00AF32AB" w14:paraId="3F813470" w14:textId="77777777">
        <w:trPr>
          <w:trHeight w:val="55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46B" w14:textId="5B63F665" w:rsidR="00AF32AB" w:rsidRDefault="00237969">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по области</w:t>
            </w:r>
          </w:p>
        </w:tc>
        <w:tc>
          <w:tcPr>
            <w:tcW w:w="1640" w:type="dxa"/>
            <w:tcBorders>
              <w:top w:val="nil"/>
              <w:left w:val="nil"/>
              <w:bottom w:val="single" w:sz="4" w:space="0" w:color="auto"/>
              <w:right w:val="single" w:sz="4" w:space="0" w:color="auto"/>
            </w:tcBorders>
            <w:shd w:val="clear" w:color="000000" w:fill="B8CCE4"/>
            <w:vAlign w:val="center"/>
          </w:tcPr>
          <w:p w14:paraId="3F81346C"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640" w:type="dxa"/>
            <w:tcBorders>
              <w:top w:val="nil"/>
              <w:left w:val="nil"/>
              <w:bottom w:val="single" w:sz="4" w:space="0" w:color="auto"/>
              <w:right w:val="single" w:sz="4" w:space="0" w:color="auto"/>
            </w:tcBorders>
            <w:shd w:val="clear" w:color="000000" w:fill="B8CCE4"/>
            <w:vAlign w:val="center"/>
          </w:tcPr>
          <w:p w14:paraId="3F81346D"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3F81346E"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440" w:type="dxa"/>
            <w:tcBorders>
              <w:top w:val="nil"/>
              <w:left w:val="nil"/>
              <w:bottom w:val="single" w:sz="4" w:space="0" w:color="auto"/>
              <w:right w:val="single" w:sz="4" w:space="0" w:color="auto"/>
            </w:tcBorders>
            <w:shd w:val="clear" w:color="000000" w:fill="B8CCE4"/>
            <w:noWrap/>
            <w:vAlign w:val="center"/>
          </w:tcPr>
          <w:p w14:paraId="3F81346F"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0,00</w:t>
            </w:r>
          </w:p>
        </w:tc>
      </w:tr>
      <w:tr w:rsidR="00AF32AB" w14:paraId="3F813472"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vAlign w:val="center"/>
          </w:tcPr>
          <w:p w14:paraId="3F813471" w14:textId="10D8FB7E"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Хорезмская область</w:t>
            </w:r>
          </w:p>
        </w:tc>
      </w:tr>
      <w:tr w:rsidR="00AF32AB" w:rsidRPr="00237969" w14:paraId="3F813474"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3F813473" w14:textId="02340889" w:rsidR="00AF32AB" w:rsidRDefault="00237969">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 xml:space="preserve">Район </w:t>
            </w:r>
            <w:proofErr w:type="spellStart"/>
            <w:r>
              <w:rPr>
                <w:rFonts w:ascii="Arial" w:eastAsia="Times New Roman" w:hAnsi="Arial" w:cs="Arial"/>
                <w:b/>
                <w:bCs/>
                <w:color w:val="000000"/>
                <w:lang w:val="ru-RU" w:eastAsia="ru-RU"/>
              </w:rPr>
              <w:t>Тупроккала</w:t>
            </w:r>
            <w:proofErr w:type="spellEnd"/>
            <w:r w:rsidR="007C4462">
              <w:rPr>
                <w:rFonts w:ascii="Arial" w:eastAsia="Times New Roman" w:hAnsi="Arial" w:cs="Arial"/>
                <w:b/>
                <w:bCs/>
                <w:color w:val="000000"/>
                <w:lang w:val="ru-RU" w:eastAsia="ru-RU"/>
              </w:rPr>
              <w:t xml:space="preserve"> </w:t>
            </w:r>
            <w:r>
              <w:rPr>
                <w:rFonts w:ascii="Arial" w:eastAsia="Times New Roman" w:hAnsi="Arial" w:cs="Arial"/>
                <w:b/>
                <w:bCs/>
                <w:color w:val="000000"/>
                <w:lang w:val="ru-RU" w:eastAsia="ru-RU"/>
              </w:rPr>
              <w:t xml:space="preserve">Массив </w:t>
            </w:r>
            <w:proofErr w:type="spellStart"/>
            <w:r w:rsidR="007C4462">
              <w:rPr>
                <w:rFonts w:ascii="Arial" w:eastAsia="Times New Roman" w:hAnsi="Arial" w:cs="Arial"/>
                <w:b/>
                <w:bCs/>
                <w:color w:val="000000"/>
                <w:lang w:val="ru-RU" w:eastAsia="ru-RU"/>
              </w:rPr>
              <w:t>Sarimoy</w:t>
            </w:r>
            <w:proofErr w:type="spellEnd"/>
            <w:r w:rsidR="007C4462">
              <w:rPr>
                <w:rFonts w:ascii="Arial" w:eastAsia="Times New Roman" w:hAnsi="Arial" w:cs="Arial"/>
                <w:b/>
                <w:bCs/>
                <w:color w:val="000000"/>
                <w:lang w:val="ru-RU" w:eastAsia="ru-RU"/>
              </w:rPr>
              <w:t xml:space="preserve"> </w:t>
            </w:r>
          </w:p>
        </w:tc>
      </w:tr>
      <w:tr w:rsidR="00AF32AB" w14:paraId="3F81347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7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3F813476" w14:textId="7D253CE1" w:rsidR="00AF32AB" w:rsidRDefault="00E36F6F">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Резервная земля (пустыня</w:t>
            </w:r>
            <w:r w:rsidR="007C4462">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3F81347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640" w:type="dxa"/>
            <w:tcBorders>
              <w:top w:val="nil"/>
              <w:left w:val="nil"/>
              <w:bottom w:val="single" w:sz="4" w:space="0" w:color="auto"/>
              <w:right w:val="single" w:sz="4" w:space="0" w:color="auto"/>
            </w:tcBorders>
            <w:shd w:val="clear" w:color="auto" w:fill="auto"/>
            <w:noWrap/>
            <w:vAlign w:val="bottom"/>
          </w:tcPr>
          <w:p w14:paraId="3F81347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3F81347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0</w:t>
            </w:r>
          </w:p>
        </w:tc>
        <w:tc>
          <w:tcPr>
            <w:tcW w:w="1440" w:type="dxa"/>
            <w:tcBorders>
              <w:top w:val="nil"/>
              <w:left w:val="nil"/>
              <w:bottom w:val="single" w:sz="4" w:space="0" w:color="auto"/>
              <w:right w:val="single" w:sz="4" w:space="0" w:color="auto"/>
            </w:tcBorders>
            <w:shd w:val="clear" w:color="auto" w:fill="auto"/>
            <w:noWrap/>
            <w:vAlign w:val="center"/>
          </w:tcPr>
          <w:p w14:paraId="3F81347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0,00</w:t>
            </w:r>
          </w:p>
        </w:tc>
      </w:tr>
      <w:tr w:rsidR="00AF32AB" w14:paraId="3F813481" w14:textId="77777777">
        <w:trPr>
          <w:trHeight w:val="529"/>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47C" w14:textId="140628EE"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в массиве</w:t>
            </w:r>
          </w:p>
        </w:tc>
        <w:tc>
          <w:tcPr>
            <w:tcW w:w="1640" w:type="dxa"/>
            <w:tcBorders>
              <w:top w:val="nil"/>
              <w:left w:val="nil"/>
              <w:bottom w:val="single" w:sz="4" w:space="0" w:color="auto"/>
              <w:right w:val="single" w:sz="4" w:space="0" w:color="auto"/>
            </w:tcBorders>
            <w:shd w:val="clear" w:color="000000" w:fill="B8CCE4"/>
            <w:vAlign w:val="center"/>
          </w:tcPr>
          <w:p w14:paraId="3F81347D"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640" w:type="dxa"/>
            <w:tcBorders>
              <w:top w:val="nil"/>
              <w:left w:val="nil"/>
              <w:bottom w:val="single" w:sz="4" w:space="0" w:color="auto"/>
              <w:right w:val="single" w:sz="4" w:space="0" w:color="auto"/>
            </w:tcBorders>
            <w:shd w:val="clear" w:color="000000" w:fill="B8CCE4"/>
            <w:vAlign w:val="center"/>
          </w:tcPr>
          <w:p w14:paraId="3F81347E"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w:t>
            </w:r>
          </w:p>
        </w:tc>
        <w:tc>
          <w:tcPr>
            <w:tcW w:w="1860" w:type="dxa"/>
            <w:tcBorders>
              <w:top w:val="nil"/>
              <w:left w:val="nil"/>
              <w:bottom w:val="single" w:sz="4" w:space="0" w:color="auto"/>
              <w:right w:val="single" w:sz="4" w:space="0" w:color="auto"/>
            </w:tcBorders>
            <w:shd w:val="clear" w:color="000000" w:fill="B8CCE4"/>
            <w:noWrap/>
            <w:vAlign w:val="center"/>
          </w:tcPr>
          <w:p w14:paraId="3F81347F"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w:t>
            </w:r>
          </w:p>
        </w:tc>
        <w:tc>
          <w:tcPr>
            <w:tcW w:w="1440" w:type="dxa"/>
            <w:tcBorders>
              <w:top w:val="nil"/>
              <w:left w:val="nil"/>
              <w:bottom w:val="single" w:sz="4" w:space="0" w:color="auto"/>
              <w:right w:val="single" w:sz="4" w:space="0" w:color="auto"/>
            </w:tcBorders>
            <w:shd w:val="clear" w:color="000000" w:fill="B8CCE4"/>
            <w:noWrap/>
            <w:vAlign w:val="center"/>
          </w:tcPr>
          <w:p w14:paraId="3F813480"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0,00</w:t>
            </w:r>
          </w:p>
        </w:tc>
      </w:tr>
      <w:tr w:rsidR="00AF32AB" w14:paraId="3F813483"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3F813482" w14:textId="2183148D" w:rsidR="00AF32AB" w:rsidRPr="00203E41" w:rsidRDefault="00E36F6F">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val="ru-RU" w:eastAsia="ru-RU"/>
              </w:rPr>
              <w:t>Район</w:t>
            </w:r>
            <w:r w:rsidRPr="00203E41">
              <w:rPr>
                <w:rFonts w:ascii="Arial" w:eastAsia="Times New Roman" w:hAnsi="Arial" w:cs="Arial"/>
                <w:b/>
                <w:bCs/>
                <w:color w:val="000000"/>
                <w:lang w:eastAsia="ru-RU"/>
              </w:rPr>
              <w:t xml:space="preserve"> </w:t>
            </w:r>
            <w:r>
              <w:rPr>
                <w:rFonts w:ascii="Arial" w:eastAsia="Times New Roman" w:hAnsi="Arial" w:cs="Arial"/>
                <w:b/>
                <w:bCs/>
                <w:color w:val="000000"/>
                <w:lang w:val="ru-RU" w:eastAsia="ru-RU"/>
              </w:rPr>
              <w:t>Хазарасп</w:t>
            </w:r>
            <w:r w:rsidR="007C4462" w:rsidRPr="00203E41">
              <w:rPr>
                <w:rFonts w:ascii="Arial" w:eastAsia="Times New Roman" w:hAnsi="Arial" w:cs="Arial"/>
                <w:b/>
                <w:bCs/>
                <w:color w:val="000000"/>
                <w:lang w:eastAsia="ru-RU"/>
              </w:rPr>
              <w:t xml:space="preserve"> </w:t>
            </w:r>
            <w:r w:rsidR="00203E41">
              <w:rPr>
                <w:rFonts w:ascii="Arial" w:eastAsia="Times New Roman" w:hAnsi="Arial" w:cs="Arial"/>
                <w:b/>
                <w:bCs/>
                <w:color w:val="000000"/>
                <w:lang w:val="ru-RU" w:eastAsia="ru-RU"/>
              </w:rPr>
              <w:t>Массив</w:t>
            </w:r>
            <w:r w:rsidR="00203E41" w:rsidRPr="00203E41">
              <w:rPr>
                <w:rFonts w:ascii="Arial" w:eastAsia="Times New Roman" w:hAnsi="Arial" w:cs="Arial"/>
                <w:b/>
                <w:bCs/>
                <w:color w:val="000000"/>
                <w:lang w:eastAsia="ru-RU"/>
              </w:rPr>
              <w:t xml:space="preserve"> </w:t>
            </w:r>
            <w:proofErr w:type="spellStart"/>
            <w:r w:rsidR="007C4462" w:rsidRPr="00203E41">
              <w:rPr>
                <w:rFonts w:ascii="Arial" w:eastAsia="Times New Roman" w:hAnsi="Arial" w:cs="Arial"/>
                <w:b/>
                <w:bCs/>
                <w:color w:val="000000"/>
                <w:lang w:eastAsia="ru-RU"/>
              </w:rPr>
              <w:t>Dustlik</w:t>
            </w:r>
            <w:proofErr w:type="spellEnd"/>
            <w:r w:rsidR="007C4462" w:rsidRPr="00203E41">
              <w:rPr>
                <w:rFonts w:ascii="Arial" w:eastAsia="Times New Roman" w:hAnsi="Arial" w:cs="Arial"/>
                <w:b/>
                <w:bCs/>
                <w:color w:val="000000"/>
                <w:lang w:eastAsia="ru-RU"/>
              </w:rPr>
              <w:t xml:space="preserve"> </w:t>
            </w:r>
          </w:p>
        </w:tc>
      </w:tr>
      <w:tr w:rsidR="00AF32AB" w14:paraId="3F81348A"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8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3F81348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w:t>
            </w:r>
          </w:p>
        </w:tc>
        <w:tc>
          <w:tcPr>
            <w:tcW w:w="1640" w:type="dxa"/>
            <w:tcBorders>
              <w:top w:val="nil"/>
              <w:left w:val="nil"/>
              <w:bottom w:val="single" w:sz="4" w:space="0" w:color="auto"/>
              <w:right w:val="single" w:sz="4" w:space="0" w:color="auto"/>
            </w:tcBorders>
            <w:shd w:val="clear" w:color="auto" w:fill="auto"/>
            <w:noWrap/>
            <w:vAlign w:val="bottom"/>
          </w:tcPr>
          <w:p w14:paraId="3F81348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237177,6</w:t>
            </w:r>
          </w:p>
        </w:tc>
        <w:tc>
          <w:tcPr>
            <w:tcW w:w="1640" w:type="dxa"/>
            <w:tcBorders>
              <w:top w:val="nil"/>
              <w:left w:val="nil"/>
              <w:bottom w:val="single" w:sz="4" w:space="0" w:color="auto"/>
              <w:right w:val="single" w:sz="4" w:space="0" w:color="auto"/>
            </w:tcBorders>
            <w:shd w:val="clear" w:color="auto" w:fill="auto"/>
            <w:noWrap/>
            <w:vAlign w:val="bottom"/>
          </w:tcPr>
          <w:p w14:paraId="3F81348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59294,4</w:t>
            </w:r>
          </w:p>
        </w:tc>
        <w:tc>
          <w:tcPr>
            <w:tcW w:w="1860" w:type="dxa"/>
            <w:tcBorders>
              <w:top w:val="nil"/>
              <w:left w:val="nil"/>
              <w:bottom w:val="single" w:sz="4" w:space="0" w:color="auto"/>
              <w:right w:val="single" w:sz="4" w:space="0" w:color="auto"/>
            </w:tcBorders>
            <w:shd w:val="clear" w:color="auto" w:fill="auto"/>
            <w:noWrap/>
            <w:vAlign w:val="center"/>
          </w:tcPr>
          <w:p w14:paraId="3F81348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296 472</w:t>
            </w:r>
          </w:p>
        </w:tc>
        <w:tc>
          <w:tcPr>
            <w:tcW w:w="1440" w:type="dxa"/>
            <w:tcBorders>
              <w:top w:val="nil"/>
              <w:left w:val="nil"/>
              <w:bottom w:val="single" w:sz="4" w:space="0" w:color="auto"/>
              <w:right w:val="single" w:sz="4" w:space="0" w:color="auto"/>
            </w:tcBorders>
            <w:shd w:val="clear" w:color="auto" w:fill="auto"/>
            <w:noWrap/>
            <w:vAlign w:val="center"/>
          </w:tcPr>
          <w:p w14:paraId="3F81348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29,04</w:t>
            </w:r>
          </w:p>
        </w:tc>
      </w:tr>
      <w:tr w:rsidR="00AF32AB" w14:paraId="3F813491"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8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w:t>
            </w:r>
          </w:p>
        </w:tc>
        <w:tc>
          <w:tcPr>
            <w:tcW w:w="2000" w:type="dxa"/>
            <w:tcBorders>
              <w:top w:val="nil"/>
              <w:left w:val="nil"/>
              <w:bottom w:val="single" w:sz="4" w:space="0" w:color="auto"/>
              <w:right w:val="single" w:sz="4" w:space="0" w:color="auto"/>
            </w:tcBorders>
            <w:shd w:val="clear" w:color="000000" w:fill="FFFFFF"/>
            <w:vAlign w:val="center"/>
          </w:tcPr>
          <w:p w14:paraId="3F81348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w:t>
            </w:r>
          </w:p>
        </w:tc>
        <w:tc>
          <w:tcPr>
            <w:tcW w:w="1640" w:type="dxa"/>
            <w:tcBorders>
              <w:top w:val="nil"/>
              <w:left w:val="nil"/>
              <w:bottom w:val="single" w:sz="4" w:space="0" w:color="auto"/>
              <w:right w:val="single" w:sz="4" w:space="0" w:color="auto"/>
            </w:tcBorders>
            <w:shd w:val="clear" w:color="auto" w:fill="auto"/>
            <w:noWrap/>
            <w:vAlign w:val="bottom"/>
          </w:tcPr>
          <w:p w14:paraId="3F81348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640" w:type="dxa"/>
            <w:tcBorders>
              <w:top w:val="nil"/>
              <w:left w:val="nil"/>
              <w:bottom w:val="single" w:sz="4" w:space="0" w:color="auto"/>
              <w:right w:val="single" w:sz="4" w:space="0" w:color="auto"/>
            </w:tcBorders>
            <w:shd w:val="clear" w:color="auto" w:fill="auto"/>
            <w:noWrap/>
            <w:vAlign w:val="bottom"/>
          </w:tcPr>
          <w:p w14:paraId="3F81348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16171,2</w:t>
            </w:r>
          </w:p>
        </w:tc>
        <w:tc>
          <w:tcPr>
            <w:tcW w:w="1860" w:type="dxa"/>
            <w:tcBorders>
              <w:top w:val="nil"/>
              <w:left w:val="nil"/>
              <w:bottom w:val="single" w:sz="4" w:space="0" w:color="auto"/>
              <w:right w:val="single" w:sz="4" w:space="0" w:color="auto"/>
            </w:tcBorders>
            <w:shd w:val="clear" w:color="auto" w:fill="auto"/>
            <w:noWrap/>
            <w:vAlign w:val="center"/>
          </w:tcPr>
          <w:p w14:paraId="3F81348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80 856</w:t>
            </w:r>
          </w:p>
        </w:tc>
        <w:tc>
          <w:tcPr>
            <w:tcW w:w="1440" w:type="dxa"/>
            <w:tcBorders>
              <w:top w:val="nil"/>
              <w:left w:val="nil"/>
              <w:bottom w:val="single" w:sz="4" w:space="0" w:color="auto"/>
              <w:right w:val="single" w:sz="4" w:space="0" w:color="auto"/>
            </w:tcBorders>
            <w:shd w:val="clear" w:color="auto" w:fill="auto"/>
            <w:noWrap/>
            <w:vAlign w:val="center"/>
          </w:tcPr>
          <w:p w14:paraId="3F81349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7,92</w:t>
            </w:r>
          </w:p>
        </w:tc>
      </w:tr>
      <w:tr w:rsidR="00AF32AB" w14:paraId="3F81349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9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w:t>
            </w:r>
          </w:p>
        </w:tc>
        <w:tc>
          <w:tcPr>
            <w:tcW w:w="2000" w:type="dxa"/>
            <w:tcBorders>
              <w:top w:val="nil"/>
              <w:left w:val="nil"/>
              <w:bottom w:val="single" w:sz="4" w:space="0" w:color="auto"/>
              <w:right w:val="single" w:sz="4" w:space="0" w:color="auto"/>
            </w:tcBorders>
            <w:shd w:val="clear" w:color="000000" w:fill="FFFFFF"/>
            <w:vAlign w:val="center"/>
          </w:tcPr>
          <w:p w14:paraId="3F81349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w:t>
            </w:r>
          </w:p>
        </w:tc>
        <w:tc>
          <w:tcPr>
            <w:tcW w:w="1640" w:type="dxa"/>
            <w:tcBorders>
              <w:top w:val="nil"/>
              <w:left w:val="nil"/>
              <w:bottom w:val="single" w:sz="4" w:space="0" w:color="auto"/>
              <w:right w:val="single" w:sz="4" w:space="0" w:color="auto"/>
            </w:tcBorders>
            <w:shd w:val="clear" w:color="auto" w:fill="auto"/>
            <w:noWrap/>
            <w:vAlign w:val="bottom"/>
          </w:tcPr>
          <w:p w14:paraId="3F81349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21561,6</w:t>
            </w:r>
          </w:p>
        </w:tc>
        <w:tc>
          <w:tcPr>
            <w:tcW w:w="1640" w:type="dxa"/>
            <w:tcBorders>
              <w:top w:val="nil"/>
              <w:left w:val="nil"/>
              <w:bottom w:val="single" w:sz="4" w:space="0" w:color="auto"/>
              <w:right w:val="single" w:sz="4" w:space="0" w:color="auto"/>
            </w:tcBorders>
            <w:shd w:val="clear" w:color="auto" w:fill="auto"/>
            <w:noWrap/>
            <w:vAlign w:val="bottom"/>
          </w:tcPr>
          <w:p w14:paraId="3F81349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860" w:type="dxa"/>
            <w:tcBorders>
              <w:top w:val="nil"/>
              <w:left w:val="nil"/>
              <w:bottom w:val="single" w:sz="4" w:space="0" w:color="auto"/>
              <w:right w:val="single" w:sz="4" w:space="0" w:color="auto"/>
            </w:tcBorders>
            <w:shd w:val="clear" w:color="auto" w:fill="auto"/>
            <w:noWrap/>
            <w:vAlign w:val="center"/>
          </w:tcPr>
          <w:p w14:paraId="3F81349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21 562</w:t>
            </w:r>
          </w:p>
        </w:tc>
        <w:tc>
          <w:tcPr>
            <w:tcW w:w="1440" w:type="dxa"/>
            <w:tcBorders>
              <w:top w:val="nil"/>
              <w:left w:val="nil"/>
              <w:bottom w:val="single" w:sz="4" w:space="0" w:color="auto"/>
              <w:right w:val="single" w:sz="4" w:space="0" w:color="auto"/>
            </w:tcBorders>
            <w:shd w:val="clear" w:color="auto" w:fill="auto"/>
            <w:noWrap/>
            <w:vAlign w:val="center"/>
          </w:tcPr>
          <w:p w14:paraId="3F81349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w:t>
            </w:r>
          </w:p>
        </w:tc>
      </w:tr>
      <w:tr w:rsidR="00AF32AB" w14:paraId="3F81349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9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w:t>
            </w:r>
          </w:p>
        </w:tc>
        <w:tc>
          <w:tcPr>
            <w:tcW w:w="2000" w:type="dxa"/>
            <w:tcBorders>
              <w:top w:val="nil"/>
              <w:left w:val="nil"/>
              <w:bottom w:val="single" w:sz="4" w:space="0" w:color="auto"/>
              <w:right w:val="single" w:sz="4" w:space="0" w:color="auto"/>
            </w:tcBorders>
            <w:shd w:val="clear" w:color="000000" w:fill="FFFFFF"/>
            <w:vAlign w:val="center"/>
          </w:tcPr>
          <w:p w14:paraId="3F81349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K-H-D-4</w:t>
            </w:r>
          </w:p>
        </w:tc>
        <w:tc>
          <w:tcPr>
            <w:tcW w:w="1640" w:type="dxa"/>
            <w:tcBorders>
              <w:top w:val="nil"/>
              <w:left w:val="nil"/>
              <w:bottom w:val="single" w:sz="4" w:space="0" w:color="auto"/>
              <w:right w:val="single" w:sz="4" w:space="0" w:color="auto"/>
            </w:tcBorders>
            <w:shd w:val="clear" w:color="auto" w:fill="auto"/>
            <w:noWrap/>
            <w:vAlign w:val="bottom"/>
          </w:tcPr>
          <w:p w14:paraId="3F81349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797779,2</w:t>
            </w:r>
          </w:p>
        </w:tc>
        <w:tc>
          <w:tcPr>
            <w:tcW w:w="1640" w:type="dxa"/>
            <w:tcBorders>
              <w:top w:val="nil"/>
              <w:left w:val="nil"/>
              <w:bottom w:val="single" w:sz="4" w:space="0" w:color="auto"/>
              <w:right w:val="single" w:sz="4" w:space="0" w:color="auto"/>
            </w:tcBorders>
            <w:shd w:val="clear" w:color="auto" w:fill="auto"/>
            <w:noWrap/>
            <w:vAlign w:val="bottom"/>
          </w:tcPr>
          <w:p w14:paraId="3F81349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199444,8</w:t>
            </w:r>
          </w:p>
        </w:tc>
        <w:tc>
          <w:tcPr>
            <w:tcW w:w="1860" w:type="dxa"/>
            <w:tcBorders>
              <w:top w:val="nil"/>
              <w:left w:val="nil"/>
              <w:bottom w:val="single" w:sz="4" w:space="0" w:color="auto"/>
              <w:right w:val="single" w:sz="4" w:space="0" w:color="auto"/>
            </w:tcBorders>
            <w:shd w:val="clear" w:color="auto" w:fill="auto"/>
            <w:noWrap/>
            <w:vAlign w:val="center"/>
          </w:tcPr>
          <w:p w14:paraId="3F81349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997 224</w:t>
            </w:r>
          </w:p>
        </w:tc>
        <w:tc>
          <w:tcPr>
            <w:tcW w:w="1440" w:type="dxa"/>
            <w:tcBorders>
              <w:top w:val="nil"/>
              <w:left w:val="nil"/>
              <w:bottom w:val="single" w:sz="4" w:space="0" w:color="auto"/>
              <w:right w:val="single" w:sz="4" w:space="0" w:color="auto"/>
            </w:tcBorders>
            <w:shd w:val="clear" w:color="auto" w:fill="auto"/>
            <w:noWrap/>
            <w:vAlign w:val="center"/>
          </w:tcPr>
          <w:p w14:paraId="3F81349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97,67</w:t>
            </w:r>
          </w:p>
        </w:tc>
      </w:tr>
      <w:tr w:rsidR="00AF32AB" w14:paraId="3F8134A6"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A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w:t>
            </w:r>
          </w:p>
        </w:tc>
        <w:tc>
          <w:tcPr>
            <w:tcW w:w="2000" w:type="dxa"/>
            <w:tcBorders>
              <w:top w:val="nil"/>
              <w:left w:val="nil"/>
              <w:bottom w:val="single" w:sz="4" w:space="0" w:color="auto"/>
              <w:right w:val="single" w:sz="4" w:space="0" w:color="auto"/>
            </w:tcBorders>
            <w:shd w:val="clear" w:color="000000" w:fill="FFFFFF"/>
            <w:vAlign w:val="center"/>
          </w:tcPr>
          <w:p w14:paraId="3F8134A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K-H-D-5</w:t>
            </w:r>
          </w:p>
        </w:tc>
        <w:tc>
          <w:tcPr>
            <w:tcW w:w="1640" w:type="dxa"/>
            <w:tcBorders>
              <w:top w:val="nil"/>
              <w:left w:val="nil"/>
              <w:bottom w:val="single" w:sz="4" w:space="0" w:color="auto"/>
              <w:right w:val="single" w:sz="4" w:space="0" w:color="auto"/>
            </w:tcBorders>
            <w:shd w:val="clear" w:color="auto" w:fill="auto"/>
            <w:noWrap/>
            <w:vAlign w:val="bottom"/>
          </w:tcPr>
          <w:p w14:paraId="3F8134A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819340,8</w:t>
            </w:r>
          </w:p>
        </w:tc>
        <w:tc>
          <w:tcPr>
            <w:tcW w:w="1640" w:type="dxa"/>
            <w:tcBorders>
              <w:top w:val="nil"/>
              <w:left w:val="nil"/>
              <w:bottom w:val="single" w:sz="4" w:space="0" w:color="auto"/>
              <w:right w:val="single" w:sz="4" w:space="0" w:color="auto"/>
            </w:tcBorders>
            <w:shd w:val="clear" w:color="auto" w:fill="auto"/>
            <w:noWrap/>
            <w:vAlign w:val="bottom"/>
          </w:tcPr>
          <w:p w14:paraId="3F8134A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204835,2</w:t>
            </w:r>
          </w:p>
        </w:tc>
        <w:tc>
          <w:tcPr>
            <w:tcW w:w="1860" w:type="dxa"/>
            <w:tcBorders>
              <w:top w:val="nil"/>
              <w:left w:val="nil"/>
              <w:bottom w:val="single" w:sz="4" w:space="0" w:color="auto"/>
              <w:right w:val="single" w:sz="4" w:space="0" w:color="auto"/>
            </w:tcBorders>
            <w:shd w:val="clear" w:color="auto" w:fill="auto"/>
            <w:noWrap/>
            <w:vAlign w:val="center"/>
          </w:tcPr>
          <w:p w14:paraId="3F8134A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1 024 176</w:t>
            </w:r>
          </w:p>
        </w:tc>
        <w:tc>
          <w:tcPr>
            <w:tcW w:w="1440" w:type="dxa"/>
            <w:tcBorders>
              <w:top w:val="nil"/>
              <w:left w:val="nil"/>
              <w:bottom w:val="single" w:sz="4" w:space="0" w:color="auto"/>
              <w:right w:val="single" w:sz="4" w:space="0" w:color="auto"/>
            </w:tcBorders>
            <w:shd w:val="clear" w:color="auto" w:fill="auto"/>
            <w:noWrap/>
            <w:vAlign w:val="center"/>
          </w:tcPr>
          <w:p w14:paraId="3F8134A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100,31</w:t>
            </w:r>
          </w:p>
        </w:tc>
      </w:tr>
      <w:tr w:rsidR="00AF32AB" w14:paraId="3F8134AD"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A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w:t>
            </w:r>
          </w:p>
        </w:tc>
        <w:tc>
          <w:tcPr>
            <w:tcW w:w="2000" w:type="dxa"/>
            <w:tcBorders>
              <w:top w:val="nil"/>
              <w:left w:val="nil"/>
              <w:bottom w:val="single" w:sz="4" w:space="0" w:color="auto"/>
              <w:right w:val="single" w:sz="4" w:space="0" w:color="auto"/>
            </w:tcBorders>
            <w:shd w:val="clear" w:color="000000" w:fill="FFFFFF"/>
            <w:vAlign w:val="center"/>
          </w:tcPr>
          <w:p w14:paraId="3F8134A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K-H-D-6</w:t>
            </w:r>
          </w:p>
        </w:tc>
        <w:tc>
          <w:tcPr>
            <w:tcW w:w="1640" w:type="dxa"/>
            <w:tcBorders>
              <w:top w:val="nil"/>
              <w:left w:val="nil"/>
              <w:bottom w:val="single" w:sz="4" w:space="0" w:color="auto"/>
              <w:right w:val="single" w:sz="4" w:space="0" w:color="auto"/>
            </w:tcBorders>
            <w:shd w:val="clear" w:color="auto" w:fill="auto"/>
            <w:noWrap/>
            <w:vAlign w:val="bottom"/>
          </w:tcPr>
          <w:p w14:paraId="3F8134A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640" w:type="dxa"/>
            <w:tcBorders>
              <w:top w:val="nil"/>
              <w:left w:val="nil"/>
              <w:bottom w:val="single" w:sz="4" w:space="0" w:color="auto"/>
              <w:right w:val="single" w:sz="4" w:space="0" w:color="auto"/>
            </w:tcBorders>
            <w:shd w:val="clear" w:color="auto" w:fill="auto"/>
            <w:noWrap/>
            <w:vAlign w:val="bottom"/>
          </w:tcPr>
          <w:p w14:paraId="3F8134A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860" w:type="dxa"/>
            <w:tcBorders>
              <w:top w:val="nil"/>
              <w:left w:val="nil"/>
              <w:bottom w:val="single" w:sz="4" w:space="0" w:color="auto"/>
              <w:right w:val="single" w:sz="4" w:space="0" w:color="auto"/>
            </w:tcBorders>
            <w:shd w:val="clear" w:color="auto" w:fill="auto"/>
            <w:noWrap/>
            <w:vAlign w:val="center"/>
          </w:tcPr>
          <w:p w14:paraId="3F8134A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43 123</w:t>
            </w:r>
          </w:p>
        </w:tc>
        <w:tc>
          <w:tcPr>
            <w:tcW w:w="1440" w:type="dxa"/>
            <w:tcBorders>
              <w:top w:val="nil"/>
              <w:left w:val="nil"/>
              <w:bottom w:val="single" w:sz="4" w:space="0" w:color="auto"/>
              <w:right w:val="single" w:sz="4" w:space="0" w:color="auto"/>
            </w:tcBorders>
            <w:shd w:val="clear" w:color="auto" w:fill="auto"/>
            <w:noWrap/>
            <w:vAlign w:val="center"/>
          </w:tcPr>
          <w:p w14:paraId="3F8134A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w:t>
            </w:r>
          </w:p>
        </w:tc>
      </w:tr>
      <w:tr w:rsidR="00AF32AB" w14:paraId="3F8134B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A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w:t>
            </w:r>
          </w:p>
        </w:tc>
        <w:tc>
          <w:tcPr>
            <w:tcW w:w="2000" w:type="dxa"/>
            <w:tcBorders>
              <w:top w:val="nil"/>
              <w:left w:val="nil"/>
              <w:bottom w:val="single" w:sz="4" w:space="0" w:color="auto"/>
              <w:right w:val="single" w:sz="4" w:space="0" w:color="auto"/>
            </w:tcBorders>
            <w:shd w:val="clear" w:color="000000" w:fill="FFFFFF"/>
            <w:vAlign w:val="center"/>
          </w:tcPr>
          <w:p w14:paraId="3F8134A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K-H-D-7</w:t>
            </w:r>
          </w:p>
        </w:tc>
        <w:tc>
          <w:tcPr>
            <w:tcW w:w="1640" w:type="dxa"/>
            <w:tcBorders>
              <w:top w:val="nil"/>
              <w:left w:val="nil"/>
              <w:bottom w:val="single" w:sz="4" w:space="0" w:color="auto"/>
              <w:right w:val="single" w:sz="4" w:space="0" w:color="auto"/>
            </w:tcBorders>
            <w:shd w:val="clear" w:color="auto" w:fill="auto"/>
            <w:noWrap/>
            <w:vAlign w:val="bottom"/>
          </w:tcPr>
          <w:p w14:paraId="3F8134B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640" w:type="dxa"/>
            <w:tcBorders>
              <w:top w:val="nil"/>
              <w:left w:val="nil"/>
              <w:bottom w:val="single" w:sz="4" w:space="0" w:color="auto"/>
              <w:right w:val="single" w:sz="4" w:space="0" w:color="auto"/>
            </w:tcBorders>
            <w:shd w:val="clear" w:color="auto" w:fill="auto"/>
            <w:noWrap/>
            <w:vAlign w:val="bottom"/>
          </w:tcPr>
          <w:p w14:paraId="3F8134B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16171,2</w:t>
            </w:r>
          </w:p>
        </w:tc>
        <w:tc>
          <w:tcPr>
            <w:tcW w:w="1860" w:type="dxa"/>
            <w:tcBorders>
              <w:top w:val="nil"/>
              <w:left w:val="nil"/>
              <w:bottom w:val="single" w:sz="4" w:space="0" w:color="auto"/>
              <w:right w:val="single" w:sz="4" w:space="0" w:color="auto"/>
            </w:tcBorders>
            <w:shd w:val="clear" w:color="auto" w:fill="auto"/>
            <w:noWrap/>
            <w:vAlign w:val="center"/>
          </w:tcPr>
          <w:p w14:paraId="3F8134B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80 856</w:t>
            </w:r>
          </w:p>
        </w:tc>
        <w:tc>
          <w:tcPr>
            <w:tcW w:w="1440" w:type="dxa"/>
            <w:tcBorders>
              <w:top w:val="nil"/>
              <w:left w:val="nil"/>
              <w:bottom w:val="single" w:sz="4" w:space="0" w:color="auto"/>
              <w:right w:val="single" w:sz="4" w:space="0" w:color="auto"/>
            </w:tcBorders>
            <w:shd w:val="clear" w:color="auto" w:fill="auto"/>
            <w:noWrap/>
            <w:vAlign w:val="center"/>
          </w:tcPr>
          <w:p w14:paraId="3F8134B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7,92</w:t>
            </w:r>
          </w:p>
        </w:tc>
      </w:tr>
      <w:tr w:rsidR="00AF32AB" w14:paraId="3F8134B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B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lastRenderedPageBreak/>
              <w:t>8</w:t>
            </w:r>
          </w:p>
        </w:tc>
        <w:tc>
          <w:tcPr>
            <w:tcW w:w="2000" w:type="dxa"/>
            <w:tcBorders>
              <w:top w:val="nil"/>
              <w:left w:val="nil"/>
              <w:bottom w:val="single" w:sz="4" w:space="0" w:color="auto"/>
              <w:right w:val="single" w:sz="4" w:space="0" w:color="auto"/>
            </w:tcBorders>
            <w:shd w:val="clear" w:color="000000" w:fill="FFFFFF"/>
            <w:vAlign w:val="center"/>
          </w:tcPr>
          <w:p w14:paraId="3F8134B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K-H-D-8</w:t>
            </w:r>
          </w:p>
        </w:tc>
        <w:tc>
          <w:tcPr>
            <w:tcW w:w="1640" w:type="dxa"/>
            <w:tcBorders>
              <w:top w:val="nil"/>
              <w:left w:val="nil"/>
              <w:bottom w:val="single" w:sz="4" w:space="0" w:color="auto"/>
              <w:right w:val="single" w:sz="4" w:space="0" w:color="auto"/>
            </w:tcBorders>
            <w:shd w:val="clear" w:color="auto" w:fill="auto"/>
            <w:noWrap/>
            <w:vAlign w:val="bottom"/>
          </w:tcPr>
          <w:p w14:paraId="3F8134B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754656</w:t>
            </w:r>
          </w:p>
        </w:tc>
        <w:tc>
          <w:tcPr>
            <w:tcW w:w="1640" w:type="dxa"/>
            <w:tcBorders>
              <w:top w:val="nil"/>
              <w:left w:val="nil"/>
              <w:bottom w:val="single" w:sz="4" w:space="0" w:color="auto"/>
              <w:right w:val="single" w:sz="4" w:space="0" w:color="auto"/>
            </w:tcBorders>
            <w:shd w:val="clear" w:color="auto" w:fill="auto"/>
            <w:noWrap/>
            <w:vAlign w:val="bottom"/>
          </w:tcPr>
          <w:p w14:paraId="3F8134B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188664</w:t>
            </w:r>
          </w:p>
        </w:tc>
        <w:tc>
          <w:tcPr>
            <w:tcW w:w="1860" w:type="dxa"/>
            <w:tcBorders>
              <w:top w:val="nil"/>
              <w:left w:val="nil"/>
              <w:bottom w:val="single" w:sz="4" w:space="0" w:color="auto"/>
              <w:right w:val="single" w:sz="4" w:space="0" w:color="auto"/>
            </w:tcBorders>
            <w:shd w:val="clear" w:color="auto" w:fill="auto"/>
            <w:noWrap/>
            <w:vAlign w:val="center"/>
          </w:tcPr>
          <w:p w14:paraId="3F8134B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943 320</w:t>
            </w:r>
          </w:p>
        </w:tc>
        <w:tc>
          <w:tcPr>
            <w:tcW w:w="1440" w:type="dxa"/>
            <w:tcBorders>
              <w:top w:val="nil"/>
              <w:left w:val="nil"/>
              <w:bottom w:val="single" w:sz="4" w:space="0" w:color="auto"/>
              <w:right w:val="single" w:sz="4" w:space="0" w:color="auto"/>
            </w:tcBorders>
            <w:shd w:val="clear" w:color="auto" w:fill="auto"/>
            <w:noWrap/>
            <w:vAlign w:val="center"/>
          </w:tcPr>
          <w:p w14:paraId="3F8134B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92,39</w:t>
            </w:r>
          </w:p>
        </w:tc>
      </w:tr>
      <w:tr w:rsidR="00AF32AB" w14:paraId="3F8134C2"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B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w:t>
            </w:r>
          </w:p>
        </w:tc>
        <w:tc>
          <w:tcPr>
            <w:tcW w:w="2000" w:type="dxa"/>
            <w:tcBorders>
              <w:top w:val="nil"/>
              <w:left w:val="nil"/>
              <w:bottom w:val="single" w:sz="4" w:space="0" w:color="auto"/>
              <w:right w:val="single" w:sz="4" w:space="0" w:color="auto"/>
            </w:tcBorders>
            <w:shd w:val="clear" w:color="000000" w:fill="FFFFFF"/>
            <w:vAlign w:val="center"/>
          </w:tcPr>
          <w:p w14:paraId="3F8134B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K-H-D-9</w:t>
            </w:r>
          </w:p>
        </w:tc>
        <w:tc>
          <w:tcPr>
            <w:tcW w:w="1640" w:type="dxa"/>
            <w:tcBorders>
              <w:top w:val="nil"/>
              <w:left w:val="nil"/>
              <w:bottom w:val="single" w:sz="4" w:space="0" w:color="auto"/>
              <w:right w:val="single" w:sz="4" w:space="0" w:color="auto"/>
            </w:tcBorders>
            <w:shd w:val="clear" w:color="auto" w:fill="auto"/>
            <w:noWrap/>
            <w:vAlign w:val="bottom"/>
          </w:tcPr>
          <w:p w14:paraId="3F8134B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172492,8</w:t>
            </w:r>
          </w:p>
        </w:tc>
        <w:tc>
          <w:tcPr>
            <w:tcW w:w="1640" w:type="dxa"/>
            <w:tcBorders>
              <w:top w:val="nil"/>
              <w:left w:val="nil"/>
              <w:bottom w:val="single" w:sz="4" w:space="0" w:color="auto"/>
              <w:right w:val="single" w:sz="4" w:space="0" w:color="auto"/>
            </w:tcBorders>
            <w:shd w:val="clear" w:color="auto" w:fill="auto"/>
            <w:noWrap/>
            <w:vAlign w:val="bottom"/>
          </w:tcPr>
          <w:p w14:paraId="3F8134B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860" w:type="dxa"/>
            <w:tcBorders>
              <w:top w:val="nil"/>
              <w:left w:val="nil"/>
              <w:bottom w:val="single" w:sz="4" w:space="0" w:color="auto"/>
              <w:right w:val="single" w:sz="4" w:space="0" w:color="auto"/>
            </w:tcBorders>
            <w:shd w:val="clear" w:color="auto" w:fill="auto"/>
            <w:noWrap/>
            <w:vAlign w:val="center"/>
          </w:tcPr>
          <w:p w14:paraId="3F8134C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215 616</w:t>
            </w:r>
          </w:p>
        </w:tc>
        <w:tc>
          <w:tcPr>
            <w:tcW w:w="1440" w:type="dxa"/>
            <w:tcBorders>
              <w:top w:val="nil"/>
              <w:left w:val="nil"/>
              <w:bottom w:val="single" w:sz="4" w:space="0" w:color="auto"/>
              <w:right w:val="single" w:sz="4" w:space="0" w:color="auto"/>
            </w:tcBorders>
            <w:shd w:val="clear" w:color="auto" w:fill="auto"/>
            <w:noWrap/>
            <w:vAlign w:val="center"/>
          </w:tcPr>
          <w:p w14:paraId="3F8134C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21,12</w:t>
            </w:r>
          </w:p>
        </w:tc>
      </w:tr>
      <w:tr w:rsidR="00AF32AB" w14:paraId="3F8134C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C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w:t>
            </w:r>
          </w:p>
        </w:tc>
        <w:tc>
          <w:tcPr>
            <w:tcW w:w="2000" w:type="dxa"/>
            <w:tcBorders>
              <w:top w:val="nil"/>
              <w:left w:val="nil"/>
              <w:bottom w:val="single" w:sz="4" w:space="0" w:color="auto"/>
              <w:right w:val="single" w:sz="4" w:space="0" w:color="auto"/>
            </w:tcBorders>
            <w:shd w:val="clear" w:color="000000" w:fill="FFFFFF"/>
            <w:vAlign w:val="center"/>
          </w:tcPr>
          <w:p w14:paraId="3F8134C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K-H-D-10</w:t>
            </w:r>
          </w:p>
        </w:tc>
        <w:tc>
          <w:tcPr>
            <w:tcW w:w="1640" w:type="dxa"/>
            <w:tcBorders>
              <w:top w:val="nil"/>
              <w:left w:val="nil"/>
              <w:bottom w:val="single" w:sz="4" w:space="0" w:color="auto"/>
              <w:right w:val="single" w:sz="4" w:space="0" w:color="auto"/>
            </w:tcBorders>
            <w:shd w:val="clear" w:color="auto" w:fill="auto"/>
            <w:noWrap/>
            <w:vAlign w:val="bottom"/>
          </w:tcPr>
          <w:p w14:paraId="3F8134C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129369,6</w:t>
            </w:r>
          </w:p>
        </w:tc>
        <w:tc>
          <w:tcPr>
            <w:tcW w:w="1640" w:type="dxa"/>
            <w:tcBorders>
              <w:top w:val="nil"/>
              <w:left w:val="nil"/>
              <w:bottom w:val="single" w:sz="4" w:space="0" w:color="auto"/>
              <w:right w:val="single" w:sz="4" w:space="0" w:color="auto"/>
            </w:tcBorders>
            <w:shd w:val="clear" w:color="auto" w:fill="auto"/>
            <w:noWrap/>
            <w:vAlign w:val="bottom"/>
          </w:tcPr>
          <w:p w14:paraId="3F8134C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32342,4</w:t>
            </w:r>
          </w:p>
        </w:tc>
        <w:tc>
          <w:tcPr>
            <w:tcW w:w="1860" w:type="dxa"/>
            <w:tcBorders>
              <w:top w:val="nil"/>
              <w:left w:val="nil"/>
              <w:bottom w:val="single" w:sz="4" w:space="0" w:color="auto"/>
              <w:right w:val="single" w:sz="4" w:space="0" w:color="auto"/>
            </w:tcBorders>
            <w:shd w:val="clear" w:color="auto" w:fill="auto"/>
            <w:noWrap/>
            <w:vAlign w:val="center"/>
          </w:tcPr>
          <w:p w14:paraId="3F8134C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161 712</w:t>
            </w:r>
          </w:p>
        </w:tc>
        <w:tc>
          <w:tcPr>
            <w:tcW w:w="1440" w:type="dxa"/>
            <w:tcBorders>
              <w:top w:val="nil"/>
              <w:left w:val="nil"/>
              <w:bottom w:val="single" w:sz="4" w:space="0" w:color="auto"/>
              <w:right w:val="single" w:sz="4" w:space="0" w:color="auto"/>
            </w:tcBorders>
            <w:shd w:val="clear" w:color="auto" w:fill="auto"/>
            <w:noWrap/>
            <w:vAlign w:val="center"/>
          </w:tcPr>
          <w:p w14:paraId="3F8134C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15,84</w:t>
            </w:r>
          </w:p>
        </w:tc>
      </w:tr>
      <w:tr w:rsidR="00AF32AB" w14:paraId="3F8134D0"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C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11</w:t>
            </w:r>
          </w:p>
        </w:tc>
        <w:tc>
          <w:tcPr>
            <w:tcW w:w="2000" w:type="dxa"/>
            <w:tcBorders>
              <w:top w:val="nil"/>
              <w:left w:val="nil"/>
              <w:bottom w:val="single" w:sz="4" w:space="0" w:color="auto"/>
              <w:right w:val="single" w:sz="4" w:space="0" w:color="auto"/>
            </w:tcBorders>
            <w:shd w:val="clear" w:color="000000" w:fill="FFFFFF"/>
            <w:vAlign w:val="center"/>
          </w:tcPr>
          <w:p w14:paraId="3F8134C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K-H-D-11</w:t>
            </w:r>
          </w:p>
        </w:tc>
        <w:tc>
          <w:tcPr>
            <w:tcW w:w="1640" w:type="dxa"/>
            <w:tcBorders>
              <w:top w:val="nil"/>
              <w:left w:val="nil"/>
              <w:bottom w:val="single" w:sz="4" w:space="0" w:color="auto"/>
              <w:right w:val="single" w:sz="4" w:space="0" w:color="auto"/>
            </w:tcBorders>
            <w:shd w:val="clear" w:color="auto" w:fill="auto"/>
            <w:noWrap/>
            <w:vAlign w:val="bottom"/>
          </w:tcPr>
          <w:p w14:paraId="3F8134C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344985,6</w:t>
            </w:r>
          </w:p>
        </w:tc>
        <w:tc>
          <w:tcPr>
            <w:tcW w:w="1640" w:type="dxa"/>
            <w:tcBorders>
              <w:top w:val="nil"/>
              <w:left w:val="nil"/>
              <w:bottom w:val="single" w:sz="4" w:space="0" w:color="auto"/>
              <w:right w:val="single" w:sz="4" w:space="0" w:color="auto"/>
            </w:tcBorders>
            <w:shd w:val="clear" w:color="auto" w:fill="auto"/>
            <w:noWrap/>
            <w:vAlign w:val="bottom"/>
          </w:tcPr>
          <w:p w14:paraId="3F8134C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86246,4</w:t>
            </w:r>
          </w:p>
        </w:tc>
        <w:tc>
          <w:tcPr>
            <w:tcW w:w="1860" w:type="dxa"/>
            <w:tcBorders>
              <w:top w:val="nil"/>
              <w:left w:val="nil"/>
              <w:bottom w:val="single" w:sz="4" w:space="0" w:color="auto"/>
              <w:right w:val="single" w:sz="4" w:space="0" w:color="auto"/>
            </w:tcBorders>
            <w:shd w:val="clear" w:color="auto" w:fill="auto"/>
            <w:noWrap/>
            <w:vAlign w:val="center"/>
          </w:tcPr>
          <w:p w14:paraId="3F8134C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431 232</w:t>
            </w:r>
          </w:p>
        </w:tc>
        <w:tc>
          <w:tcPr>
            <w:tcW w:w="1440" w:type="dxa"/>
            <w:tcBorders>
              <w:top w:val="nil"/>
              <w:left w:val="nil"/>
              <w:bottom w:val="single" w:sz="4" w:space="0" w:color="auto"/>
              <w:right w:val="single" w:sz="4" w:space="0" w:color="auto"/>
            </w:tcBorders>
            <w:shd w:val="clear" w:color="auto" w:fill="auto"/>
            <w:noWrap/>
            <w:vAlign w:val="center"/>
          </w:tcPr>
          <w:p w14:paraId="3F8134C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42,23</w:t>
            </w:r>
          </w:p>
        </w:tc>
      </w:tr>
      <w:tr w:rsidR="00AF32AB" w14:paraId="3F8134D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D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w:t>
            </w:r>
          </w:p>
        </w:tc>
        <w:tc>
          <w:tcPr>
            <w:tcW w:w="2000" w:type="dxa"/>
            <w:tcBorders>
              <w:top w:val="nil"/>
              <w:left w:val="nil"/>
              <w:bottom w:val="single" w:sz="4" w:space="0" w:color="auto"/>
              <w:right w:val="single" w:sz="4" w:space="0" w:color="auto"/>
            </w:tcBorders>
            <w:shd w:val="clear" w:color="000000" w:fill="FFFFFF"/>
            <w:vAlign w:val="center"/>
          </w:tcPr>
          <w:p w14:paraId="3F8134D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K-H-D-12</w:t>
            </w:r>
          </w:p>
        </w:tc>
        <w:tc>
          <w:tcPr>
            <w:tcW w:w="1640" w:type="dxa"/>
            <w:tcBorders>
              <w:top w:val="nil"/>
              <w:left w:val="nil"/>
              <w:bottom w:val="single" w:sz="4" w:space="0" w:color="auto"/>
              <w:right w:val="single" w:sz="4" w:space="0" w:color="auto"/>
            </w:tcBorders>
            <w:shd w:val="clear" w:color="auto" w:fill="auto"/>
            <w:noWrap/>
            <w:vAlign w:val="bottom"/>
          </w:tcPr>
          <w:p w14:paraId="3F8134D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344985,6</w:t>
            </w:r>
          </w:p>
        </w:tc>
        <w:tc>
          <w:tcPr>
            <w:tcW w:w="1640" w:type="dxa"/>
            <w:tcBorders>
              <w:top w:val="nil"/>
              <w:left w:val="nil"/>
              <w:bottom w:val="single" w:sz="4" w:space="0" w:color="auto"/>
              <w:right w:val="single" w:sz="4" w:space="0" w:color="auto"/>
            </w:tcBorders>
            <w:shd w:val="clear" w:color="auto" w:fill="auto"/>
            <w:noWrap/>
            <w:vAlign w:val="bottom"/>
          </w:tcPr>
          <w:p w14:paraId="3F8134D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86246,4</w:t>
            </w:r>
          </w:p>
        </w:tc>
        <w:tc>
          <w:tcPr>
            <w:tcW w:w="1860" w:type="dxa"/>
            <w:tcBorders>
              <w:top w:val="nil"/>
              <w:left w:val="nil"/>
              <w:bottom w:val="single" w:sz="4" w:space="0" w:color="auto"/>
              <w:right w:val="single" w:sz="4" w:space="0" w:color="auto"/>
            </w:tcBorders>
            <w:shd w:val="clear" w:color="auto" w:fill="auto"/>
            <w:noWrap/>
            <w:vAlign w:val="center"/>
          </w:tcPr>
          <w:p w14:paraId="3F8134D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431 232</w:t>
            </w:r>
          </w:p>
        </w:tc>
        <w:tc>
          <w:tcPr>
            <w:tcW w:w="1440" w:type="dxa"/>
            <w:tcBorders>
              <w:top w:val="nil"/>
              <w:left w:val="nil"/>
              <w:bottom w:val="single" w:sz="4" w:space="0" w:color="auto"/>
              <w:right w:val="single" w:sz="4" w:space="0" w:color="auto"/>
            </w:tcBorders>
            <w:shd w:val="clear" w:color="auto" w:fill="auto"/>
            <w:noWrap/>
            <w:vAlign w:val="center"/>
          </w:tcPr>
          <w:p w14:paraId="3F8134D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42,23</w:t>
            </w:r>
          </w:p>
        </w:tc>
      </w:tr>
      <w:tr w:rsidR="00AF32AB" w14:paraId="3F8134DE"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D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w:t>
            </w:r>
          </w:p>
        </w:tc>
        <w:tc>
          <w:tcPr>
            <w:tcW w:w="2000" w:type="dxa"/>
            <w:tcBorders>
              <w:top w:val="nil"/>
              <w:left w:val="nil"/>
              <w:bottom w:val="single" w:sz="4" w:space="0" w:color="auto"/>
              <w:right w:val="single" w:sz="4" w:space="0" w:color="auto"/>
            </w:tcBorders>
            <w:shd w:val="clear" w:color="000000" w:fill="FFFFFF"/>
            <w:vAlign w:val="center"/>
          </w:tcPr>
          <w:p w14:paraId="3F8134D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K-H-D-13</w:t>
            </w:r>
          </w:p>
        </w:tc>
        <w:tc>
          <w:tcPr>
            <w:tcW w:w="1640" w:type="dxa"/>
            <w:tcBorders>
              <w:top w:val="nil"/>
              <w:left w:val="nil"/>
              <w:bottom w:val="single" w:sz="4" w:space="0" w:color="auto"/>
              <w:right w:val="single" w:sz="4" w:space="0" w:color="auto"/>
            </w:tcBorders>
            <w:shd w:val="clear" w:color="auto" w:fill="auto"/>
            <w:noWrap/>
            <w:vAlign w:val="bottom"/>
          </w:tcPr>
          <w:p w14:paraId="3F8134D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474355,2</w:t>
            </w:r>
          </w:p>
        </w:tc>
        <w:tc>
          <w:tcPr>
            <w:tcW w:w="1640" w:type="dxa"/>
            <w:tcBorders>
              <w:top w:val="nil"/>
              <w:left w:val="nil"/>
              <w:bottom w:val="single" w:sz="4" w:space="0" w:color="auto"/>
              <w:right w:val="single" w:sz="4" w:space="0" w:color="auto"/>
            </w:tcBorders>
            <w:shd w:val="clear" w:color="auto" w:fill="auto"/>
            <w:noWrap/>
            <w:vAlign w:val="bottom"/>
          </w:tcPr>
          <w:p w14:paraId="3F8134D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118588,8</w:t>
            </w:r>
          </w:p>
        </w:tc>
        <w:tc>
          <w:tcPr>
            <w:tcW w:w="1860" w:type="dxa"/>
            <w:tcBorders>
              <w:top w:val="nil"/>
              <w:left w:val="nil"/>
              <w:bottom w:val="single" w:sz="4" w:space="0" w:color="auto"/>
              <w:right w:val="single" w:sz="4" w:space="0" w:color="auto"/>
            </w:tcBorders>
            <w:shd w:val="clear" w:color="auto" w:fill="auto"/>
            <w:noWrap/>
            <w:vAlign w:val="center"/>
          </w:tcPr>
          <w:p w14:paraId="3F8134D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592 944</w:t>
            </w:r>
          </w:p>
        </w:tc>
        <w:tc>
          <w:tcPr>
            <w:tcW w:w="1440" w:type="dxa"/>
            <w:tcBorders>
              <w:top w:val="nil"/>
              <w:left w:val="nil"/>
              <w:bottom w:val="single" w:sz="4" w:space="0" w:color="auto"/>
              <w:right w:val="single" w:sz="4" w:space="0" w:color="auto"/>
            </w:tcBorders>
            <w:shd w:val="clear" w:color="auto" w:fill="auto"/>
            <w:noWrap/>
            <w:vAlign w:val="center"/>
          </w:tcPr>
          <w:p w14:paraId="3F8134D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58,07</w:t>
            </w:r>
          </w:p>
        </w:tc>
      </w:tr>
      <w:tr w:rsidR="00AF32AB" w14:paraId="3F8134E5"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D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w:t>
            </w:r>
          </w:p>
        </w:tc>
        <w:tc>
          <w:tcPr>
            <w:tcW w:w="2000" w:type="dxa"/>
            <w:tcBorders>
              <w:top w:val="nil"/>
              <w:left w:val="nil"/>
              <w:bottom w:val="single" w:sz="4" w:space="0" w:color="auto"/>
              <w:right w:val="single" w:sz="4" w:space="0" w:color="auto"/>
            </w:tcBorders>
            <w:shd w:val="clear" w:color="000000" w:fill="FFFFFF"/>
            <w:vAlign w:val="center"/>
          </w:tcPr>
          <w:p w14:paraId="3F8134E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K-H-D-14</w:t>
            </w:r>
          </w:p>
        </w:tc>
        <w:tc>
          <w:tcPr>
            <w:tcW w:w="1640" w:type="dxa"/>
            <w:tcBorders>
              <w:top w:val="nil"/>
              <w:left w:val="nil"/>
              <w:bottom w:val="single" w:sz="4" w:space="0" w:color="auto"/>
              <w:right w:val="single" w:sz="4" w:space="0" w:color="auto"/>
            </w:tcBorders>
            <w:shd w:val="clear" w:color="auto" w:fill="auto"/>
            <w:noWrap/>
            <w:vAlign w:val="bottom"/>
          </w:tcPr>
          <w:p w14:paraId="3F8134E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258739,2</w:t>
            </w:r>
          </w:p>
        </w:tc>
        <w:tc>
          <w:tcPr>
            <w:tcW w:w="1640" w:type="dxa"/>
            <w:tcBorders>
              <w:top w:val="nil"/>
              <w:left w:val="nil"/>
              <w:bottom w:val="single" w:sz="4" w:space="0" w:color="auto"/>
              <w:right w:val="single" w:sz="4" w:space="0" w:color="auto"/>
            </w:tcBorders>
            <w:shd w:val="clear" w:color="auto" w:fill="auto"/>
            <w:noWrap/>
            <w:vAlign w:val="bottom"/>
          </w:tcPr>
          <w:p w14:paraId="3F8134E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860" w:type="dxa"/>
            <w:tcBorders>
              <w:top w:val="nil"/>
              <w:left w:val="nil"/>
              <w:bottom w:val="single" w:sz="4" w:space="0" w:color="auto"/>
              <w:right w:val="single" w:sz="4" w:space="0" w:color="auto"/>
            </w:tcBorders>
            <w:shd w:val="clear" w:color="auto" w:fill="auto"/>
            <w:noWrap/>
            <w:vAlign w:val="center"/>
          </w:tcPr>
          <w:p w14:paraId="3F8134E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323 424</w:t>
            </w:r>
          </w:p>
        </w:tc>
        <w:tc>
          <w:tcPr>
            <w:tcW w:w="1440" w:type="dxa"/>
            <w:tcBorders>
              <w:top w:val="nil"/>
              <w:left w:val="nil"/>
              <w:bottom w:val="single" w:sz="4" w:space="0" w:color="auto"/>
              <w:right w:val="single" w:sz="4" w:space="0" w:color="auto"/>
            </w:tcBorders>
            <w:shd w:val="clear" w:color="auto" w:fill="auto"/>
            <w:noWrap/>
            <w:vAlign w:val="center"/>
          </w:tcPr>
          <w:p w14:paraId="3F8134E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31,68</w:t>
            </w:r>
          </w:p>
        </w:tc>
      </w:tr>
      <w:tr w:rsidR="00AF32AB" w14:paraId="3F8134EC"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E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w:t>
            </w:r>
          </w:p>
        </w:tc>
        <w:tc>
          <w:tcPr>
            <w:tcW w:w="2000" w:type="dxa"/>
            <w:tcBorders>
              <w:top w:val="nil"/>
              <w:left w:val="nil"/>
              <w:bottom w:val="single" w:sz="4" w:space="0" w:color="auto"/>
              <w:right w:val="single" w:sz="4" w:space="0" w:color="auto"/>
            </w:tcBorders>
            <w:shd w:val="clear" w:color="000000" w:fill="FFFFFF"/>
            <w:vAlign w:val="center"/>
          </w:tcPr>
          <w:p w14:paraId="3F8134E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K-H-D-15</w:t>
            </w:r>
          </w:p>
        </w:tc>
        <w:tc>
          <w:tcPr>
            <w:tcW w:w="1640" w:type="dxa"/>
            <w:tcBorders>
              <w:top w:val="nil"/>
              <w:left w:val="nil"/>
              <w:bottom w:val="single" w:sz="4" w:space="0" w:color="auto"/>
              <w:right w:val="single" w:sz="4" w:space="0" w:color="auto"/>
            </w:tcBorders>
            <w:shd w:val="clear" w:color="auto" w:fill="auto"/>
            <w:noWrap/>
            <w:vAlign w:val="bottom"/>
          </w:tcPr>
          <w:p w14:paraId="3F8134E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215616</w:t>
            </w:r>
          </w:p>
        </w:tc>
        <w:tc>
          <w:tcPr>
            <w:tcW w:w="1640" w:type="dxa"/>
            <w:tcBorders>
              <w:top w:val="nil"/>
              <w:left w:val="nil"/>
              <w:bottom w:val="single" w:sz="4" w:space="0" w:color="auto"/>
              <w:right w:val="single" w:sz="4" w:space="0" w:color="auto"/>
            </w:tcBorders>
            <w:shd w:val="clear" w:color="auto" w:fill="auto"/>
            <w:noWrap/>
            <w:vAlign w:val="bottom"/>
          </w:tcPr>
          <w:p w14:paraId="3F8134E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53904</w:t>
            </w:r>
          </w:p>
        </w:tc>
        <w:tc>
          <w:tcPr>
            <w:tcW w:w="1860" w:type="dxa"/>
            <w:tcBorders>
              <w:top w:val="nil"/>
              <w:left w:val="nil"/>
              <w:bottom w:val="single" w:sz="4" w:space="0" w:color="auto"/>
              <w:right w:val="single" w:sz="4" w:space="0" w:color="auto"/>
            </w:tcBorders>
            <w:shd w:val="clear" w:color="auto" w:fill="auto"/>
            <w:noWrap/>
            <w:vAlign w:val="center"/>
          </w:tcPr>
          <w:p w14:paraId="3F8134E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269 520</w:t>
            </w:r>
          </w:p>
        </w:tc>
        <w:tc>
          <w:tcPr>
            <w:tcW w:w="1440" w:type="dxa"/>
            <w:tcBorders>
              <w:top w:val="nil"/>
              <w:left w:val="nil"/>
              <w:bottom w:val="single" w:sz="4" w:space="0" w:color="auto"/>
              <w:right w:val="single" w:sz="4" w:space="0" w:color="auto"/>
            </w:tcBorders>
            <w:shd w:val="clear" w:color="auto" w:fill="auto"/>
            <w:noWrap/>
            <w:vAlign w:val="center"/>
          </w:tcPr>
          <w:p w14:paraId="3F8134E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26,40</w:t>
            </w:r>
          </w:p>
        </w:tc>
      </w:tr>
      <w:tr w:rsidR="00AF32AB" w14:paraId="3F8134F3"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E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w:t>
            </w:r>
          </w:p>
        </w:tc>
        <w:tc>
          <w:tcPr>
            <w:tcW w:w="2000" w:type="dxa"/>
            <w:tcBorders>
              <w:top w:val="nil"/>
              <w:left w:val="nil"/>
              <w:bottom w:val="single" w:sz="4" w:space="0" w:color="auto"/>
              <w:right w:val="single" w:sz="4" w:space="0" w:color="auto"/>
            </w:tcBorders>
            <w:shd w:val="clear" w:color="000000" w:fill="FFFFFF"/>
            <w:vAlign w:val="center"/>
          </w:tcPr>
          <w:p w14:paraId="3F8134E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K-H-D-16</w:t>
            </w:r>
          </w:p>
        </w:tc>
        <w:tc>
          <w:tcPr>
            <w:tcW w:w="1640" w:type="dxa"/>
            <w:tcBorders>
              <w:top w:val="nil"/>
              <w:left w:val="nil"/>
              <w:bottom w:val="single" w:sz="4" w:space="0" w:color="auto"/>
              <w:right w:val="single" w:sz="4" w:space="0" w:color="auto"/>
            </w:tcBorders>
            <w:shd w:val="clear" w:color="auto" w:fill="auto"/>
            <w:noWrap/>
            <w:vAlign w:val="bottom"/>
          </w:tcPr>
          <w:p w14:paraId="3F8134E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539040</w:t>
            </w:r>
          </w:p>
        </w:tc>
        <w:tc>
          <w:tcPr>
            <w:tcW w:w="1640" w:type="dxa"/>
            <w:tcBorders>
              <w:top w:val="nil"/>
              <w:left w:val="nil"/>
              <w:bottom w:val="single" w:sz="4" w:space="0" w:color="auto"/>
              <w:right w:val="single" w:sz="4" w:space="0" w:color="auto"/>
            </w:tcBorders>
            <w:shd w:val="clear" w:color="auto" w:fill="auto"/>
            <w:noWrap/>
            <w:vAlign w:val="bottom"/>
          </w:tcPr>
          <w:p w14:paraId="3F8134F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134760</w:t>
            </w:r>
          </w:p>
        </w:tc>
        <w:tc>
          <w:tcPr>
            <w:tcW w:w="1860" w:type="dxa"/>
            <w:tcBorders>
              <w:top w:val="nil"/>
              <w:left w:val="nil"/>
              <w:bottom w:val="single" w:sz="4" w:space="0" w:color="auto"/>
              <w:right w:val="single" w:sz="4" w:space="0" w:color="auto"/>
            </w:tcBorders>
            <w:shd w:val="clear" w:color="auto" w:fill="auto"/>
            <w:noWrap/>
            <w:vAlign w:val="center"/>
          </w:tcPr>
          <w:p w14:paraId="3F8134F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673 800</w:t>
            </w:r>
          </w:p>
        </w:tc>
        <w:tc>
          <w:tcPr>
            <w:tcW w:w="1440" w:type="dxa"/>
            <w:tcBorders>
              <w:top w:val="nil"/>
              <w:left w:val="nil"/>
              <w:bottom w:val="single" w:sz="4" w:space="0" w:color="auto"/>
              <w:right w:val="single" w:sz="4" w:space="0" w:color="auto"/>
            </w:tcBorders>
            <w:shd w:val="clear" w:color="auto" w:fill="auto"/>
            <w:noWrap/>
            <w:vAlign w:val="center"/>
          </w:tcPr>
          <w:p w14:paraId="3F8134F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65,99</w:t>
            </w:r>
          </w:p>
        </w:tc>
      </w:tr>
      <w:tr w:rsidR="00AF32AB" w14:paraId="3F8134FA"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F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w:t>
            </w:r>
          </w:p>
        </w:tc>
        <w:tc>
          <w:tcPr>
            <w:tcW w:w="2000" w:type="dxa"/>
            <w:tcBorders>
              <w:top w:val="nil"/>
              <w:left w:val="nil"/>
              <w:bottom w:val="single" w:sz="4" w:space="0" w:color="auto"/>
              <w:right w:val="single" w:sz="4" w:space="0" w:color="auto"/>
            </w:tcBorders>
            <w:shd w:val="clear" w:color="000000" w:fill="FFFFFF"/>
            <w:vAlign w:val="center"/>
          </w:tcPr>
          <w:p w14:paraId="3F8134F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K-H-D-17</w:t>
            </w:r>
          </w:p>
        </w:tc>
        <w:tc>
          <w:tcPr>
            <w:tcW w:w="1640" w:type="dxa"/>
            <w:tcBorders>
              <w:top w:val="nil"/>
              <w:left w:val="nil"/>
              <w:bottom w:val="single" w:sz="4" w:space="0" w:color="auto"/>
              <w:right w:val="single" w:sz="4" w:space="0" w:color="auto"/>
            </w:tcBorders>
            <w:shd w:val="clear" w:color="auto" w:fill="auto"/>
            <w:noWrap/>
            <w:vAlign w:val="bottom"/>
          </w:tcPr>
          <w:p w14:paraId="3F8134F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640" w:type="dxa"/>
            <w:tcBorders>
              <w:top w:val="nil"/>
              <w:left w:val="nil"/>
              <w:bottom w:val="single" w:sz="4" w:space="0" w:color="auto"/>
              <w:right w:val="single" w:sz="4" w:space="0" w:color="auto"/>
            </w:tcBorders>
            <w:shd w:val="clear" w:color="auto" w:fill="auto"/>
            <w:noWrap/>
            <w:vAlign w:val="bottom"/>
          </w:tcPr>
          <w:p w14:paraId="3F8134F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16171,2</w:t>
            </w:r>
          </w:p>
        </w:tc>
        <w:tc>
          <w:tcPr>
            <w:tcW w:w="1860" w:type="dxa"/>
            <w:tcBorders>
              <w:top w:val="nil"/>
              <w:left w:val="nil"/>
              <w:bottom w:val="single" w:sz="4" w:space="0" w:color="auto"/>
              <w:right w:val="single" w:sz="4" w:space="0" w:color="auto"/>
            </w:tcBorders>
            <w:shd w:val="clear" w:color="auto" w:fill="auto"/>
            <w:noWrap/>
            <w:vAlign w:val="center"/>
          </w:tcPr>
          <w:p w14:paraId="3F8134F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80 856</w:t>
            </w:r>
          </w:p>
        </w:tc>
        <w:tc>
          <w:tcPr>
            <w:tcW w:w="1440" w:type="dxa"/>
            <w:tcBorders>
              <w:top w:val="nil"/>
              <w:left w:val="nil"/>
              <w:bottom w:val="single" w:sz="4" w:space="0" w:color="auto"/>
              <w:right w:val="single" w:sz="4" w:space="0" w:color="auto"/>
            </w:tcBorders>
            <w:shd w:val="clear" w:color="auto" w:fill="auto"/>
            <w:noWrap/>
            <w:vAlign w:val="center"/>
          </w:tcPr>
          <w:p w14:paraId="3F8134F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7,92</w:t>
            </w:r>
          </w:p>
        </w:tc>
      </w:tr>
      <w:tr w:rsidR="00AF32AB" w14:paraId="3F813501"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4F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w:t>
            </w:r>
          </w:p>
        </w:tc>
        <w:tc>
          <w:tcPr>
            <w:tcW w:w="2000" w:type="dxa"/>
            <w:tcBorders>
              <w:top w:val="nil"/>
              <w:left w:val="nil"/>
              <w:bottom w:val="single" w:sz="4" w:space="0" w:color="auto"/>
              <w:right w:val="single" w:sz="4" w:space="0" w:color="auto"/>
            </w:tcBorders>
            <w:shd w:val="clear" w:color="000000" w:fill="FFFFFF"/>
            <w:vAlign w:val="center"/>
          </w:tcPr>
          <w:p w14:paraId="3F8134F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K-H-D-18</w:t>
            </w:r>
          </w:p>
        </w:tc>
        <w:tc>
          <w:tcPr>
            <w:tcW w:w="1640" w:type="dxa"/>
            <w:tcBorders>
              <w:top w:val="nil"/>
              <w:left w:val="nil"/>
              <w:bottom w:val="single" w:sz="4" w:space="0" w:color="auto"/>
              <w:right w:val="single" w:sz="4" w:space="0" w:color="auto"/>
            </w:tcBorders>
            <w:shd w:val="clear" w:color="auto" w:fill="auto"/>
            <w:noWrap/>
            <w:vAlign w:val="bottom"/>
          </w:tcPr>
          <w:p w14:paraId="3F8134F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215616</w:t>
            </w:r>
          </w:p>
        </w:tc>
        <w:tc>
          <w:tcPr>
            <w:tcW w:w="1640" w:type="dxa"/>
            <w:tcBorders>
              <w:top w:val="nil"/>
              <w:left w:val="nil"/>
              <w:bottom w:val="single" w:sz="4" w:space="0" w:color="auto"/>
              <w:right w:val="single" w:sz="4" w:space="0" w:color="auto"/>
            </w:tcBorders>
            <w:shd w:val="clear" w:color="auto" w:fill="auto"/>
            <w:noWrap/>
            <w:vAlign w:val="bottom"/>
          </w:tcPr>
          <w:p w14:paraId="3F8134F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53904</w:t>
            </w:r>
          </w:p>
        </w:tc>
        <w:tc>
          <w:tcPr>
            <w:tcW w:w="1860" w:type="dxa"/>
            <w:tcBorders>
              <w:top w:val="nil"/>
              <w:left w:val="nil"/>
              <w:bottom w:val="single" w:sz="4" w:space="0" w:color="auto"/>
              <w:right w:val="single" w:sz="4" w:space="0" w:color="auto"/>
            </w:tcBorders>
            <w:shd w:val="clear" w:color="auto" w:fill="auto"/>
            <w:noWrap/>
            <w:vAlign w:val="center"/>
          </w:tcPr>
          <w:p w14:paraId="3F8134F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269 520</w:t>
            </w:r>
          </w:p>
        </w:tc>
        <w:tc>
          <w:tcPr>
            <w:tcW w:w="1440" w:type="dxa"/>
            <w:tcBorders>
              <w:top w:val="nil"/>
              <w:left w:val="nil"/>
              <w:bottom w:val="single" w:sz="4" w:space="0" w:color="auto"/>
              <w:right w:val="single" w:sz="4" w:space="0" w:color="auto"/>
            </w:tcBorders>
            <w:shd w:val="clear" w:color="auto" w:fill="auto"/>
            <w:noWrap/>
            <w:vAlign w:val="center"/>
          </w:tcPr>
          <w:p w14:paraId="3F81350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26,40</w:t>
            </w:r>
          </w:p>
        </w:tc>
      </w:tr>
      <w:tr w:rsidR="00AF32AB" w14:paraId="3F81350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0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w:t>
            </w:r>
          </w:p>
        </w:tc>
        <w:tc>
          <w:tcPr>
            <w:tcW w:w="2000" w:type="dxa"/>
            <w:tcBorders>
              <w:top w:val="nil"/>
              <w:left w:val="nil"/>
              <w:bottom w:val="single" w:sz="4" w:space="0" w:color="auto"/>
              <w:right w:val="single" w:sz="4" w:space="0" w:color="auto"/>
            </w:tcBorders>
            <w:shd w:val="clear" w:color="000000" w:fill="FFFFFF"/>
            <w:vAlign w:val="center"/>
          </w:tcPr>
          <w:p w14:paraId="3F81350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K-H-D-19</w:t>
            </w:r>
          </w:p>
        </w:tc>
        <w:tc>
          <w:tcPr>
            <w:tcW w:w="1640" w:type="dxa"/>
            <w:tcBorders>
              <w:top w:val="nil"/>
              <w:left w:val="nil"/>
              <w:bottom w:val="single" w:sz="4" w:space="0" w:color="auto"/>
              <w:right w:val="single" w:sz="4" w:space="0" w:color="auto"/>
            </w:tcBorders>
            <w:shd w:val="clear" w:color="auto" w:fill="auto"/>
            <w:noWrap/>
            <w:vAlign w:val="bottom"/>
          </w:tcPr>
          <w:p w14:paraId="3F81350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129369,6</w:t>
            </w:r>
          </w:p>
        </w:tc>
        <w:tc>
          <w:tcPr>
            <w:tcW w:w="1640" w:type="dxa"/>
            <w:tcBorders>
              <w:top w:val="nil"/>
              <w:left w:val="nil"/>
              <w:bottom w:val="single" w:sz="4" w:space="0" w:color="auto"/>
              <w:right w:val="single" w:sz="4" w:space="0" w:color="auto"/>
            </w:tcBorders>
            <w:shd w:val="clear" w:color="auto" w:fill="auto"/>
            <w:noWrap/>
            <w:vAlign w:val="bottom"/>
          </w:tcPr>
          <w:p w14:paraId="3F81350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32342,4</w:t>
            </w:r>
          </w:p>
        </w:tc>
        <w:tc>
          <w:tcPr>
            <w:tcW w:w="1860" w:type="dxa"/>
            <w:tcBorders>
              <w:top w:val="nil"/>
              <w:left w:val="nil"/>
              <w:bottom w:val="single" w:sz="4" w:space="0" w:color="auto"/>
              <w:right w:val="single" w:sz="4" w:space="0" w:color="auto"/>
            </w:tcBorders>
            <w:shd w:val="clear" w:color="auto" w:fill="auto"/>
            <w:noWrap/>
            <w:vAlign w:val="center"/>
          </w:tcPr>
          <w:p w14:paraId="3F81350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161 712</w:t>
            </w:r>
          </w:p>
        </w:tc>
        <w:tc>
          <w:tcPr>
            <w:tcW w:w="1440" w:type="dxa"/>
            <w:tcBorders>
              <w:top w:val="nil"/>
              <w:left w:val="nil"/>
              <w:bottom w:val="single" w:sz="4" w:space="0" w:color="auto"/>
              <w:right w:val="single" w:sz="4" w:space="0" w:color="auto"/>
            </w:tcBorders>
            <w:shd w:val="clear" w:color="auto" w:fill="auto"/>
            <w:noWrap/>
            <w:vAlign w:val="center"/>
          </w:tcPr>
          <w:p w14:paraId="3F81350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15,84</w:t>
            </w:r>
          </w:p>
        </w:tc>
      </w:tr>
      <w:tr w:rsidR="00AF32AB" w14:paraId="3F81350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0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w:t>
            </w:r>
          </w:p>
        </w:tc>
        <w:tc>
          <w:tcPr>
            <w:tcW w:w="2000" w:type="dxa"/>
            <w:tcBorders>
              <w:top w:val="nil"/>
              <w:left w:val="nil"/>
              <w:bottom w:val="single" w:sz="4" w:space="0" w:color="auto"/>
              <w:right w:val="single" w:sz="4" w:space="0" w:color="auto"/>
            </w:tcBorders>
            <w:shd w:val="clear" w:color="000000" w:fill="FFFFFF"/>
            <w:vAlign w:val="center"/>
          </w:tcPr>
          <w:p w14:paraId="3F81350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K-H-D-20</w:t>
            </w:r>
          </w:p>
        </w:tc>
        <w:tc>
          <w:tcPr>
            <w:tcW w:w="1640" w:type="dxa"/>
            <w:tcBorders>
              <w:top w:val="nil"/>
              <w:left w:val="nil"/>
              <w:bottom w:val="single" w:sz="4" w:space="0" w:color="auto"/>
              <w:right w:val="single" w:sz="4" w:space="0" w:color="auto"/>
            </w:tcBorders>
            <w:shd w:val="clear" w:color="auto" w:fill="auto"/>
            <w:noWrap/>
            <w:vAlign w:val="bottom"/>
          </w:tcPr>
          <w:p w14:paraId="3F81350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344985,6</w:t>
            </w:r>
          </w:p>
        </w:tc>
        <w:tc>
          <w:tcPr>
            <w:tcW w:w="1640" w:type="dxa"/>
            <w:tcBorders>
              <w:top w:val="nil"/>
              <w:left w:val="nil"/>
              <w:bottom w:val="single" w:sz="4" w:space="0" w:color="auto"/>
              <w:right w:val="single" w:sz="4" w:space="0" w:color="auto"/>
            </w:tcBorders>
            <w:shd w:val="clear" w:color="auto" w:fill="auto"/>
            <w:noWrap/>
            <w:vAlign w:val="bottom"/>
          </w:tcPr>
          <w:p w14:paraId="3F81350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86246,4</w:t>
            </w:r>
          </w:p>
        </w:tc>
        <w:tc>
          <w:tcPr>
            <w:tcW w:w="1860" w:type="dxa"/>
            <w:tcBorders>
              <w:top w:val="nil"/>
              <w:left w:val="nil"/>
              <w:bottom w:val="single" w:sz="4" w:space="0" w:color="auto"/>
              <w:right w:val="single" w:sz="4" w:space="0" w:color="auto"/>
            </w:tcBorders>
            <w:shd w:val="clear" w:color="auto" w:fill="auto"/>
            <w:noWrap/>
            <w:vAlign w:val="center"/>
          </w:tcPr>
          <w:p w14:paraId="3F81350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431 232</w:t>
            </w:r>
          </w:p>
        </w:tc>
        <w:tc>
          <w:tcPr>
            <w:tcW w:w="1440" w:type="dxa"/>
            <w:tcBorders>
              <w:top w:val="nil"/>
              <w:left w:val="nil"/>
              <w:bottom w:val="single" w:sz="4" w:space="0" w:color="auto"/>
              <w:right w:val="single" w:sz="4" w:space="0" w:color="auto"/>
            </w:tcBorders>
            <w:shd w:val="clear" w:color="auto" w:fill="auto"/>
            <w:noWrap/>
            <w:vAlign w:val="center"/>
          </w:tcPr>
          <w:p w14:paraId="3F81350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42,23</w:t>
            </w:r>
          </w:p>
        </w:tc>
      </w:tr>
      <w:tr w:rsidR="00AF32AB" w14:paraId="3F813516"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1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w:t>
            </w:r>
          </w:p>
        </w:tc>
        <w:tc>
          <w:tcPr>
            <w:tcW w:w="2000" w:type="dxa"/>
            <w:tcBorders>
              <w:top w:val="nil"/>
              <w:left w:val="nil"/>
              <w:bottom w:val="single" w:sz="4" w:space="0" w:color="auto"/>
              <w:right w:val="single" w:sz="4" w:space="0" w:color="auto"/>
            </w:tcBorders>
            <w:shd w:val="clear" w:color="000000" w:fill="FFFFFF"/>
            <w:vAlign w:val="center"/>
          </w:tcPr>
          <w:p w14:paraId="3F81351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K-H-D-21</w:t>
            </w:r>
          </w:p>
        </w:tc>
        <w:tc>
          <w:tcPr>
            <w:tcW w:w="1640" w:type="dxa"/>
            <w:tcBorders>
              <w:top w:val="nil"/>
              <w:left w:val="nil"/>
              <w:bottom w:val="single" w:sz="4" w:space="0" w:color="auto"/>
              <w:right w:val="single" w:sz="4" w:space="0" w:color="auto"/>
            </w:tcBorders>
            <w:shd w:val="clear" w:color="auto" w:fill="auto"/>
            <w:noWrap/>
            <w:vAlign w:val="bottom"/>
          </w:tcPr>
          <w:p w14:paraId="3F81351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625286,4</w:t>
            </w:r>
          </w:p>
        </w:tc>
        <w:tc>
          <w:tcPr>
            <w:tcW w:w="1640" w:type="dxa"/>
            <w:tcBorders>
              <w:top w:val="nil"/>
              <w:left w:val="nil"/>
              <w:bottom w:val="single" w:sz="4" w:space="0" w:color="auto"/>
              <w:right w:val="single" w:sz="4" w:space="0" w:color="auto"/>
            </w:tcBorders>
            <w:shd w:val="clear" w:color="auto" w:fill="auto"/>
            <w:noWrap/>
            <w:vAlign w:val="bottom"/>
          </w:tcPr>
          <w:p w14:paraId="3F81351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156321,6</w:t>
            </w:r>
          </w:p>
        </w:tc>
        <w:tc>
          <w:tcPr>
            <w:tcW w:w="1860" w:type="dxa"/>
            <w:tcBorders>
              <w:top w:val="nil"/>
              <w:left w:val="nil"/>
              <w:bottom w:val="single" w:sz="4" w:space="0" w:color="auto"/>
              <w:right w:val="single" w:sz="4" w:space="0" w:color="auto"/>
            </w:tcBorders>
            <w:shd w:val="clear" w:color="auto" w:fill="auto"/>
            <w:noWrap/>
            <w:vAlign w:val="center"/>
          </w:tcPr>
          <w:p w14:paraId="3F81351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781 608</w:t>
            </w:r>
          </w:p>
        </w:tc>
        <w:tc>
          <w:tcPr>
            <w:tcW w:w="1440" w:type="dxa"/>
            <w:tcBorders>
              <w:top w:val="nil"/>
              <w:left w:val="nil"/>
              <w:bottom w:val="single" w:sz="4" w:space="0" w:color="auto"/>
              <w:right w:val="single" w:sz="4" w:space="0" w:color="auto"/>
            </w:tcBorders>
            <w:shd w:val="clear" w:color="auto" w:fill="auto"/>
            <w:noWrap/>
            <w:vAlign w:val="center"/>
          </w:tcPr>
          <w:p w14:paraId="3F81351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76,55</w:t>
            </w:r>
          </w:p>
        </w:tc>
      </w:tr>
      <w:tr w:rsidR="00AF32AB" w14:paraId="3F81351D"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1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22</w:t>
            </w:r>
          </w:p>
        </w:tc>
        <w:tc>
          <w:tcPr>
            <w:tcW w:w="2000" w:type="dxa"/>
            <w:tcBorders>
              <w:top w:val="nil"/>
              <w:left w:val="nil"/>
              <w:bottom w:val="single" w:sz="4" w:space="0" w:color="auto"/>
              <w:right w:val="single" w:sz="4" w:space="0" w:color="auto"/>
            </w:tcBorders>
            <w:shd w:val="clear" w:color="000000" w:fill="FFFFFF"/>
            <w:vAlign w:val="center"/>
          </w:tcPr>
          <w:p w14:paraId="3F81351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K-H-D-22</w:t>
            </w:r>
          </w:p>
        </w:tc>
        <w:tc>
          <w:tcPr>
            <w:tcW w:w="1640" w:type="dxa"/>
            <w:tcBorders>
              <w:top w:val="nil"/>
              <w:left w:val="nil"/>
              <w:bottom w:val="single" w:sz="4" w:space="0" w:color="auto"/>
              <w:right w:val="single" w:sz="4" w:space="0" w:color="auto"/>
            </w:tcBorders>
            <w:shd w:val="clear" w:color="auto" w:fill="auto"/>
            <w:noWrap/>
            <w:vAlign w:val="bottom"/>
          </w:tcPr>
          <w:p w14:paraId="3F81351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640" w:type="dxa"/>
            <w:tcBorders>
              <w:top w:val="nil"/>
              <w:left w:val="nil"/>
              <w:bottom w:val="single" w:sz="4" w:space="0" w:color="auto"/>
              <w:right w:val="single" w:sz="4" w:space="0" w:color="auto"/>
            </w:tcBorders>
            <w:shd w:val="clear" w:color="auto" w:fill="auto"/>
            <w:noWrap/>
            <w:vAlign w:val="bottom"/>
          </w:tcPr>
          <w:p w14:paraId="3F81351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107808</w:t>
            </w:r>
          </w:p>
        </w:tc>
        <w:tc>
          <w:tcPr>
            <w:tcW w:w="1860" w:type="dxa"/>
            <w:tcBorders>
              <w:top w:val="nil"/>
              <w:left w:val="nil"/>
              <w:bottom w:val="single" w:sz="4" w:space="0" w:color="auto"/>
              <w:right w:val="single" w:sz="4" w:space="0" w:color="auto"/>
            </w:tcBorders>
            <w:shd w:val="clear" w:color="auto" w:fill="auto"/>
            <w:noWrap/>
            <w:vAlign w:val="center"/>
          </w:tcPr>
          <w:p w14:paraId="3F81351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539 040</w:t>
            </w:r>
          </w:p>
        </w:tc>
        <w:tc>
          <w:tcPr>
            <w:tcW w:w="1440" w:type="dxa"/>
            <w:tcBorders>
              <w:top w:val="nil"/>
              <w:left w:val="nil"/>
              <w:bottom w:val="single" w:sz="4" w:space="0" w:color="auto"/>
              <w:right w:val="single" w:sz="4" w:space="0" w:color="auto"/>
            </w:tcBorders>
            <w:shd w:val="clear" w:color="auto" w:fill="auto"/>
            <w:noWrap/>
            <w:vAlign w:val="center"/>
          </w:tcPr>
          <w:p w14:paraId="3F81351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52,79</w:t>
            </w:r>
          </w:p>
        </w:tc>
      </w:tr>
      <w:tr w:rsidR="00AF32AB" w14:paraId="3F81352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1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w:t>
            </w:r>
          </w:p>
        </w:tc>
        <w:tc>
          <w:tcPr>
            <w:tcW w:w="2000" w:type="dxa"/>
            <w:tcBorders>
              <w:top w:val="nil"/>
              <w:left w:val="nil"/>
              <w:bottom w:val="single" w:sz="4" w:space="0" w:color="auto"/>
              <w:right w:val="single" w:sz="4" w:space="0" w:color="auto"/>
            </w:tcBorders>
            <w:shd w:val="clear" w:color="000000" w:fill="FFFFFF"/>
            <w:vAlign w:val="center"/>
          </w:tcPr>
          <w:p w14:paraId="3F81351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K-H-D-23</w:t>
            </w:r>
          </w:p>
        </w:tc>
        <w:tc>
          <w:tcPr>
            <w:tcW w:w="1640" w:type="dxa"/>
            <w:tcBorders>
              <w:top w:val="nil"/>
              <w:left w:val="nil"/>
              <w:bottom w:val="single" w:sz="4" w:space="0" w:color="auto"/>
              <w:right w:val="single" w:sz="4" w:space="0" w:color="auto"/>
            </w:tcBorders>
            <w:shd w:val="clear" w:color="auto" w:fill="auto"/>
            <w:noWrap/>
            <w:vAlign w:val="bottom"/>
          </w:tcPr>
          <w:p w14:paraId="3F81352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237177,6</w:t>
            </w:r>
          </w:p>
        </w:tc>
        <w:tc>
          <w:tcPr>
            <w:tcW w:w="1640" w:type="dxa"/>
            <w:tcBorders>
              <w:top w:val="nil"/>
              <w:left w:val="nil"/>
              <w:bottom w:val="single" w:sz="4" w:space="0" w:color="auto"/>
              <w:right w:val="single" w:sz="4" w:space="0" w:color="auto"/>
            </w:tcBorders>
            <w:shd w:val="clear" w:color="auto" w:fill="auto"/>
            <w:noWrap/>
            <w:vAlign w:val="bottom"/>
          </w:tcPr>
          <w:p w14:paraId="3F81352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59294,4</w:t>
            </w:r>
          </w:p>
        </w:tc>
        <w:tc>
          <w:tcPr>
            <w:tcW w:w="1860" w:type="dxa"/>
            <w:tcBorders>
              <w:top w:val="nil"/>
              <w:left w:val="nil"/>
              <w:bottom w:val="single" w:sz="4" w:space="0" w:color="auto"/>
              <w:right w:val="single" w:sz="4" w:space="0" w:color="auto"/>
            </w:tcBorders>
            <w:shd w:val="clear" w:color="auto" w:fill="auto"/>
            <w:noWrap/>
            <w:vAlign w:val="center"/>
          </w:tcPr>
          <w:p w14:paraId="3F81352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296 472</w:t>
            </w:r>
          </w:p>
        </w:tc>
        <w:tc>
          <w:tcPr>
            <w:tcW w:w="1440" w:type="dxa"/>
            <w:tcBorders>
              <w:top w:val="nil"/>
              <w:left w:val="nil"/>
              <w:bottom w:val="single" w:sz="4" w:space="0" w:color="auto"/>
              <w:right w:val="single" w:sz="4" w:space="0" w:color="auto"/>
            </w:tcBorders>
            <w:shd w:val="clear" w:color="auto" w:fill="auto"/>
            <w:noWrap/>
            <w:vAlign w:val="center"/>
          </w:tcPr>
          <w:p w14:paraId="3F81352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29,04</w:t>
            </w:r>
          </w:p>
        </w:tc>
      </w:tr>
      <w:tr w:rsidR="00AF32AB" w14:paraId="3F81352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2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w:t>
            </w:r>
          </w:p>
        </w:tc>
        <w:tc>
          <w:tcPr>
            <w:tcW w:w="2000" w:type="dxa"/>
            <w:tcBorders>
              <w:top w:val="nil"/>
              <w:left w:val="nil"/>
              <w:bottom w:val="single" w:sz="4" w:space="0" w:color="auto"/>
              <w:right w:val="single" w:sz="4" w:space="0" w:color="auto"/>
            </w:tcBorders>
            <w:shd w:val="clear" w:color="000000" w:fill="FFFFFF"/>
            <w:vAlign w:val="center"/>
          </w:tcPr>
          <w:p w14:paraId="3F81352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K-H-D-24</w:t>
            </w:r>
          </w:p>
        </w:tc>
        <w:tc>
          <w:tcPr>
            <w:tcW w:w="1640" w:type="dxa"/>
            <w:tcBorders>
              <w:top w:val="nil"/>
              <w:left w:val="nil"/>
              <w:bottom w:val="single" w:sz="4" w:space="0" w:color="auto"/>
              <w:right w:val="single" w:sz="4" w:space="0" w:color="auto"/>
            </w:tcBorders>
            <w:shd w:val="clear" w:color="auto" w:fill="auto"/>
            <w:noWrap/>
            <w:vAlign w:val="bottom"/>
          </w:tcPr>
          <w:p w14:paraId="3F81352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107808</w:t>
            </w:r>
          </w:p>
        </w:tc>
        <w:tc>
          <w:tcPr>
            <w:tcW w:w="1640" w:type="dxa"/>
            <w:tcBorders>
              <w:top w:val="nil"/>
              <w:left w:val="nil"/>
              <w:bottom w:val="single" w:sz="4" w:space="0" w:color="auto"/>
              <w:right w:val="single" w:sz="4" w:space="0" w:color="auto"/>
            </w:tcBorders>
            <w:shd w:val="clear" w:color="auto" w:fill="auto"/>
            <w:noWrap/>
            <w:vAlign w:val="bottom"/>
          </w:tcPr>
          <w:p w14:paraId="3F81352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26952</w:t>
            </w:r>
          </w:p>
        </w:tc>
        <w:tc>
          <w:tcPr>
            <w:tcW w:w="1860" w:type="dxa"/>
            <w:tcBorders>
              <w:top w:val="nil"/>
              <w:left w:val="nil"/>
              <w:bottom w:val="single" w:sz="4" w:space="0" w:color="auto"/>
              <w:right w:val="single" w:sz="4" w:space="0" w:color="auto"/>
            </w:tcBorders>
            <w:shd w:val="clear" w:color="auto" w:fill="auto"/>
            <w:noWrap/>
            <w:vAlign w:val="center"/>
          </w:tcPr>
          <w:p w14:paraId="3F81352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134 760</w:t>
            </w:r>
          </w:p>
        </w:tc>
        <w:tc>
          <w:tcPr>
            <w:tcW w:w="1440" w:type="dxa"/>
            <w:tcBorders>
              <w:top w:val="nil"/>
              <w:left w:val="nil"/>
              <w:bottom w:val="single" w:sz="4" w:space="0" w:color="auto"/>
              <w:right w:val="single" w:sz="4" w:space="0" w:color="auto"/>
            </w:tcBorders>
            <w:shd w:val="clear" w:color="auto" w:fill="auto"/>
            <w:noWrap/>
            <w:vAlign w:val="center"/>
          </w:tcPr>
          <w:p w14:paraId="3F81352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13,20</w:t>
            </w:r>
          </w:p>
        </w:tc>
      </w:tr>
      <w:tr w:rsidR="00AF32AB" w14:paraId="3F813532"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2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w:t>
            </w:r>
          </w:p>
        </w:tc>
        <w:tc>
          <w:tcPr>
            <w:tcW w:w="2000" w:type="dxa"/>
            <w:tcBorders>
              <w:top w:val="nil"/>
              <w:left w:val="nil"/>
              <w:bottom w:val="single" w:sz="4" w:space="0" w:color="auto"/>
              <w:right w:val="single" w:sz="4" w:space="0" w:color="auto"/>
            </w:tcBorders>
            <w:shd w:val="clear" w:color="000000" w:fill="FFFFFF"/>
            <w:vAlign w:val="center"/>
          </w:tcPr>
          <w:p w14:paraId="3F81352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K-H-D-25</w:t>
            </w:r>
          </w:p>
        </w:tc>
        <w:tc>
          <w:tcPr>
            <w:tcW w:w="1640" w:type="dxa"/>
            <w:tcBorders>
              <w:top w:val="nil"/>
              <w:left w:val="nil"/>
              <w:bottom w:val="single" w:sz="4" w:space="0" w:color="auto"/>
              <w:right w:val="single" w:sz="4" w:space="0" w:color="auto"/>
            </w:tcBorders>
            <w:shd w:val="clear" w:color="auto" w:fill="auto"/>
            <w:noWrap/>
            <w:vAlign w:val="bottom"/>
          </w:tcPr>
          <w:p w14:paraId="3F81352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150931,2</w:t>
            </w:r>
          </w:p>
        </w:tc>
        <w:tc>
          <w:tcPr>
            <w:tcW w:w="1640" w:type="dxa"/>
            <w:tcBorders>
              <w:top w:val="nil"/>
              <w:left w:val="nil"/>
              <w:bottom w:val="single" w:sz="4" w:space="0" w:color="auto"/>
              <w:right w:val="single" w:sz="4" w:space="0" w:color="auto"/>
            </w:tcBorders>
            <w:shd w:val="clear" w:color="auto" w:fill="auto"/>
            <w:noWrap/>
            <w:vAlign w:val="bottom"/>
          </w:tcPr>
          <w:p w14:paraId="3F81352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37732,8</w:t>
            </w:r>
          </w:p>
        </w:tc>
        <w:tc>
          <w:tcPr>
            <w:tcW w:w="1860" w:type="dxa"/>
            <w:tcBorders>
              <w:top w:val="nil"/>
              <w:left w:val="nil"/>
              <w:bottom w:val="single" w:sz="4" w:space="0" w:color="auto"/>
              <w:right w:val="single" w:sz="4" w:space="0" w:color="auto"/>
            </w:tcBorders>
            <w:shd w:val="clear" w:color="auto" w:fill="auto"/>
            <w:noWrap/>
            <w:vAlign w:val="center"/>
          </w:tcPr>
          <w:p w14:paraId="3F81353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188 664</w:t>
            </w:r>
          </w:p>
        </w:tc>
        <w:tc>
          <w:tcPr>
            <w:tcW w:w="1440" w:type="dxa"/>
            <w:tcBorders>
              <w:top w:val="nil"/>
              <w:left w:val="nil"/>
              <w:bottom w:val="single" w:sz="4" w:space="0" w:color="auto"/>
              <w:right w:val="single" w:sz="4" w:space="0" w:color="auto"/>
            </w:tcBorders>
            <w:shd w:val="clear" w:color="auto" w:fill="auto"/>
            <w:noWrap/>
            <w:vAlign w:val="center"/>
          </w:tcPr>
          <w:p w14:paraId="3F81353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18,48</w:t>
            </w:r>
          </w:p>
        </w:tc>
      </w:tr>
      <w:tr w:rsidR="00AF32AB" w14:paraId="3F81353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3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w:t>
            </w:r>
          </w:p>
        </w:tc>
        <w:tc>
          <w:tcPr>
            <w:tcW w:w="2000" w:type="dxa"/>
            <w:tcBorders>
              <w:top w:val="nil"/>
              <w:left w:val="nil"/>
              <w:bottom w:val="single" w:sz="4" w:space="0" w:color="auto"/>
              <w:right w:val="single" w:sz="4" w:space="0" w:color="auto"/>
            </w:tcBorders>
            <w:shd w:val="clear" w:color="000000" w:fill="FFFFFF"/>
            <w:vAlign w:val="center"/>
          </w:tcPr>
          <w:p w14:paraId="3F81353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K-H-D-26</w:t>
            </w:r>
          </w:p>
        </w:tc>
        <w:tc>
          <w:tcPr>
            <w:tcW w:w="1640" w:type="dxa"/>
            <w:tcBorders>
              <w:top w:val="nil"/>
              <w:left w:val="nil"/>
              <w:bottom w:val="single" w:sz="4" w:space="0" w:color="auto"/>
              <w:right w:val="single" w:sz="4" w:space="0" w:color="auto"/>
            </w:tcBorders>
            <w:shd w:val="clear" w:color="auto" w:fill="auto"/>
            <w:noWrap/>
            <w:vAlign w:val="bottom"/>
          </w:tcPr>
          <w:p w14:paraId="3F81353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194054,4</w:t>
            </w:r>
          </w:p>
        </w:tc>
        <w:tc>
          <w:tcPr>
            <w:tcW w:w="1640" w:type="dxa"/>
            <w:tcBorders>
              <w:top w:val="nil"/>
              <w:left w:val="nil"/>
              <w:bottom w:val="single" w:sz="4" w:space="0" w:color="auto"/>
              <w:right w:val="single" w:sz="4" w:space="0" w:color="auto"/>
            </w:tcBorders>
            <w:shd w:val="clear" w:color="auto" w:fill="auto"/>
            <w:noWrap/>
            <w:vAlign w:val="bottom"/>
          </w:tcPr>
          <w:p w14:paraId="3F81353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48513,6</w:t>
            </w:r>
          </w:p>
        </w:tc>
        <w:tc>
          <w:tcPr>
            <w:tcW w:w="1860" w:type="dxa"/>
            <w:tcBorders>
              <w:top w:val="nil"/>
              <w:left w:val="nil"/>
              <w:bottom w:val="single" w:sz="4" w:space="0" w:color="auto"/>
              <w:right w:val="single" w:sz="4" w:space="0" w:color="auto"/>
            </w:tcBorders>
            <w:shd w:val="clear" w:color="auto" w:fill="auto"/>
            <w:noWrap/>
            <w:vAlign w:val="center"/>
          </w:tcPr>
          <w:p w14:paraId="3F81353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242 568</w:t>
            </w:r>
          </w:p>
        </w:tc>
        <w:tc>
          <w:tcPr>
            <w:tcW w:w="1440" w:type="dxa"/>
            <w:tcBorders>
              <w:top w:val="nil"/>
              <w:left w:val="nil"/>
              <w:bottom w:val="single" w:sz="4" w:space="0" w:color="auto"/>
              <w:right w:val="single" w:sz="4" w:space="0" w:color="auto"/>
            </w:tcBorders>
            <w:shd w:val="clear" w:color="auto" w:fill="auto"/>
            <w:noWrap/>
            <w:vAlign w:val="center"/>
          </w:tcPr>
          <w:p w14:paraId="3F81353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23,76</w:t>
            </w:r>
          </w:p>
        </w:tc>
      </w:tr>
      <w:tr w:rsidR="00AF32AB" w14:paraId="3F813540"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3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27</w:t>
            </w:r>
          </w:p>
        </w:tc>
        <w:tc>
          <w:tcPr>
            <w:tcW w:w="2000" w:type="dxa"/>
            <w:tcBorders>
              <w:top w:val="nil"/>
              <w:left w:val="nil"/>
              <w:bottom w:val="single" w:sz="4" w:space="0" w:color="auto"/>
              <w:right w:val="single" w:sz="4" w:space="0" w:color="auto"/>
            </w:tcBorders>
            <w:shd w:val="clear" w:color="000000" w:fill="FFFFFF"/>
            <w:vAlign w:val="center"/>
          </w:tcPr>
          <w:p w14:paraId="3F81353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K-H-D-27</w:t>
            </w:r>
          </w:p>
        </w:tc>
        <w:tc>
          <w:tcPr>
            <w:tcW w:w="1640" w:type="dxa"/>
            <w:tcBorders>
              <w:top w:val="nil"/>
              <w:left w:val="nil"/>
              <w:bottom w:val="single" w:sz="4" w:space="0" w:color="auto"/>
              <w:right w:val="single" w:sz="4" w:space="0" w:color="auto"/>
            </w:tcBorders>
            <w:shd w:val="clear" w:color="auto" w:fill="auto"/>
            <w:noWrap/>
            <w:vAlign w:val="bottom"/>
          </w:tcPr>
          <w:p w14:paraId="3F81353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172492,8</w:t>
            </w:r>
          </w:p>
        </w:tc>
        <w:tc>
          <w:tcPr>
            <w:tcW w:w="1640" w:type="dxa"/>
            <w:tcBorders>
              <w:top w:val="nil"/>
              <w:left w:val="nil"/>
              <w:bottom w:val="single" w:sz="4" w:space="0" w:color="auto"/>
              <w:right w:val="single" w:sz="4" w:space="0" w:color="auto"/>
            </w:tcBorders>
            <w:shd w:val="clear" w:color="auto" w:fill="auto"/>
            <w:noWrap/>
            <w:vAlign w:val="bottom"/>
          </w:tcPr>
          <w:p w14:paraId="3F81353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860" w:type="dxa"/>
            <w:tcBorders>
              <w:top w:val="nil"/>
              <w:left w:val="nil"/>
              <w:bottom w:val="single" w:sz="4" w:space="0" w:color="auto"/>
              <w:right w:val="single" w:sz="4" w:space="0" w:color="auto"/>
            </w:tcBorders>
            <w:shd w:val="clear" w:color="auto" w:fill="auto"/>
            <w:noWrap/>
            <w:vAlign w:val="center"/>
          </w:tcPr>
          <w:p w14:paraId="3F81353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215 616</w:t>
            </w:r>
          </w:p>
        </w:tc>
        <w:tc>
          <w:tcPr>
            <w:tcW w:w="1440" w:type="dxa"/>
            <w:tcBorders>
              <w:top w:val="nil"/>
              <w:left w:val="nil"/>
              <w:bottom w:val="single" w:sz="4" w:space="0" w:color="auto"/>
              <w:right w:val="single" w:sz="4" w:space="0" w:color="auto"/>
            </w:tcBorders>
            <w:shd w:val="clear" w:color="auto" w:fill="auto"/>
            <w:noWrap/>
            <w:vAlign w:val="center"/>
          </w:tcPr>
          <w:p w14:paraId="3F81353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21,12</w:t>
            </w:r>
          </w:p>
        </w:tc>
      </w:tr>
      <w:tr w:rsidR="00AF32AB" w14:paraId="3F81354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4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28</w:t>
            </w:r>
          </w:p>
        </w:tc>
        <w:tc>
          <w:tcPr>
            <w:tcW w:w="2000" w:type="dxa"/>
            <w:tcBorders>
              <w:top w:val="nil"/>
              <w:left w:val="nil"/>
              <w:bottom w:val="single" w:sz="4" w:space="0" w:color="auto"/>
              <w:right w:val="single" w:sz="4" w:space="0" w:color="auto"/>
            </w:tcBorders>
            <w:shd w:val="clear" w:color="000000" w:fill="FFFFFF"/>
            <w:vAlign w:val="center"/>
          </w:tcPr>
          <w:p w14:paraId="3F81354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K-H-D-28</w:t>
            </w:r>
          </w:p>
        </w:tc>
        <w:tc>
          <w:tcPr>
            <w:tcW w:w="1640" w:type="dxa"/>
            <w:tcBorders>
              <w:top w:val="nil"/>
              <w:left w:val="nil"/>
              <w:bottom w:val="single" w:sz="4" w:space="0" w:color="auto"/>
              <w:right w:val="single" w:sz="4" w:space="0" w:color="auto"/>
            </w:tcBorders>
            <w:shd w:val="clear" w:color="auto" w:fill="auto"/>
            <w:noWrap/>
            <w:vAlign w:val="bottom"/>
          </w:tcPr>
          <w:p w14:paraId="3F81354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150931,2</w:t>
            </w:r>
          </w:p>
        </w:tc>
        <w:tc>
          <w:tcPr>
            <w:tcW w:w="1640" w:type="dxa"/>
            <w:tcBorders>
              <w:top w:val="nil"/>
              <w:left w:val="nil"/>
              <w:bottom w:val="single" w:sz="4" w:space="0" w:color="auto"/>
              <w:right w:val="single" w:sz="4" w:space="0" w:color="auto"/>
            </w:tcBorders>
            <w:shd w:val="clear" w:color="auto" w:fill="auto"/>
            <w:noWrap/>
            <w:vAlign w:val="bottom"/>
          </w:tcPr>
          <w:p w14:paraId="3F81354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37732,8</w:t>
            </w:r>
          </w:p>
        </w:tc>
        <w:tc>
          <w:tcPr>
            <w:tcW w:w="1860" w:type="dxa"/>
            <w:tcBorders>
              <w:top w:val="nil"/>
              <w:left w:val="nil"/>
              <w:bottom w:val="single" w:sz="4" w:space="0" w:color="auto"/>
              <w:right w:val="single" w:sz="4" w:space="0" w:color="auto"/>
            </w:tcBorders>
            <w:shd w:val="clear" w:color="auto" w:fill="auto"/>
            <w:noWrap/>
            <w:vAlign w:val="center"/>
          </w:tcPr>
          <w:p w14:paraId="3F81354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188 664</w:t>
            </w:r>
          </w:p>
        </w:tc>
        <w:tc>
          <w:tcPr>
            <w:tcW w:w="1440" w:type="dxa"/>
            <w:tcBorders>
              <w:top w:val="nil"/>
              <w:left w:val="nil"/>
              <w:bottom w:val="single" w:sz="4" w:space="0" w:color="auto"/>
              <w:right w:val="single" w:sz="4" w:space="0" w:color="auto"/>
            </w:tcBorders>
            <w:shd w:val="clear" w:color="auto" w:fill="auto"/>
            <w:noWrap/>
            <w:vAlign w:val="center"/>
          </w:tcPr>
          <w:p w14:paraId="3F81354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18,48</w:t>
            </w:r>
          </w:p>
        </w:tc>
      </w:tr>
      <w:tr w:rsidR="00AF32AB" w14:paraId="3F81354E"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4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w:t>
            </w:r>
          </w:p>
        </w:tc>
        <w:tc>
          <w:tcPr>
            <w:tcW w:w="2000" w:type="dxa"/>
            <w:tcBorders>
              <w:top w:val="nil"/>
              <w:left w:val="nil"/>
              <w:bottom w:val="single" w:sz="4" w:space="0" w:color="auto"/>
              <w:right w:val="single" w:sz="4" w:space="0" w:color="auto"/>
            </w:tcBorders>
            <w:shd w:val="clear" w:color="000000" w:fill="FFFFFF"/>
            <w:vAlign w:val="center"/>
          </w:tcPr>
          <w:p w14:paraId="3F81354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K-H-D-29</w:t>
            </w:r>
          </w:p>
        </w:tc>
        <w:tc>
          <w:tcPr>
            <w:tcW w:w="1640" w:type="dxa"/>
            <w:tcBorders>
              <w:top w:val="nil"/>
              <w:left w:val="nil"/>
              <w:bottom w:val="single" w:sz="4" w:space="0" w:color="auto"/>
              <w:right w:val="single" w:sz="4" w:space="0" w:color="auto"/>
            </w:tcBorders>
            <w:shd w:val="clear" w:color="auto" w:fill="auto"/>
            <w:noWrap/>
            <w:vAlign w:val="bottom"/>
          </w:tcPr>
          <w:p w14:paraId="3F81354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258739,2</w:t>
            </w:r>
          </w:p>
        </w:tc>
        <w:tc>
          <w:tcPr>
            <w:tcW w:w="1640" w:type="dxa"/>
            <w:tcBorders>
              <w:top w:val="nil"/>
              <w:left w:val="nil"/>
              <w:bottom w:val="single" w:sz="4" w:space="0" w:color="auto"/>
              <w:right w:val="single" w:sz="4" w:space="0" w:color="auto"/>
            </w:tcBorders>
            <w:shd w:val="clear" w:color="auto" w:fill="auto"/>
            <w:noWrap/>
            <w:vAlign w:val="bottom"/>
          </w:tcPr>
          <w:p w14:paraId="3F81354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860" w:type="dxa"/>
            <w:tcBorders>
              <w:top w:val="nil"/>
              <w:left w:val="nil"/>
              <w:bottom w:val="single" w:sz="4" w:space="0" w:color="auto"/>
              <w:right w:val="single" w:sz="4" w:space="0" w:color="auto"/>
            </w:tcBorders>
            <w:shd w:val="clear" w:color="auto" w:fill="auto"/>
            <w:noWrap/>
            <w:vAlign w:val="center"/>
          </w:tcPr>
          <w:p w14:paraId="3F81354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323 424</w:t>
            </w:r>
          </w:p>
        </w:tc>
        <w:tc>
          <w:tcPr>
            <w:tcW w:w="1440" w:type="dxa"/>
            <w:tcBorders>
              <w:top w:val="nil"/>
              <w:left w:val="nil"/>
              <w:bottom w:val="single" w:sz="4" w:space="0" w:color="auto"/>
              <w:right w:val="single" w:sz="4" w:space="0" w:color="auto"/>
            </w:tcBorders>
            <w:shd w:val="clear" w:color="auto" w:fill="auto"/>
            <w:noWrap/>
            <w:vAlign w:val="center"/>
          </w:tcPr>
          <w:p w14:paraId="3F81354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31,68</w:t>
            </w:r>
          </w:p>
        </w:tc>
      </w:tr>
      <w:tr w:rsidR="00AF32AB" w14:paraId="3F813555"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4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30</w:t>
            </w:r>
          </w:p>
        </w:tc>
        <w:tc>
          <w:tcPr>
            <w:tcW w:w="2000" w:type="dxa"/>
            <w:tcBorders>
              <w:top w:val="nil"/>
              <w:left w:val="nil"/>
              <w:bottom w:val="single" w:sz="4" w:space="0" w:color="auto"/>
              <w:right w:val="single" w:sz="4" w:space="0" w:color="auto"/>
            </w:tcBorders>
            <w:shd w:val="clear" w:color="000000" w:fill="FFFFFF"/>
            <w:vAlign w:val="center"/>
          </w:tcPr>
          <w:p w14:paraId="3F81355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K-H-D-30</w:t>
            </w:r>
          </w:p>
        </w:tc>
        <w:tc>
          <w:tcPr>
            <w:tcW w:w="1640" w:type="dxa"/>
            <w:tcBorders>
              <w:top w:val="nil"/>
              <w:left w:val="nil"/>
              <w:bottom w:val="single" w:sz="4" w:space="0" w:color="auto"/>
              <w:right w:val="single" w:sz="4" w:space="0" w:color="auto"/>
            </w:tcBorders>
            <w:shd w:val="clear" w:color="auto" w:fill="auto"/>
            <w:noWrap/>
            <w:vAlign w:val="bottom"/>
          </w:tcPr>
          <w:p w14:paraId="3F81355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258739,2</w:t>
            </w:r>
          </w:p>
        </w:tc>
        <w:tc>
          <w:tcPr>
            <w:tcW w:w="1640" w:type="dxa"/>
            <w:tcBorders>
              <w:top w:val="nil"/>
              <w:left w:val="nil"/>
              <w:bottom w:val="single" w:sz="4" w:space="0" w:color="auto"/>
              <w:right w:val="single" w:sz="4" w:space="0" w:color="auto"/>
            </w:tcBorders>
            <w:shd w:val="clear" w:color="auto" w:fill="auto"/>
            <w:noWrap/>
            <w:vAlign w:val="bottom"/>
          </w:tcPr>
          <w:p w14:paraId="3F81355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64684,8</w:t>
            </w:r>
          </w:p>
        </w:tc>
        <w:tc>
          <w:tcPr>
            <w:tcW w:w="1860" w:type="dxa"/>
            <w:tcBorders>
              <w:top w:val="nil"/>
              <w:left w:val="nil"/>
              <w:bottom w:val="single" w:sz="4" w:space="0" w:color="auto"/>
              <w:right w:val="single" w:sz="4" w:space="0" w:color="auto"/>
            </w:tcBorders>
            <w:shd w:val="clear" w:color="auto" w:fill="auto"/>
            <w:noWrap/>
            <w:vAlign w:val="center"/>
          </w:tcPr>
          <w:p w14:paraId="3F81355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323 424</w:t>
            </w:r>
          </w:p>
        </w:tc>
        <w:tc>
          <w:tcPr>
            <w:tcW w:w="1440" w:type="dxa"/>
            <w:tcBorders>
              <w:top w:val="nil"/>
              <w:left w:val="nil"/>
              <w:bottom w:val="single" w:sz="4" w:space="0" w:color="auto"/>
              <w:right w:val="single" w:sz="4" w:space="0" w:color="auto"/>
            </w:tcBorders>
            <w:shd w:val="clear" w:color="auto" w:fill="auto"/>
            <w:noWrap/>
            <w:vAlign w:val="center"/>
          </w:tcPr>
          <w:p w14:paraId="3F81355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31,68</w:t>
            </w:r>
          </w:p>
        </w:tc>
      </w:tr>
      <w:tr w:rsidR="00AF32AB" w14:paraId="3F81355C"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5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w:t>
            </w:r>
          </w:p>
        </w:tc>
        <w:tc>
          <w:tcPr>
            <w:tcW w:w="2000" w:type="dxa"/>
            <w:tcBorders>
              <w:top w:val="nil"/>
              <w:left w:val="nil"/>
              <w:bottom w:val="single" w:sz="4" w:space="0" w:color="auto"/>
              <w:right w:val="single" w:sz="4" w:space="0" w:color="auto"/>
            </w:tcBorders>
            <w:shd w:val="clear" w:color="000000" w:fill="FFFFFF"/>
            <w:vAlign w:val="center"/>
          </w:tcPr>
          <w:p w14:paraId="3F81355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K-H-D-31</w:t>
            </w:r>
          </w:p>
        </w:tc>
        <w:tc>
          <w:tcPr>
            <w:tcW w:w="1640" w:type="dxa"/>
            <w:tcBorders>
              <w:top w:val="nil"/>
              <w:left w:val="nil"/>
              <w:bottom w:val="single" w:sz="4" w:space="0" w:color="auto"/>
              <w:right w:val="single" w:sz="4" w:space="0" w:color="auto"/>
            </w:tcBorders>
            <w:shd w:val="clear" w:color="auto" w:fill="auto"/>
            <w:noWrap/>
            <w:vAlign w:val="bottom"/>
          </w:tcPr>
          <w:p w14:paraId="3F81355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172492,8</w:t>
            </w:r>
          </w:p>
        </w:tc>
        <w:tc>
          <w:tcPr>
            <w:tcW w:w="1640" w:type="dxa"/>
            <w:tcBorders>
              <w:top w:val="nil"/>
              <w:left w:val="nil"/>
              <w:bottom w:val="single" w:sz="4" w:space="0" w:color="auto"/>
              <w:right w:val="single" w:sz="4" w:space="0" w:color="auto"/>
            </w:tcBorders>
            <w:shd w:val="clear" w:color="auto" w:fill="auto"/>
            <w:noWrap/>
            <w:vAlign w:val="bottom"/>
          </w:tcPr>
          <w:p w14:paraId="3F81355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860" w:type="dxa"/>
            <w:tcBorders>
              <w:top w:val="nil"/>
              <w:left w:val="nil"/>
              <w:bottom w:val="single" w:sz="4" w:space="0" w:color="auto"/>
              <w:right w:val="single" w:sz="4" w:space="0" w:color="auto"/>
            </w:tcBorders>
            <w:shd w:val="clear" w:color="auto" w:fill="auto"/>
            <w:noWrap/>
            <w:vAlign w:val="center"/>
          </w:tcPr>
          <w:p w14:paraId="3F81355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215 616</w:t>
            </w:r>
          </w:p>
        </w:tc>
        <w:tc>
          <w:tcPr>
            <w:tcW w:w="1440" w:type="dxa"/>
            <w:tcBorders>
              <w:top w:val="nil"/>
              <w:left w:val="nil"/>
              <w:bottom w:val="single" w:sz="4" w:space="0" w:color="auto"/>
              <w:right w:val="single" w:sz="4" w:space="0" w:color="auto"/>
            </w:tcBorders>
            <w:shd w:val="clear" w:color="auto" w:fill="auto"/>
            <w:noWrap/>
            <w:vAlign w:val="center"/>
          </w:tcPr>
          <w:p w14:paraId="3F81355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21,12</w:t>
            </w:r>
          </w:p>
        </w:tc>
      </w:tr>
      <w:tr w:rsidR="00AF32AB" w14:paraId="3F813563"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5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w:t>
            </w:r>
          </w:p>
        </w:tc>
        <w:tc>
          <w:tcPr>
            <w:tcW w:w="2000" w:type="dxa"/>
            <w:tcBorders>
              <w:top w:val="nil"/>
              <w:left w:val="nil"/>
              <w:bottom w:val="single" w:sz="4" w:space="0" w:color="auto"/>
              <w:right w:val="single" w:sz="4" w:space="0" w:color="auto"/>
            </w:tcBorders>
            <w:shd w:val="clear" w:color="000000" w:fill="FFFFFF"/>
            <w:vAlign w:val="center"/>
          </w:tcPr>
          <w:p w14:paraId="3F81355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K-H-D-32</w:t>
            </w:r>
          </w:p>
        </w:tc>
        <w:tc>
          <w:tcPr>
            <w:tcW w:w="1640" w:type="dxa"/>
            <w:tcBorders>
              <w:top w:val="nil"/>
              <w:left w:val="nil"/>
              <w:bottom w:val="single" w:sz="4" w:space="0" w:color="auto"/>
              <w:right w:val="single" w:sz="4" w:space="0" w:color="auto"/>
            </w:tcBorders>
            <w:shd w:val="clear" w:color="auto" w:fill="auto"/>
            <w:noWrap/>
            <w:vAlign w:val="bottom"/>
          </w:tcPr>
          <w:p w14:paraId="3F81355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301862,4</w:t>
            </w:r>
          </w:p>
        </w:tc>
        <w:tc>
          <w:tcPr>
            <w:tcW w:w="1640" w:type="dxa"/>
            <w:tcBorders>
              <w:top w:val="nil"/>
              <w:left w:val="nil"/>
              <w:bottom w:val="single" w:sz="4" w:space="0" w:color="auto"/>
              <w:right w:val="single" w:sz="4" w:space="0" w:color="auto"/>
            </w:tcBorders>
            <w:shd w:val="clear" w:color="auto" w:fill="auto"/>
            <w:noWrap/>
            <w:vAlign w:val="bottom"/>
          </w:tcPr>
          <w:p w14:paraId="3F81356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75465,6</w:t>
            </w:r>
          </w:p>
        </w:tc>
        <w:tc>
          <w:tcPr>
            <w:tcW w:w="1860" w:type="dxa"/>
            <w:tcBorders>
              <w:top w:val="nil"/>
              <w:left w:val="nil"/>
              <w:bottom w:val="single" w:sz="4" w:space="0" w:color="auto"/>
              <w:right w:val="single" w:sz="4" w:space="0" w:color="auto"/>
            </w:tcBorders>
            <w:shd w:val="clear" w:color="auto" w:fill="auto"/>
            <w:noWrap/>
            <w:vAlign w:val="center"/>
          </w:tcPr>
          <w:p w14:paraId="3F81356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377 328</w:t>
            </w:r>
          </w:p>
        </w:tc>
        <w:tc>
          <w:tcPr>
            <w:tcW w:w="1440" w:type="dxa"/>
            <w:tcBorders>
              <w:top w:val="nil"/>
              <w:left w:val="nil"/>
              <w:bottom w:val="single" w:sz="4" w:space="0" w:color="auto"/>
              <w:right w:val="single" w:sz="4" w:space="0" w:color="auto"/>
            </w:tcBorders>
            <w:shd w:val="clear" w:color="auto" w:fill="auto"/>
            <w:noWrap/>
            <w:vAlign w:val="center"/>
          </w:tcPr>
          <w:p w14:paraId="3F81356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36,96</w:t>
            </w:r>
          </w:p>
        </w:tc>
      </w:tr>
      <w:tr w:rsidR="00AF32AB" w14:paraId="3F81356A"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6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33</w:t>
            </w:r>
          </w:p>
        </w:tc>
        <w:tc>
          <w:tcPr>
            <w:tcW w:w="2000" w:type="dxa"/>
            <w:tcBorders>
              <w:top w:val="nil"/>
              <w:left w:val="nil"/>
              <w:bottom w:val="single" w:sz="4" w:space="0" w:color="auto"/>
              <w:right w:val="single" w:sz="4" w:space="0" w:color="auto"/>
            </w:tcBorders>
            <w:shd w:val="clear" w:color="000000" w:fill="FFFFFF"/>
            <w:vAlign w:val="center"/>
          </w:tcPr>
          <w:p w14:paraId="3F81356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K-H-D-33</w:t>
            </w:r>
          </w:p>
        </w:tc>
        <w:tc>
          <w:tcPr>
            <w:tcW w:w="1640" w:type="dxa"/>
            <w:tcBorders>
              <w:top w:val="nil"/>
              <w:left w:val="nil"/>
              <w:bottom w:val="single" w:sz="4" w:space="0" w:color="auto"/>
              <w:right w:val="single" w:sz="4" w:space="0" w:color="auto"/>
            </w:tcBorders>
            <w:shd w:val="clear" w:color="auto" w:fill="auto"/>
            <w:noWrap/>
            <w:vAlign w:val="bottom"/>
          </w:tcPr>
          <w:p w14:paraId="3F81356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194054,4</w:t>
            </w:r>
          </w:p>
        </w:tc>
        <w:tc>
          <w:tcPr>
            <w:tcW w:w="1640" w:type="dxa"/>
            <w:tcBorders>
              <w:top w:val="nil"/>
              <w:left w:val="nil"/>
              <w:bottom w:val="single" w:sz="4" w:space="0" w:color="auto"/>
              <w:right w:val="single" w:sz="4" w:space="0" w:color="auto"/>
            </w:tcBorders>
            <w:shd w:val="clear" w:color="auto" w:fill="auto"/>
            <w:noWrap/>
            <w:vAlign w:val="bottom"/>
          </w:tcPr>
          <w:p w14:paraId="3F81356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48513,6</w:t>
            </w:r>
          </w:p>
        </w:tc>
        <w:tc>
          <w:tcPr>
            <w:tcW w:w="1860" w:type="dxa"/>
            <w:tcBorders>
              <w:top w:val="nil"/>
              <w:left w:val="nil"/>
              <w:bottom w:val="single" w:sz="4" w:space="0" w:color="auto"/>
              <w:right w:val="single" w:sz="4" w:space="0" w:color="auto"/>
            </w:tcBorders>
            <w:shd w:val="clear" w:color="auto" w:fill="auto"/>
            <w:noWrap/>
            <w:vAlign w:val="center"/>
          </w:tcPr>
          <w:p w14:paraId="3F81356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242 568</w:t>
            </w:r>
          </w:p>
        </w:tc>
        <w:tc>
          <w:tcPr>
            <w:tcW w:w="1440" w:type="dxa"/>
            <w:tcBorders>
              <w:top w:val="nil"/>
              <w:left w:val="nil"/>
              <w:bottom w:val="single" w:sz="4" w:space="0" w:color="auto"/>
              <w:right w:val="single" w:sz="4" w:space="0" w:color="auto"/>
            </w:tcBorders>
            <w:shd w:val="clear" w:color="auto" w:fill="auto"/>
            <w:noWrap/>
            <w:vAlign w:val="center"/>
          </w:tcPr>
          <w:p w14:paraId="3F81356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23,76</w:t>
            </w:r>
          </w:p>
        </w:tc>
      </w:tr>
      <w:tr w:rsidR="00AF32AB" w14:paraId="3F813571"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6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w:t>
            </w:r>
          </w:p>
        </w:tc>
        <w:tc>
          <w:tcPr>
            <w:tcW w:w="2000" w:type="dxa"/>
            <w:tcBorders>
              <w:top w:val="nil"/>
              <w:left w:val="nil"/>
              <w:bottom w:val="single" w:sz="4" w:space="0" w:color="auto"/>
              <w:right w:val="single" w:sz="4" w:space="0" w:color="auto"/>
            </w:tcBorders>
            <w:shd w:val="clear" w:color="000000" w:fill="FFFFFF"/>
            <w:vAlign w:val="center"/>
          </w:tcPr>
          <w:p w14:paraId="3F81356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K-H-D-34</w:t>
            </w:r>
          </w:p>
        </w:tc>
        <w:tc>
          <w:tcPr>
            <w:tcW w:w="1640" w:type="dxa"/>
            <w:tcBorders>
              <w:top w:val="nil"/>
              <w:left w:val="nil"/>
              <w:bottom w:val="single" w:sz="4" w:space="0" w:color="auto"/>
              <w:right w:val="single" w:sz="4" w:space="0" w:color="auto"/>
            </w:tcBorders>
            <w:shd w:val="clear" w:color="auto" w:fill="auto"/>
            <w:noWrap/>
            <w:vAlign w:val="bottom"/>
          </w:tcPr>
          <w:p w14:paraId="3F81356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301862,4</w:t>
            </w:r>
          </w:p>
        </w:tc>
        <w:tc>
          <w:tcPr>
            <w:tcW w:w="1640" w:type="dxa"/>
            <w:tcBorders>
              <w:top w:val="nil"/>
              <w:left w:val="nil"/>
              <w:bottom w:val="single" w:sz="4" w:space="0" w:color="auto"/>
              <w:right w:val="single" w:sz="4" w:space="0" w:color="auto"/>
            </w:tcBorders>
            <w:shd w:val="clear" w:color="auto" w:fill="auto"/>
            <w:noWrap/>
            <w:vAlign w:val="bottom"/>
          </w:tcPr>
          <w:p w14:paraId="3F81356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75465,6</w:t>
            </w:r>
          </w:p>
        </w:tc>
        <w:tc>
          <w:tcPr>
            <w:tcW w:w="1860" w:type="dxa"/>
            <w:tcBorders>
              <w:top w:val="nil"/>
              <w:left w:val="nil"/>
              <w:bottom w:val="single" w:sz="4" w:space="0" w:color="auto"/>
              <w:right w:val="single" w:sz="4" w:space="0" w:color="auto"/>
            </w:tcBorders>
            <w:shd w:val="clear" w:color="auto" w:fill="auto"/>
            <w:noWrap/>
            <w:vAlign w:val="center"/>
          </w:tcPr>
          <w:p w14:paraId="3F81356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377 328</w:t>
            </w:r>
          </w:p>
        </w:tc>
        <w:tc>
          <w:tcPr>
            <w:tcW w:w="1440" w:type="dxa"/>
            <w:tcBorders>
              <w:top w:val="nil"/>
              <w:left w:val="nil"/>
              <w:bottom w:val="single" w:sz="4" w:space="0" w:color="auto"/>
              <w:right w:val="single" w:sz="4" w:space="0" w:color="auto"/>
            </w:tcBorders>
            <w:shd w:val="clear" w:color="auto" w:fill="auto"/>
            <w:noWrap/>
            <w:vAlign w:val="center"/>
          </w:tcPr>
          <w:p w14:paraId="3F81357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36,96</w:t>
            </w:r>
          </w:p>
        </w:tc>
      </w:tr>
      <w:tr w:rsidR="00AF32AB" w14:paraId="3F81357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7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35</w:t>
            </w:r>
          </w:p>
        </w:tc>
        <w:tc>
          <w:tcPr>
            <w:tcW w:w="2000" w:type="dxa"/>
            <w:tcBorders>
              <w:top w:val="nil"/>
              <w:left w:val="nil"/>
              <w:bottom w:val="single" w:sz="4" w:space="0" w:color="auto"/>
              <w:right w:val="single" w:sz="4" w:space="0" w:color="auto"/>
            </w:tcBorders>
            <w:shd w:val="clear" w:color="000000" w:fill="FFFFFF"/>
            <w:vAlign w:val="center"/>
          </w:tcPr>
          <w:p w14:paraId="3F81357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K-H-D-35</w:t>
            </w:r>
          </w:p>
        </w:tc>
        <w:tc>
          <w:tcPr>
            <w:tcW w:w="1640" w:type="dxa"/>
            <w:tcBorders>
              <w:top w:val="nil"/>
              <w:left w:val="nil"/>
              <w:bottom w:val="single" w:sz="4" w:space="0" w:color="auto"/>
              <w:right w:val="single" w:sz="4" w:space="0" w:color="auto"/>
            </w:tcBorders>
            <w:shd w:val="clear" w:color="auto" w:fill="auto"/>
            <w:noWrap/>
            <w:vAlign w:val="bottom"/>
          </w:tcPr>
          <w:p w14:paraId="3F81357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409670,4</w:t>
            </w:r>
          </w:p>
        </w:tc>
        <w:tc>
          <w:tcPr>
            <w:tcW w:w="1640" w:type="dxa"/>
            <w:tcBorders>
              <w:top w:val="nil"/>
              <w:left w:val="nil"/>
              <w:bottom w:val="single" w:sz="4" w:space="0" w:color="auto"/>
              <w:right w:val="single" w:sz="4" w:space="0" w:color="auto"/>
            </w:tcBorders>
            <w:shd w:val="clear" w:color="auto" w:fill="auto"/>
            <w:noWrap/>
            <w:vAlign w:val="bottom"/>
          </w:tcPr>
          <w:p w14:paraId="3F81357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102417,6</w:t>
            </w:r>
          </w:p>
        </w:tc>
        <w:tc>
          <w:tcPr>
            <w:tcW w:w="1860" w:type="dxa"/>
            <w:tcBorders>
              <w:top w:val="nil"/>
              <w:left w:val="nil"/>
              <w:bottom w:val="single" w:sz="4" w:space="0" w:color="auto"/>
              <w:right w:val="single" w:sz="4" w:space="0" w:color="auto"/>
            </w:tcBorders>
            <w:shd w:val="clear" w:color="auto" w:fill="auto"/>
            <w:noWrap/>
            <w:vAlign w:val="center"/>
          </w:tcPr>
          <w:p w14:paraId="3F81357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512 088</w:t>
            </w:r>
          </w:p>
        </w:tc>
        <w:tc>
          <w:tcPr>
            <w:tcW w:w="1440" w:type="dxa"/>
            <w:tcBorders>
              <w:top w:val="nil"/>
              <w:left w:val="nil"/>
              <w:bottom w:val="single" w:sz="4" w:space="0" w:color="auto"/>
              <w:right w:val="single" w:sz="4" w:space="0" w:color="auto"/>
            </w:tcBorders>
            <w:shd w:val="clear" w:color="auto" w:fill="auto"/>
            <w:noWrap/>
            <w:vAlign w:val="center"/>
          </w:tcPr>
          <w:p w14:paraId="3F81357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50,15</w:t>
            </w:r>
          </w:p>
        </w:tc>
      </w:tr>
      <w:tr w:rsidR="00AF32AB" w14:paraId="3F81357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7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w:t>
            </w:r>
          </w:p>
        </w:tc>
        <w:tc>
          <w:tcPr>
            <w:tcW w:w="2000" w:type="dxa"/>
            <w:tcBorders>
              <w:top w:val="nil"/>
              <w:left w:val="nil"/>
              <w:bottom w:val="single" w:sz="4" w:space="0" w:color="auto"/>
              <w:right w:val="single" w:sz="4" w:space="0" w:color="auto"/>
            </w:tcBorders>
            <w:shd w:val="clear" w:color="000000" w:fill="FFFFFF"/>
            <w:vAlign w:val="center"/>
          </w:tcPr>
          <w:p w14:paraId="3F81357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K-H-D-36</w:t>
            </w:r>
          </w:p>
        </w:tc>
        <w:tc>
          <w:tcPr>
            <w:tcW w:w="1640" w:type="dxa"/>
            <w:tcBorders>
              <w:top w:val="nil"/>
              <w:left w:val="nil"/>
              <w:bottom w:val="single" w:sz="4" w:space="0" w:color="auto"/>
              <w:right w:val="single" w:sz="4" w:space="0" w:color="auto"/>
            </w:tcBorders>
            <w:shd w:val="clear" w:color="auto" w:fill="auto"/>
            <w:noWrap/>
            <w:vAlign w:val="bottom"/>
          </w:tcPr>
          <w:p w14:paraId="3F81357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388108,8</w:t>
            </w:r>
          </w:p>
        </w:tc>
        <w:tc>
          <w:tcPr>
            <w:tcW w:w="1640" w:type="dxa"/>
            <w:tcBorders>
              <w:top w:val="nil"/>
              <w:left w:val="nil"/>
              <w:bottom w:val="single" w:sz="4" w:space="0" w:color="auto"/>
              <w:right w:val="single" w:sz="4" w:space="0" w:color="auto"/>
            </w:tcBorders>
            <w:shd w:val="clear" w:color="auto" w:fill="auto"/>
            <w:noWrap/>
            <w:vAlign w:val="bottom"/>
          </w:tcPr>
          <w:p w14:paraId="3F81357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97027,2</w:t>
            </w:r>
          </w:p>
        </w:tc>
        <w:tc>
          <w:tcPr>
            <w:tcW w:w="1860" w:type="dxa"/>
            <w:tcBorders>
              <w:top w:val="nil"/>
              <w:left w:val="nil"/>
              <w:bottom w:val="single" w:sz="4" w:space="0" w:color="auto"/>
              <w:right w:val="single" w:sz="4" w:space="0" w:color="auto"/>
            </w:tcBorders>
            <w:shd w:val="clear" w:color="auto" w:fill="auto"/>
            <w:noWrap/>
            <w:vAlign w:val="center"/>
          </w:tcPr>
          <w:p w14:paraId="3F81357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485 136</w:t>
            </w:r>
          </w:p>
        </w:tc>
        <w:tc>
          <w:tcPr>
            <w:tcW w:w="1440" w:type="dxa"/>
            <w:tcBorders>
              <w:top w:val="nil"/>
              <w:left w:val="nil"/>
              <w:bottom w:val="single" w:sz="4" w:space="0" w:color="auto"/>
              <w:right w:val="single" w:sz="4" w:space="0" w:color="auto"/>
            </w:tcBorders>
            <w:shd w:val="clear" w:color="auto" w:fill="auto"/>
            <w:noWrap/>
            <w:vAlign w:val="center"/>
          </w:tcPr>
          <w:p w14:paraId="3F81357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47,51</w:t>
            </w:r>
          </w:p>
        </w:tc>
      </w:tr>
      <w:tr w:rsidR="00AF32AB" w14:paraId="3F813586"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8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37</w:t>
            </w:r>
          </w:p>
        </w:tc>
        <w:tc>
          <w:tcPr>
            <w:tcW w:w="2000" w:type="dxa"/>
            <w:tcBorders>
              <w:top w:val="nil"/>
              <w:left w:val="nil"/>
              <w:bottom w:val="single" w:sz="4" w:space="0" w:color="auto"/>
              <w:right w:val="single" w:sz="4" w:space="0" w:color="auto"/>
            </w:tcBorders>
            <w:shd w:val="clear" w:color="000000" w:fill="FFFFFF"/>
            <w:vAlign w:val="center"/>
          </w:tcPr>
          <w:p w14:paraId="3F81358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K-H-D-37</w:t>
            </w:r>
          </w:p>
        </w:tc>
        <w:tc>
          <w:tcPr>
            <w:tcW w:w="1640" w:type="dxa"/>
            <w:tcBorders>
              <w:top w:val="nil"/>
              <w:left w:val="nil"/>
              <w:bottom w:val="single" w:sz="4" w:space="0" w:color="auto"/>
              <w:right w:val="single" w:sz="4" w:space="0" w:color="auto"/>
            </w:tcBorders>
            <w:shd w:val="clear" w:color="auto" w:fill="auto"/>
            <w:noWrap/>
            <w:vAlign w:val="bottom"/>
          </w:tcPr>
          <w:p w14:paraId="3F81358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280300,8</w:t>
            </w:r>
          </w:p>
        </w:tc>
        <w:tc>
          <w:tcPr>
            <w:tcW w:w="1640" w:type="dxa"/>
            <w:tcBorders>
              <w:top w:val="nil"/>
              <w:left w:val="nil"/>
              <w:bottom w:val="single" w:sz="4" w:space="0" w:color="auto"/>
              <w:right w:val="single" w:sz="4" w:space="0" w:color="auto"/>
            </w:tcBorders>
            <w:shd w:val="clear" w:color="auto" w:fill="auto"/>
            <w:noWrap/>
            <w:vAlign w:val="bottom"/>
          </w:tcPr>
          <w:p w14:paraId="3F81358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70075,2</w:t>
            </w:r>
          </w:p>
        </w:tc>
        <w:tc>
          <w:tcPr>
            <w:tcW w:w="1860" w:type="dxa"/>
            <w:tcBorders>
              <w:top w:val="nil"/>
              <w:left w:val="nil"/>
              <w:bottom w:val="single" w:sz="4" w:space="0" w:color="auto"/>
              <w:right w:val="single" w:sz="4" w:space="0" w:color="auto"/>
            </w:tcBorders>
            <w:shd w:val="clear" w:color="auto" w:fill="auto"/>
            <w:noWrap/>
            <w:vAlign w:val="center"/>
          </w:tcPr>
          <w:p w14:paraId="3F81358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350 376</w:t>
            </w:r>
          </w:p>
        </w:tc>
        <w:tc>
          <w:tcPr>
            <w:tcW w:w="1440" w:type="dxa"/>
            <w:tcBorders>
              <w:top w:val="nil"/>
              <w:left w:val="nil"/>
              <w:bottom w:val="single" w:sz="4" w:space="0" w:color="auto"/>
              <w:right w:val="single" w:sz="4" w:space="0" w:color="auto"/>
            </w:tcBorders>
            <w:shd w:val="clear" w:color="auto" w:fill="auto"/>
            <w:noWrap/>
            <w:vAlign w:val="center"/>
          </w:tcPr>
          <w:p w14:paraId="3F81358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34,32</w:t>
            </w:r>
          </w:p>
        </w:tc>
      </w:tr>
      <w:tr w:rsidR="00AF32AB" w14:paraId="3F81358D"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8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w:t>
            </w:r>
          </w:p>
        </w:tc>
        <w:tc>
          <w:tcPr>
            <w:tcW w:w="2000" w:type="dxa"/>
            <w:tcBorders>
              <w:top w:val="nil"/>
              <w:left w:val="nil"/>
              <w:bottom w:val="single" w:sz="4" w:space="0" w:color="auto"/>
              <w:right w:val="single" w:sz="4" w:space="0" w:color="auto"/>
            </w:tcBorders>
            <w:shd w:val="clear" w:color="000000" w:fill="FFFFFF"/>
            <w:vAlign w:val="center"/>
          </w:tcPr>
          <w:p w14:paraId="3F81358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K-H-D-38</w:t>
            </w:r>
          </w:p>
        </w:tc>
        <w:tc>
          <w:tcPr>
            <w:tcW w:w="1640" w:type="dxa"/>
            <w:tcBorders>
              <w:top w:val="nil"/>
              <w:left w:val="nil"/>
              <w:bottom w:val="single" w:sz="4" w:space="0" w:color="auto"/>
              <w:right w:val="single" w:sz="4" w:space="0" w:color="auto"/>
            </w:tcBorders>
            <w:shd w:val="clear" w:color="auto" w:fill="auto"/>
            <w:noWrap/>
            <w:vAlign w:val="bottom"/>
          </w:tcPr>
          <w:p w14:paraId="3F81358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582163,2</w:t>
            </w:r>
          </w:p>
        </w:tc>
        <w:tc>
          <w:tcPr>
            <w:tcW w:w="1640" w:type="dxa"/>
            <w:tcBorders>
              <w:top w:val="nil"/>
              <w:left w:val="nil"/>
              <w:bottom w:val="single" w:sz="4" w:space="0" w:color="auto"/>
              <w:right w:val="single" w:sz="4" w:space="0" w:color="auto"/>
            </w:tcBorders>
            <w:shd w:val="clear" w:color="auto" w:fill="auto"/>
            <w:noWrap/>
            <w:vAlign w:val="bottom"/>
          </w:tcPr>
          <w:p w14:paraId="3F81358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145540,8</w:t>
            </w:r>
          </w:p>
        </w:tc>
        <w:tc>
          <w:tcPr>
            <w:tcW w:w="1860" w:type="dxa"/>
            <w:tcBorders>
              <w:top w:val="nil"/>
              <w:left w:val="nil"/>
              <w:bottom w:val="single" w:sz="4" w:space="0" w:color="auto"/>
              <w:right w:val="single" w:sz="4" w:space="0" w:color="auto"/>
            </w:tcBorders>
            <w:shd w:val="clear" w:color="auto" w:fill="auto"/>
            <w:noWrap/>
            <w:vAlign w:val="center"/>
          </w:tcPr>
          <w:p w14:paraId="3F81358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727 704</w:t>
            </w:r>
          </w:p>
        </w:tc>
        <w:tc>
          <w:tcPr>
            <w:tcW w:w="1440" w:type="dxa"/>
            <w:tcBorders>
              <w:top w:val="nil"/>
              <w:left w:val="nil"/>
              <w:bottom w:val="single" w:sz="4" w:space="0" w:color="auto"/>
              <w:right w:val="single" w:sz="4" w:space="0" w:color="auto"/>
            </w:tcBorders>
            <w:shd w:val="clear" w:color="auto" w:fill="auto"/>
            <w:noWrap/>
            <w:vAlign w:val="center"/>
          </w:tcPr>
          <w:p w14:paraId="3F81358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71,27</w:t>
            </w:r>
          </w:p>
        </w:tc>
      </w:tr>
      <w:tr w:rsidR="00AF32AB" w14:paraId="3F813594" w14:textId="77777777">
        <w:trPr>
          <w:trHeight w:val="289"/>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8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39</w:t>
            </w:r>
          </w:p>
        </w:tc>
        <w:tc>
          <w:tcPr>
            <w:tcW w:w="2000" w:type="dxa"/>
            <w:tcBorders>
              <w:top w:val="nil"/>
              <w:left w:val="nil"/>
              <w:bottom w:val="single" w:sz="4" w:space="0" w:color="auto"/>
              <w:right w:val="single" w:sz="4" w:space="0" w:color="auto"/>
            </w:tcBorders>
            <w:shd w:val="clear" w:color="000000" w:fill="FFFFFF"/>
            <w:vAlign w:val="center"/>
          </w:tcPr>
          <w:p w14:paraId="3F81358F" w14:textId="6B940079" w:rsidR="00AF32AB" w:rsidRDefault="00E36F6F">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Резервная земля (пустыня</w:t>
            </w:r>
            <w:r w:rsidR="007C4462">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3F81359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640" w:type="dxa"/>
            <w:tcBorders>
              <w:top w:val="nil"/>
              <w:left w:val="nil"/>
              <w:bottom w:val="single" w:sz="4" w:space="0" w:color="auto"/>
              <w:right w:val="single" w:sz="4" w:space="0" w:color="auto"/>
            </w:tcBorders>
            <w:shd w:val="clear" w:color="auto" w:fill="auto"/>
            <w:noWrap/>
            <w:vAlign w:val="bottom"/>
          </w:tcPr>
          <w:p w14:paraId="3F81359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860" w:type="dxa"/>
            <w:tcBorders>
              <w:top w:val="nil"/>
              <w:left w:val="nil"/>
              <w:bottom w:val="single" w:sz="4" w:space="0" w:color="auto"/>
              <w:right w:val="single" w:sz="4" w:space="0" w:color="auto"/>
            </w:tcBorders>
            <w:shd w:val="clear" w:color="auto" w:fill="auto"/>
            <w:noWrap/>
            <w:vAlign w:val="center"/>
          </w:tcPr>
          <w:p w14:paraId="3F81359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c>
          <w:tcPr>
            <w:tcW w:w="1440" w:type="dxa"/>
            <w:tcBorders>
              <w:top w:val="nil"/>
              <w:left w:val="nil"/>
              <w:bottom w:val="single" w:sz="4" w:space="0" w:color="auto"/>
              <w:right w:val="single" w:sz="4" w:space="0" w:color="auto"/>
            </w:tcBorders>
            <w:shd w:val="clear" w:color="auto" w:fill="auto"/>
            <w:noWrap/>
            <w:vAlign w:val="center"/>
          </w:tcPr>
          <w:p w14:paraId="3F81359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w:t>
            </w:r>
          </w:p>
        </w:tc>
      </w:tr>
      <w:tr w:rsidR="00AF32AB" w14:paraId="3F81359A" w14:textId="77777777">
        <w:trPr>
          <w:trHeight w:val="55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595" w14:textId="47DF437C"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в массиве</w:t>
            </w:r>
          </w:p>
        </w:tc>
        <w:tc>
          <w:tcPr>
            <w:tcW w:w="1640" w:type="dxa"/>
            <w:tcBorders>
              <w:top w:val="nil"/>
              <w:left w:val="nil"/>
              <w:bottom w:val="single" w:sz="4" w:space="0" w:color="auto"/>
              <w:right w:val="single" w:sz="4" w:space="0" w:color="auto"/>
            </w:tcBorders>
            <w:shd w:val="clear" w:color="000000" w:fill="B8CCE4"/>
            <w:vAlign w:val="center"/>
          </w:tcPr>
          <w:p w14:paraId="3F813596"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11255155,2</w:t>
            </w:r>
          </w:p>
        </w:tc>
        <w:tc>
          <w:tcPr>
            <w:tcW w:w="1640" w:type="dxa"/>
            <w:tcBorders>
              <w:top w:val="nil"/>
              <w:left w:val="nil"/>
              <w:bottom w:val="single" w:sz="4" w:space="0" w:color="auto"/>
              <w:right w:val="single" w:sz="4" w:space="0" w:color="auto"/>
            </w:tcBorders>
            <w:shd w:val="clear" w:color="000000" w:fill="B8CCE4"/>
            <w:vAlign w:val="center"/>
          </w:tcPr>
          <w:p w14:paraId="3F813597"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2797617,6</w:t>
            </w:r>
          </w:p>
        </w:tc>
        <w:tc>
          <w:tcPr>
            <w:tcW w:w="1860" w:type="dxa"/>
            <w:tcBorders>
              <w:top w:val="nil"/>
              <w:left w:val="nil"/>
              <w:bottom w:val="single" w:sz="4" w:space="0" w:color="auto"/>
              <w:right w:val="single" w:sz="4" w:space="0" w:color="auto"/>
            </w:tcBorders>
            <w:shd w:val="clear" w:color="000000" w:fill="B8CCE4"/>
            <w:noWrap/>
            <w:vAlign w:val="center"/>
          </w:tcPr>
          <w:p w14:paraId="3F813598"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14 052 773</w:t>
            </w:r>
          </w:p>
        </w:tc>
        <w:tc>
          <w:tcPr>
            <w:tcW w:w="1440" w:type="dxa"/>
            <w:tcBorders>
              <w:top w:val="nil"/>
              <w:left w:val="nil"/>
              <w:bottom w:val="single" w:sz="4" w:space="0" w:color="auto"/>
              <w:right w:val="single" w:sz="4" w:space="0" w:color="auto"/>
            </w:tcBorders>
            <w:shd w:val="clear" w:color="000000" w:fill="B8CCE4"/>
            <w:noWrap/>
            <w:vAlign w:val="center"/>
          </w:tcPr>
          <w:p w14:paraId="3F813599"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1 376,32</w:t>
            </w:r>
          </w:p>
        </w:tc>
      </w:tr>
      <w:tr w:rsidR="00AF32AB" w14:paraId="3F81359C" w14:textId="77777777">
        <w:trPr>
          <w:trHeight w:val="255"/>
        </w:trPr>
        <w:tc>
          <w:tcPr>
            <w:tcW w:w="9060" w:type="dxa"/>
            <w:gridSpan w:val="6"/>
            <w:tcBorders>
              <w:top w:val="single" w:sz="4" w:space="0" w:color="auto"/>
              <w:left w:val="single" w:sz="4" w:space="0" w:color="auto"/>
              <w:bottom w:val="single" w:sz="4" w:space="0" w:color="auto"/>
              <w:right w:val="single" w:sz="4" w:space="0" w:color="auto"/>
            </w:tcBorders>
            <w:shd w:val="clear" w:color="000000" w:fill="B8CCE4"/>
            <w:noWrap/>
            <w:vAlign w:val="center"/>
          </w:tcPr>
          <w:p w14:paraId="3F81359B" w14:textId="2C7280EA" w:rsidR="00AF32AB" w:rsidRPr="00203E41" w:rsidRDefault="00EC1D6E">
            <w:pPr>
              <w:spacing w:after="0" w:line="240" w:lineRule="auto"/>
              <w:jc w:val="center"/>
              <w:rPr>
                <w:rFonts w:ascii="Arial" w:eastAsia="Times New Roman" w:hAnsi="Arial" w:cs="Arial"/>
                <w:b/>
                <w:bCs/>
                <w:color w:val="000000"/>
                <w:lang w:eastAsia="ru-RU"/>
              </w:rPr>
            </w:pPr>
            <w:proofErr w:type="spellStart"/>
            <w:r>
              <w:rPr>
                <w:rFonts w:ascii="Arial" w:eastAsia="Times New Roman" w:hAnsi="Arial" w:cs="Arial"/>
                <w:b/>
                <w:bCs/>
                <w:color w:val="000000"/>
                <w:lang w:val="ru-RU" w:eastAsia="ru-RU"/>
              </w:rPr>
              <w:t>Ургенч</w:t>
            </w:r>
            <w:r w:rsidR="00E36F6F">
              <w:rPr>
                <w:rFonts w:ascii="Arial" w:eastAsia="Times New Roman" w:hAnsi="Arial" w:cs="Arial"/>
                <w:b/>
                <w:bCs/>
                <w:color w:val="000000"/>
                <w:lang w:val="ru-RU" w:eastAsia="ru-RU"/>
              </w:rPr>
              <w:t>ский</w:t>
            </w:r>
            <w:proofErr w:type="spellEnd"/>
            <w:r w:rsidR="00E36F6F" w:rsidRPr="00203E41">
              <w:rPr>
                <w:rFonts w:ascii="Arial" w:eastAsia="Times New Roman" w:hAnsi="Arial" w:cs="Arial"/>
                <w:b/>
                <w:bCs/>
                <w:color w:val="000000"/>
                <w:lang w:eastAsia="ru-RU"/>
              </w:rPr>
              <w:t xml:space="preserve"> </w:t>
            </w:r>
            <w:r w:rsidR="00E36F6F">
              <w:rPr>
                <w:rFonts w:ascii="Arial" w:eastAsia="Times New Roman" w:hAnsi="Arial" w:cs="Arial"/>
                <w:b/>
                <w:bCs/>
                <w:color w:val="000000"/>
                <w:lang w:val="ru-RU" w:eastAsia="ru-RU"/>
              </w:rPr>
              <w:t>район</w:t>
            </w:r>
            <w:r w:rsidR="007C4462" w:rsidRPr="00203E41">
              <w:rPr>
                <w:rFonts w:ascii="Arial" w:eastAsia="Times New Roman" w:hAnsi="Arial" w:cs="Arial"/>
                <w:b/>
                <w:bCs/>
                <w:color w:val="000000"/>
                <w:lang w:eastAsia="ru-RU"/>
              </w:rPr>
              <w:t xml:space="preserve"> </w:t>
            </w:r>
            <w:r w:rsidR="00203E41">
              <w:rPr>
                <w:rFonts w:ascii="Arial" w:eastAsia="Times New Roman" w:hAnsi="Arial" w:cs="Arial"/>
                <w:b/>
                <w:bCs/>
                <w:color w:val="000000"/>
                <w:lang w:val="ru-RU" w:eastAsia="ru-RU"/>
              </w:rPr>
              <w:t>Массив</w:t>
            </w:r>
            <w:r w:rsidR="00203E41" w:rsidRPr="00203E41">
              <w:rPr>
                <w:rFonts w:ascii="Arial" w:eastAsia="Times New Roman" w:hAnsi="Arial" w:cs="Arial"/>
                <w:b/>
                <w:bCs/>
                <w:color w:val="000000"/>
                <w:lang w:eastAsia="ru-RU"/>
              </w:rPr>
              <w:t xml:space="preserve"> </w:t>
            </w:r>
            <w:proofErr w:type="spellStart"/>
            <w:r w:rsidR="007C4462" w:rsidRPr="00203E41">
              <w:rPr>
                <w:rFonts w:ascii="Arial" w:eastAsia="Times New Roman" w:hAnsi="Arial" w:cs="Arial"/>
                <w:b/>
                <w:bCs/>
                <w:color w:val="000000"/>
                <w:lang w:eastAsia="ru-RU"/>
              </w:rPr>
              <w:t>Pakhtakor</w:t>
            </w:r>
            <w:proofErr w:type="spellEnd"/>
            <w:r w:rsidR="007C4462" w:rsidRPr="00203E41">
              <w:rPr>
                <w:rFonts w:ascii="Arial" w:eastAsia="Times New Roman" w:hAnsi="Arial" w:cs="Arial"/>
                <w:b/>
                <w:bCs/>
                <w:color w:val="000000"/>
                <w:lang w:eastAsia="ru-RU"/>
              </w:rPr>
              <w:t xml:space="preserve"> </w:t>
            </w:r>
          </w:p>
        </w:tc>
      </w:tr>
      <w:tr w:rsidR="00AF32AB" w14:paraId="3F8135A3" w14:textId="77777777">
        <w:trPr>
          <w:trHeight w:val="255"/>
        </w:trPr>
        <w:tc>
          <w:tcPr>
            <w:tcW w:w="480" w:type="dxa"/>
            <w:tcBorders>
              <w:top w:val="nil"/>
              <w:left w:val="single" w:sz="4" w:space="0" w:color="auto"/>
              <w:bottom w:val="single" w:sz="4" w:space="0" w:color="auto"/>
              <w:right w:val="single" w:sz="4" w:space="0" w:color="auto"/>
            </w:tcBorders>
            <w:shd w:val="clear" w:color="000000" w:fill="FFFFFF"/>
            <w:noWrap/>
            <w:vAlign w:val="center"/>
          </w:tcPr>
          <w:p w14:paraId="3F81359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w:t>
            </w:r>
          </w:p>
        </w:tc>
        <w:tc>
          <w:tcPr>
            <w:tcW w:w="2000" w:type="dxa"/>
            <w:tcBorders>
              <w:top w:val="nil"/>
              <w:left w:val="nil"/>
              <w:bottom w:val="single" w:sz="4" w:space="0" w:color="auto"/>
              <w:right w:val="single" w:sz="4" w:space="0" w:color="auto"/>
            </w:tcBorders>
            <w:shd w:val="clear" w:color="000000" w:fill="FFFFFF"/>
            <w:vAlign w:val="center"/>
          </w:tcPr>
          <w:p w14:paraId="3F81359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w:t>
            </w:r>
          </w:p>
        </w:tc>
        <w:tc>
          <w:tcPr>
            <w:tcW w:w="1640" w:type="dxa"/>
            <w:tcBorders>
              <w:top w:val="nil"/>
              <w:left w:val="nil"/>
              <w:bottom w:val="single" w:sz="4" w:space="0" w:color="auto"/>
              <w:right w:val="single" w:sz="4" w:space="0" w:color="auto"/>
            </w:tcBorders>
            <w:shd w:val="clear" w:color="000000" w:fill="FFFFFF"/>
            <w:noWrap/>
            <w:vAlign w:val="bottom"/>
          </w:tcPr>
          <w:p w14:paraId="3F81359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101555,14</w:t>
            </w:r>
          </w:p>
        </w:tc>
        <w:tc>
          <w:tcPr>
            <w:tcW w:w="1640" w:type="dxa"/>
            <w:tcBorders>
              <w:top w:val="nil"/>
              <w:left w:val="nil"/>
              <w:bottom w:val="single" w:sz="4" w:space="0" w:color="auto"/>
              <w:right w:val="single" w:sz="4" w:space="0" w:color="auto"/>
            </w:tcBorders>
            <w:shd w:val="clear" w:color="auto" w:fill="auto"/>
            <w:noWrap/>
            <w:vAlign w:val="bottom"/>
          </w:tcPr>
          <w:p w14:paraId="3F8135A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25388,78</w:t>
            </w:r>
          </w:p>
        </w:tc>
        <w:tc>
          <w:tcPr>
            <w:tcW w:w="1860" w:type="dxa"/>
            <w:tcBorders>
              <w:top w:val="nil"/>
              <w:left w:val="nil"/>
              <w:bottom w:val="single" w:sz="4" w:space="0" w:color="auto"/>
              <w:right w:val="single" w:sz="4" w:space="0" w:color="auto"/>
            </w:tcBorders>
            <w:shd w:val="clear" w:color="auto" w:fill="auto"/>
            <w:noWrap/>
            <w:vAlign w:val="center"/>
          </w:tcPr>
          <w:p w14:paraId="3F8135A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126 943,92</w:t>
            </w:r>
          </w:p>
        </w:tc>
        <w:tc>
          <w:tcPr>
            <w:tcW w:w="1440" w:type="dxa"/>
            <w:tcBorders>
              <w:top w:val="nil"/>
              <w:left w:val="nil"/>
              <w:bottom w:val="single" w:sz="4" w:space="0" w:color="auto"/>
              <w:right w:val="single" w:sz="4" w:space="0" w:color="auto"/>
            </w:tcBorders>
            <w:shd w:val="clear" w:color="auto" w:fill="auto"/>
            <w:noWrap/>
            <w:vAlign w:val="center"/>
          </w:tcPr>
          <w:p w14:paraId="3F8135A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12,43</w:t>
            </w:r>
          </w:p>
        </w:tc>
      </w:tr>
      <w:tr w:rsidR="00AF32AB" w14:paraId="3F8135AA"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A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w:t>
            </w:r>
          </w:p>
        </w:tc>
        <w:tc>
          <w:tcPr>
            <w:tcW w:w="2000" w:type="dxa"/>
            <w:tcBorders>
              <w:top w:val="nil"/>
              <w:left w:val="nil"/>
              <w:bottom w:val="single" w:sz="4" w:space="0" w:color="auto"/>
              <w:right w:val="single" w:sz="4" w:space="0" w:color="auto"/>
            </w:tcBorders>
            <w:shd w:val="clear" w:color="000000" w:fill="FFFFFF"/>
            <w:vAlign w:val="center"/>
          </w:tcPr>
          <w:p w14:paraId="3F8135A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K-U-D-2</w:t>
            </w:r>
          </w:p>
        </w:tc>
        <w:tc>
          <w:tcPr>
            <w:tcW w:w="1640" w:type="dxa"/>
            <w:tcBorders>
              <w:top w:val="nil"/>
              <w:left w:val="nil"/>
              <w:bottom w:val="single" w:sz="4" w:space="0" w:color="auto"/>
              <w:right w:val="single" w:sz="4" w:space="0" w:color="auto"/>
            </w:tcBorders>
            <w:shd w:val="clear" w:color="auto" w:fill="auto"/>
            <w:noWrap/>
            <w:vAlign w:val="bottom"/>
          </w:tcPr>
          <w:p w14:paraId="3F8135A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322561,54</w:t>
            </w:r>
          </w:p>
        </w:tc>
        <w:tc>
          <w:tcPr>
            <w:tcW w:w="1640" w:type="dxa"/>
            <w:tcBorders>
              <w:top w:val="nil"/>
              <w:left w:val="nil"/>
              <w:bottom w:val="single" w:sz="4" w:space="0" w:color="auto"/>
              <w:right w:val="single" w:sz="4" w:space="0" w:color="auto"/>
            </w:tcBorders>
            <w:shd w:val="clear" w:color="auto" w:fill="auto"/>
            <w:noWrap/>
            <w:vAlign w:val="bottom"/>
          </w:tcPr>
          <w:p w14:paraId="3F8135A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80640,38</w:t>
            </w:r>
          </w:p>
        </w:tc>
        <w:tc>
          <w:tcPr>
            <w:tcW w:w="1860" w:type="dxa"/>
            <w:tcBorders>
              <w:top w:val="nil"/>
              <w:left w:val="nil"/>
              <w:bottom w:val="single" w:sz="4" w:space="0" w:color="auto"/>
              <w:right w:val="single" w:sz="4" w:space="0" w:color="auto"/>
            </w:tcBorders>
            <w:shd w:val="clear" w:color="auto" w:fill="auto"/>
            <w:noWrap/>
            <w:vAlign w:val="center"/>
          </w:tcPr>
          <w:p w14:paraId="3F8135A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322561,54</w:t>
            </w:r>
          </w:p>
        </w:tc>
        <w:tc>
          <w:tcPr>
            <w:tcW w:w="1440" w:type="dxa"/>
            <w:tcBorders>
              <w:top w:val="nil"/>
              <w:left w:val="nil"/>
              <w:bottom w:val="single" w:sz="4" w:space="0" w:color="auto"/>
              <w:right w:val="single" w:sz="4" w:space="0" w:color="auto"/>
            </w:tcBorders>
            <w:shd w:val="clear" w:color="auto" w:fill="auto"/>
            <w:noWrap/>
            <w:vAlign w:val="center"/>
          </w:tcPr>
          <w:p w14:paraId="3F8135A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31,59</w:t>
            </w:r>
          </w:p>
        </w:tc>
      </w:tr>
      <w:tr w:rsidR="00AF32AB" w14:paraId="3F8135B1"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A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w:t>
            </w:r>
          </w:p>
        </w:tc>
        <w:tc>
          <w:tcPr>
            <w:tcW w:w="2000" w:type="dxa"/>
            <w:tcBorders>
              <w:top w:val="nil"/>
              <w:left w:val="nil"/>
              <w:bottom w:val="single" w:sz="4" w:space="0" w:color="auto"/>
              <w:right w:val="single" w:sz="4" w:space="0" w:color="auto"/>
            </w:tcBorders>
            <w:shd w:val="clear" w:color="000000" w:fill="FFFFFF"/>
            <w:vAlign w:val="center"/>
          </w:tcPr>
          <w:p w14:paraId="3F8135A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K-U-D-3</w:t>
            </w:r>
          </w:p>
        </w:tc>
        <w:tc>
          <w:tcPr>
            <w:tcW w:w="1640" w:type="dxa"/>
            <w:tcBorders>
              <w:top w:val="nil"/>
              <w:left w:val="nil"/>
              <w:bottom w:val="single" w:sz="4" w:space="0" w:color="auto"/>
              <w:right w:val="single" w:sz="4" w:space="0" w:color="auto"/>
            </w:tcBorders>
            <w:shd w:val="clear" w:color="auto" w:fill="auto"/>
            <w:noWrap/>
            <w:vAlign w:val="bottom"/>
          </w:tcPr>
          <w:p w14:paraId="3F8135A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366547,2</w:t>
            </w:r>
          </w:p>
        </w:tc>
        <w:tc>
          <w:tcPr>
            <w:tcW w:w="1640" w:type="dxa"/>
            <w:tcBorders>
              <w:top w:val="nil"/>
              <w:left w:val="nil"/>
              <w:bottom w:val="single" w:sz="4" w:space="0" w:color="auto"/>
              <w:right w:val="single" w:sz="4" w:space="0" w:color="auto"/>
            </w:tcBorders>
            <w:shd w:val="clear" w:color="auto" w:fill="auto"/>
            <w:noWrap/>
            <w:vAlign w:val="bottom"/>
          </w:tcPr>
          <w:p w14:paraId="3F8135A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91636,80</w:t>
            </w:r>
          </w:p>
        </w:tc>
        <w:tc>
          <w:tcPr>
            <w:tcW w:w="1860" w:type="dxa"/>
            <w:tcBorders>
              <w:top w:val="nil"/>
              <w:left w:val="nil"/>
              <w:bottom w:val="single" w:sz="4" w:space="0" w:color="auto"/>
              <w:right w:val="single" w:sz="4" w:space="0" w:color="auto"/>
            </w:tcBorders>
            <w:shd w:val="clear" w:color="auto" w:fill="auto"/>
            <w:noWrap/>
            <w:vAlign w:val="center"/>
          </w:tcPr>
          <w:p w14:paraId="3F8135A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366547,20</w:t>
            </w:r>
          </w:p>
        </w:tc>
        <w:tc>
          <w:tcPr>
            <w:tcW w:w="1440" w:type="dxa"/>
            <w:tcBorders>
              <w:top w:val="nil"/>
              <w:left w:val="nil"/>
              <w:bottom w:val="single" w:sz="4" w:space="0" w:color="auto"/>
              <w:right w:val="single" w:sz="4" w:space="0" w:color="auto"/>
            </w:tcBorders>
            <w:shd w:val="clear" w:color="auto" w:fill="auto"/>
            <w:noWrap/>
            <w:vAlign w:val="center"/>
          </w:tcPr>
          <w:p w14:paraId="3F8135B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35,90</w:t>
            </w:r>
          </w:p>
        </w:tc>
      </w:tr>
      <w:tr w:rsidR="00AF32AB" w14:paraId="3F8135B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B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w:t>
            </w:r>
          </w:p>
        </w:tc>
        <w:tc>
          <w:tcPr>
            <w:tcW w:w="2000" w:type="dxa"/>
            <w:tcBorders>
              <w:top w:val="nil"/>
              <w:left w:val="nil"/>
              <w:bottom w:val="single" w:sz="4" w:space="0" w:color="auto"/>
              <w:right w:val="single" w:sz="4" w:space="0" w:color="auto"/>
            </w:tcBorders>
            <w:shd w:val="clear" w:color="000000" w:fill="FFFFFF"/>
            <w:vAlign w:val="center"/>
          </w:tcPr>
          <w:p w14:paraId="3F8135B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K-U-D-4</w:t>
            </w:r>
          </w:p>
        </w:tc>
        <w:tc>
          <w:tcPr>
            <w:tcW w:w="1640" w:type="dxa"/>
            <w:tcBorders>
              <w:top w:val="nil"/>
              <w:left w:val="nil"/>
              <w:bottom w:val="single" w:sz="4" w:space="0" w:color="auto"/>
              <w:right w:val="single" w:sz="4" w:space="0" w:color="auto"/>
            </w:tcBorders>
            <w:shd w:val="clear" w:color="auto" w:fill="auto"/>
            <w:noWrap/>
            <w:vAlign w:val="bottom"/>
          </w:tcPr>
          <w:p w14:paraId="3F8135B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400830,14</w:t>
            </w:r>
          </w:p>
        </w:tc>
        <w:tc>
          <w:tcPr>
            <w:tcW w:w="1640" w:type="dxa"/>
            <w:tcBorders>
              <w:top w:val="nil"/>
              <w:left w:val="nil"/>
              <w:bottom w:val="single" w:sz="4" w:space="0" w:color="auto"/>
              <w:right w:val="single" w:sz="4" w:space="0" w:color="auto"/>
            </w:tcBorders>
            <w:shd w:val="clear" w:color="auto" w:fill="auto"/>
            <w:noWrap/>
            <w:vAlign w:val="bottom"/>
          </w:tcPr>
          <w:p w14:paraId="3F8135B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100207,54</w:t>
            </w:r>
          </w:p>
        </w:tc>
        <w:tc>
          <w:tcPr>
            <w:tcW w:w="1860" w:type="dxa"/>
            <w:tcBorders>
              <w:top w:val="nil"/>
              <w:left w:val="nil"/>
              <w:bottom w:val="single" w:sz="4" w:space="0" w:color="auto"/>
              <w:right w:val="single" w:sz="4" w:space="0" w:color="auto"/>
            </w:tcBorders>
            <w:shd w:val="clear" w:color="auto" w:fill="auto"/>
            <w:noWrap/>
            <w:vAlign w:val="bottom"/>
          </w:tcPr>
          <w:p w14:paraId="3F8135B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400830,14</w:t>
            </w:r>
          </w:p>
        </w:tc>
        <w:tc>
          <w:tcPr>
            <w:tcW w:w="1440" w:type="dxa"/>
            <w:tcBorders>
              <w:top w:val="nil"/>
              <w:left w:val="nil"/>
              <w:bottom w:val="single" w:sz="4" w:space="0" w:color="auto"/>
              <w:right w:val="single" w:sz="4" w:space="0" w:color="auto"/>
            </w:tcBorders>
            <w:shd w:val="clear" w:color="auto" w:fill="auto"/>
            <w:noWrap/>
            <w:vAlign w:val="center"/>
          </w:tcPr>
          <w:p w14:paraId="3F8135B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39,26</w:t>
            </w:r>
          </w:p>
        </w:tc>
      </w:tr>
      <w:tr w:rsidR="00AF32AB" w14:paraId="3F8135B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B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w:t>
            </w:r>
          </w:p>
        </w:tc>
        <w:tc>
          <w:tcPr>
            <w:tcW w:w="2000" w:type="dxa"/>
            <w:tcBorders>
              <w:top w:val="nil"/>
              <w:left w:val="nil"/>
              <w:bottom w:val="single" w:sz="4" w:space="0" w:color="auto"/>
              <w:right w:val="single" w:sz="4" w:space="0" w:color="auto"/>
            </w:tcBorders>
            <w:shd w:val="clear" w:color="000000" w:fill="FFFFFF"/>
            <w:vAlign w:val="center"/>
          </w:tcPr>
          <w:p w14:paraId="3F8135B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K-U-D-5</w:t>
            </w:r>
          </w:p>
        </w:tc>
        <w:tc>
          <w:tcPr>
            <w:tcW w:w="1640" w:type="dxa"/>
            <w:tcBorders>
              <w:top w:val="nil"/>
              <w:left w:val="nil"/>
              <w:bottom w:val="single" w:sz="4" w:space="0" w:color="auto"/>
              <w:right w:val="single" w:sz="4" w:space="0" w:color="auto"/>
            </w:tcBorders>
            <w:shd w:val="clear" w:color="auto" w:fill="auto"/>
            <w:noWrap/>
            <w:vAlign w:val="bottom"/>
          </w:tcPr>
          <w:p w14:paraId="3F8135B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430585,15</w:t>
            </w:r>
          </w:p>
        </w:tc>
        <w:tc>
          <w:tcPr>
            <w:tcW w:w="1640" w:type="dxa"/>
            <w:tcBorders>
              <w:top w:val="nil"/>
              <w:left w:val="nil"/>
              <w:bottom w:val="single" w:sz="4" w:space="0" w:color="auto"/>
              <w:right w:val="single" w:sz="4" w:space="0" w:color="auto"/>
            </w:tcBorders>
            <w:shd w:val="clear" w:color="auto" w:fill="auto"/>
            <w:noWrap/>
            <w:vAlign w:val="bottom"/>
          </w:tcPr>
          <w:p w14:paraId="3F8135B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107646,29</w:t>
            </w:r>
          </w:p>
        </w:tc>
        <w:tc>
          <w:tcPr>
            <w:tcW w:w="1860" w:type="dxa"/>
            <w:tcBorders>
              <w:top w:val="nil"/>
              <w:left w:val="nil"/>
              <w:bottom w:val="single" w:sz="4" w:space="0" w:color="auto"/>
              <w:right w:val="single" w:sz="4" w:space="0" w:color="auto"/>
            </w:tcBorders>
            <w:shd w:val="clear" w:color="auto" w:fill="auto"/>
            <w:noWrap/>
            <w:vAlign w:val="bottom"/>
          </w:tcPr>
          <w:p w14:paraId="3F8135B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430585,15</w:t>
            </w:r>
          </w:p>
        </w:tc>
        <w:tc>
          <w:tcPr>
            <w:tcW w:w="1440" w:type="dxa"/>
            <w:tcBorders>
              <w:top w:val="nil"/>
              <w:left w:val="nil"/>
              <w:bottom w:val="single" w:sz="4" w:space="0" w:color="auto"/>
              <w:right w:val="single" w:sz="4" w:space="0" w:color="auto"/>
            </w:tcBorders>
            <w:shd w:val="clear" w:color="auto" w:fill="auto"/>
            <w:noWrap/>
            <w:vAlign w:val="center"/>
          </w:tcPr>
          <w:p w14:paraId="3F8135B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42,17</w:t>
            </w:r>
          </w:p>
        </w:tc>
      </w:tr>
      <w:tr w:rsidR="00AF32AB" w14:paraId="3F8135C6"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C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w:t>
            </w:r>
          </w:p>
        </w:tc>
        <w:tc>
          <w:tcPr>
            <w:tcW w:w="2000" w:type="dxa"/>
            <w:tcBorders>
              <w:top w:val="nil"/>
              <w:left w:val="nil"/>
              <w:bottom w:val="single" w:sz="4" w:space="0" w:color="auto"/>
              <w:right w:val="single" w:sz="4" w:space="0" w:color="auto"/>
            </w:tcBorders>
            <w:shd w:val="clear" w:color="000000" w:fill="FFFFFF"/>
            <w:vAlign w:val="center"/>
          </w:tcPr>
          <w:p w14:paraId="3F8135C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K-U-D-6</w:t>
            </w:r>
          </w:p>
        </w:tc>
        <w:tc>
          <w:tcPr>
            <w:tcW w:w="1640" w:type="dxa"/>
            <w:tcBorders>
              <w:top w:val="nil"/>
              <w:left w:val="nil"/>
              <w:bottom w:val="single" w:sz="4" w:space="0" w:color="auto"/>
              <w:right w:val="single" w:sz="4" w:space="0" w:color="auto"/>
            </w:tcBorders>
            <w:shd w:val="clear" w:color="auto" w:fill="auto"/>
            <w:noWrap/>
            <w:vAlign w:val="bottom"/>
          </w:tcPr>
          <w:p w14:paraId="3F8135C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152440,51</w:t>
            </w:r>
          </w:p>
        </w:tc>
        <w:tc>
          <w:tcPr>
            <w:tcW w:w="1640" w:type="dxa"/>
            <w:tcBorders>
              <w:top w:val="nil"/>
              <w:left w:val="nil"/>
              <w:bottom w:val="single" w:sz="4" w:space="0" w:color="auto"/>
              <w:right w:val="single" w:sz="4" w:space="0" w:color="auto"/>
            </w:tcBorders>
            <w:shd w:val="clear" w:color="auto" w:fill="auto"/>
            <w:noWrap/>
            <w:vAlign w:val="bottom"/>
          </w:tcPr>
          <w:p w14:paraId="3F8135C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38110,13</w:t>
            </w:r>
          </w:p>
        </w:tc>
        <w:tc>
          <w:tcPr>
            <w:tcW w:w="1860" w:type="dxa"/>
            <w:tcBorders>
              <w:top w:val="nil"/>
              <w:left w:val="nil"/>
              <w:bottom w:val="single" w:sz="4" w:space="0" w:color="auto"/>
              <w:right w:val="single" w:sz="4" w:space="0" w:color="auto"/>
            </w:tcBorders>
            <w:shd w:val="clear" w:color="auto" w:fill="auto"/>
            <w:noWrap/>
            <w:vAlign w:val="center"/>
          </w:tcPr>
          <w:p w14:paraId="3F8135C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152440,51</w:t>
            </w:r>
          </w:p>
        </w:tc>
        <w:tc>
          <w:tcPr>
            <w:tcW w:w="1440" w:type="dxa"/>
            <w:tcBorders>
              <w:top w:val="nil"/>
              <w:left w:val="nil"/>
              <w:bottom w:val="single" w:sz="4" w:space="0" w:color="auto"/>
              <w:right w:val="single" w:sz="4" w:space="0" w:color="auto"/>
            </w:tcBorders>
            <w:shd w:val="clear" w:color="auto" w:fill="auto"/>
            <w:noWrap/>
            <w:vAlign w:val="center"/>
          </w:tcPr>
          <w:p w14:paraId="3F8135C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14,93</w:t>
            </w:r>
          </w:p>
        </w:tc>
      </w:tr>
      <w:tr w:rsidR="00AF32AB" w14:paraId="3F8135CD"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C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w:t>
            </w:r>
          </w:p>
        </w:tc>
        <w:tc>
          <w:tcPr>
            <w:tcW w:w="2000" w:type="dxa"/>
            <w:tcBorders>
              <w:top w:val="nil"/>
              <w:left w:val="nil"/>
              <w:bottom w:val="single" w:sz="4" w:space="0" w:color="auto"/>
              <w:right w:val="single" w:sz="4" w:space="0" w:color="auto"/>
            </w:tcBorders>
            <w:shd w:val="clear" w:color="000000" w:fill="FFFFFF"/>
            <w:vAlign w:val="center"/>
          </w:tcPr>
          <w:p w14:paraId="3F8135C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K-U-D-7</w:t>
            </w:r>
          </w:p>
        </w:tc>
        <w:tc>
          <w:tcPr>
            <w:tcW w:w="1640" w:type="dxa"/>
            <w:tcBorders>
              <w:top w:val="nil"/>
              <w:left w:val="nil"/>
              <w:bottom w:val="single" w:sz="4" w:space="0" w:color="auto"/>
              <w:right w:val="single" w:sz="4" w:space="0" w:color="auto"/>
            </w:tcBorders>
            <w:shd w:val="clear" w:color="auto" w:fill="auto"/>
            <w:noWrap/>
            <w:vAlign w:val="bottom"/>
          </w:tcPr>
          <w:p w14:paraId="3F8135C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169689,79</w:t>
            </w:r>
          </w:p>
        </w:tc>
        <w:tc>
          <w:tcPr>
            <w:tcW w:w="1640" w:type="dxa"/>
            <w:tcBorders>
              <w:top w:val="nil"/>
              <w:left w:val="nil"/>
              <w:bottom w:val="single" w:sz="4" w:space="0" w:color="auto"/>
              <w:right w:val="single" w:sz="4" w:space="0" w:color="auto"/>
            </w:tcBorders>
            <w:shd w:val="clear" w:color="auto" w:fill="auto"/>
            <w:noWrap/>
            <w:vAlign w:val="bottom"/>
          </w:tcPr>
          <w:p w14:paraId="3F8135C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42422,45</w:t>
            </w:r>
          </w:p>
        </w:tc>
        <w:tc>
          <w:tcPr>
            <w:tcW w:w="1860" w:type="dxa"/>
            <w:tcBorders>
              <w:top w:val="nil"/>
              <w:left w:val="nil"/>
              <w:bottom w:val="single" w:sz="4" w:space="0" w:color="auto"/>
              <w:right w:val="single" w:sz="4" w:space="0" w:color="auto"/>
            </w:tcBorders>
            <w:shd w:val="clear" w:color="auto" w:fill="auto"/>
            <w:noWrap/>
            <w:vAlign w:val="center"/>
          </w:tcPr>
          <w:p w14:paraId="3F8135C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169689,79</w:t>
            </w:r>
          </w:p>
        </w:tc>
        <w:tc>
          <w:tcPr>
            <w:tcW w:w="1440" w:type="dxa"/>
            <w:tcBorders>
              <w:top w:val="nil"/>
              <w:left w:val="nil"/>
              <w:bottom w:val="single" w:sz="4" w:space="0" w:color="auto"/>
              <w:right w:val="single" w:sz="4" w:space="0" w:color="auto"/>
            </w:tcBorders>
            <w:shd w:val="clear" w:color="auto" w:fill="auto"/>
            <w:noWrap/>
            <w:vAlign w:val="center"/>
          </w:tcPr>
          <w:p w14:paraId="3F8135C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16,62</w:t>
            </w:r>
          </w:p>
        </w:tc>
      </w:tr>
      <w:tr w:rsidR="00AF32AB" w14:paraId="3F8135D4"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C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8</w:t>
            </w:r>
          </w:p>
        </w:tc>
        <w:tc>
          <w:tcPr>
            <w:tcW w:w="2000" w:type="dxa"/>
            <w:tcBorders>
              <w:top w:val="nil"/>
              <w:left w:val="nil"/>
              <w:bottom w:val="single" w:sz="4" w:space="0" w:color="auto"/>
              <w:right w:val="single" w:sz="4" w:space="0" w:color="auto"/>
            </w:tcBorders>
            <w:shd w:val="clear" w:color="000000" w:fill="FFFFFF"/>
            <w:vAlign w:val="center"/>
          </w:tcPr>
          <w:p w14:paraId="3F8135C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K-U-D-8</w:t>
            </w:r>
          </w:p>
        </w:tc>
        <w:tc>
          <w:tcPr>
            <w:tcW w:w="1640" w:type="dxa"/>
            <w:tcBorders>
              <w:top w:val="nil"/>
              <w:left w:val="nil"/>
              <w:bottom w:val="single" w:sz="4" w:space="0" w:color="auto"/>
              <w:right w:val="single" w:sz="4" w:space="0" w:color="auto"/>
            </w:tcBorders>
            <w:shd w:val="clear" w:color="auto" w:fill="auto"/>
            <w:noWrap/>
            <w:vAlign w:val="bottom"/>
          </w:tcPr>
          <w:p w14:paraId="3F8135D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211088,06</w:t>
            </w:r>
          </w:p>
        </w:tc>
        <w:tc>
          <w:tcPr>
            <w:tcW w:w="1640" w:type="dxa"/>
            <w:tcBorders>
              <w:top w:val="nil"/>
              <w:left w:val="nil"/>
              <w:bottom w:val="single" w:sz="4" w:space="0" w:color="auto"/>
              <w:right w:val="single" w:sz="4" w:space="0" w:color="auto"/>
            </w:tcBorders>
            <w:shd w:val="clear" w:color="auto" w:fill="auto"/>
            <w:noWrap/>
            <w:vAlign w:val="bottom"/>
          </w:tcPr>
          <w:p w14:paraId="3F8135D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52772,02</w:t>
            </w:r>
          </w:p>
        </w:tc>
        <w:tc>
          <w:tcPr>
            <w:tcW w:w="1860" w:type="dxa"/>
            <w:tcBorders>
              <w:top w:val="nil"/>
              <w:left w:val="nil"/>
              <w:bottom w:val="single" w:sz="4" w:space="0" w:color="auto"/>
              <w:right w:val="single" w:sz="4" w:space="0" w:color="auto"/>
            </w:tcBorders>
            <w:shd w:val="clear" w:color="auto" w:fill="auto"/>
            <w:noWrap/>
            <w:vAlign w:val="bottom"/>
          </w:tcPr>
          <w:p w14:paraId="3F8135D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211088,06</w:t>
            </w:r>
          </w:p>
        </w:tc>
        <w:tc>
          <w:tcPr>
            <w:tcW w:w="1440" w:type="dxa"/>
            <w:tcBorders>
              <w:top w:val="nil"/>
              <w:left w:val="nil"/>
              <w:bottom w:val="single" w:sz="4" w:space="0" w:color="auto"/>
              <w:right w:val="single" w:sz="4" w:space="0" w:color="auto"/>
            </w:tcBorders>
            <w:shd w:val="clear" w:color="auto" w:fill="auto"/>
            <w:noWrap/>
            <w:vAlign w:val="center"/>
          </w:tcPr>
          <w:p w14:paraId="3F8135D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20,67</w:t>
            </w:r>
          </w:p>
        </w:tc>
      </w:tr>
      <w:tr w:rsidR="00AF32AB" w14:paraId="3F8135DB"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D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w:t>
            </w:r>
          </w:p>
        </w:tc>
        <w:tc>
          <w:tcPr>
            <w:tcW w:w="2000" w:type="dxa"/>
            <w:tcBorders>
              <w:top w:val="nil"/>
              <w:left w:val="nil"/>
              <w:bottom w:val="single" w:sz="4" w:space="0" w:color="auto"/>
              <w:right w:val="single" w:sz="4" w:space="0" w:color="auto"/>
            </w:tcBorders>
            <w:shd w:val="clear" w:color="000000" w:fill="FFFFFF"/>
            <w:vAlign w:val="center"/>
          </w:tcPr>
          <w:p w14:paraId="3F8135D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K-U-D-9</w:t>
            </w:r>
          </w:p>
        </w:tc>
        <w:tc>
          <w:tcPr>
            <w:tcW w:w="1640" w:type="dxa"/>
            <w:tcBorders>
              <w:top w:val="nil"/>
              <w:left w:val="nil"/>
              <w:bottom w:val="single" w:sz="4" w:space="0" w:color="auto"/>
              <w:right w:val="single" w:sz="4" w:space="0" w:color="auto"/>
            </w:tcBorders>
            <w:shd w:val="clear" w:color="auto" w:fill="auto"/>
            <w:noWrap/>
            <w:vAlign w:val="bottom"/>
          </w:tcPr>
          <w:p w14:paraId="3F8135D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248389,63</w:t>
            </w:r>
          </w:p>
        </w:tc>
        <w:tc>
          <w:tcPr>
            <w:tcW w:w="1640" w:type="dxa"/>
            <w:tcBorders>
              <w:top w:val="nil"/>
              <w:left w:val="nil"/>
              <w:bottom w:val="single" w:sz="4" w:space="0" w:color="auto"/>
              <w:right w:val="single" w:sz="4" w:space="0" w:color="auto"/>
            </w:tcBorders>
            <w:shd w:val="clear" w:color="auto" w:fill="auto"/>
            <w:noWrap/>
            <w:vAlign w:val="bottom"/>
          </w:tcPr>
          <w:p w14:paraId="3F8135D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62097,41</w:t>
            </w:r>
          </w:p>
        </w:tc>
        <w:tc>
          <w:tcPr>
            <w:tcW w:w="1860" w:type="dxa"/>
            <w:tcBorders>
              <w:top w:val="nil"/>
              <w:left w:val="nil"/>
              <w:bottom w:val="single" w:sz="4" w:space="0" w:color="auto"/>
              <w:right w:val="single" w:sz="4" w:space="0" w:color="auto"/>
            </w:tcBorders>
            <w:shd w:val="clear" w:color="auto" w:fill="auto"/>
            <w:noWrap/>
            <w:vAlign w:val="bottom"/>
          </w:tcPr>
          <w:p w14:paraId="3F8135D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248389,63</w:t>
            </w:r>
          </w:p>
        </w:tc>
        <w:tc>
          <w:tcPr>
            <w:tcW w:w="1440" w:type="dxa"/>
            <w:tcBorders>
              <w:top w:val="nil"/>
              <w:left w:val="nil"/>
              <w:bottom w:val="single" w:sz="4" w:space="0" w:color="auto"/>
              <w:right w:val="single" w:sz="4" w:space="0" w:color="auto"/>
            </w:tcBorders>
            <w:shd w:val="clear" w:color="auto" w:fill="auto"/>
            <w:noWrap/>
            <w:vAlign w:val="center"/>
          </w:tcPr>
          <w:p w14:paraId="3F8135D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24,33</w:t>
            </w:r>
          </w:p>
        </w:tc>
      </w:tr>
      <w:tr w:rsidR="00AF32AB" w14:paraId="3F8135E2"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D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w:t>
            </w:r>
          </w:p>
        </w:tc>
        <w:tc>
          <w:tcPr>
            <w:tcW w:w="2000" w:type="dxa"/>
            <w:tcBorders>
              <w:top w:val="nil"/>
              <w:left w:val="nil"/>
              <w:bottom w:val="single" w:sz="4" w:space="0" w:color="auto"/>
              <w:right w:val="single" w:sz="4" w:space="0" w:color="auto"/>
            </w:tcBorders>
            <w:shd w:val="clear" w:color="000000" w:fill="FFFFFF"/>
            <w:vAlign w:val="center"/>
          </w:tcPr>
          <w:p w14:paraId="3F8135D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K-U-D-10</w:t>
            </w:r>
          </w:p>
        </w:tc>
        <w:tc>
          <w:tcPr>
            <w:tcW w:w="1640" w:type="dxa"/>
            <w:tcBorders>
              <w:top w:val="nil"/>
              <w:left w:val="nil"/>
              <w:bottom w:val="single" w:sz="4" w:space="0" w:color="auto"/>
              <w:right w:val="single" w:sz="4" w:space="0" w:color="auto"/>
            </w:tcBorders>
            <w:shd w:val="clear" w:color="auto" w:fill="auto"/>
            <w:noWrap/>
            <w:vAlign w:val="bottom"/>
          </w:tcPr>
          <w:p w14:paraId="3F8135D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227259,26</w:t>
            </w:r>
          </w:p>
        </w:tc>
        <w:tc>
          <w:tcPr>
            <w:tcW w:w="1640" w:type="dxa"/>
            <w:tcBorders>
              <w:top w:val="nil"/>
              <w:left w:val="nil"/>
              <w:bottom w:val="single" w:sz="4" w:space="0" w:color="auto"/>
              <w:right w:val="single" w:sz="4" w:space="0" w:color="auto"/>
            </w:tcBorders>
            <w:shd w:val="clear" w:color="auto" w:fill="auto"/>
            <w:noWrap/>
            <w:vAlign w:val="bottom"/>
          </w:tcPr>
          <w:p w14:paraId="3F8135D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56814,82</w:t>
            </w:r>
          </w:p>
        </w:tc>
        <w:tc>
          <w:tcPr>
            <w:tcW w:w="1860" w:type="dxa"/>
            <w:tcBorders>
              <w:top w:val="nil"/>
              <w:left w:val="nil"/>
              <w:bottom w:val="single" w:sz="4" w:space="0" w:color="auto"/>
              <w:right w:val="single" w:sz="4" w:space="0" w:color="auto"/>
            </w:tcBorders>
            <w:shd w:val="clear" w:color="auto" w:fill="auto"/>
            <w:noWrap/>
            <w:vAlign w:val="bottom"/>
          </w:tcPr>
          <w:p w14:paraId="3F8135E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227259,26</w:t>
            </w:r>
          </w:p>
        </w:tc>
        <w:tc>
          <w:tcPr>
            <w:tcW w:w="1440" w:type="dxa"/>
            <w:tcBorders>
              <w:top w:val="nil"/>
              <w:left w:val="nil"/>
              <w:bottom w:val="single" w:sz="4" w:space="0" w:color="auto"/>
              <w:right w:val="single" w:sz="4" w:space="0" w:color="auto"/>
            </w:tcBorders>
            <w:shd w:val="clear" w:color="auto" w:fill="auto"/>
            <w:noWrap/>
            <w:vAlign w:val="center"/>
          </w:tcPr>
          <w:p w14:paraId="3F8135E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22,26</w:t>
            </w:r>
          </w:p>
        </w:tc>
      </w:tr>
      <w:tr w:rsidR="00AF32AB" w14:paraId="3F8135E9"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E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11</w:t>
            </w:r>
          </w:p>
        </w:tc>
        <w:tc>
          <w:tcPr>
            <w:tcW w:w="2000" w:type="dxa"/>
            <w:tcBorders>
              <w:top w:val="nil"/>
              <w:left w:val="nil"/>
              <w:bottom w:val="single" w:sz="4" w:space="0" w:color="auto"/>
              <w:right w:val="single" w:sz="4" w:space="0" w:color="auto"/>
            </w:tcBorders>
            <w:shd w:val="clear" w:color="000000" w:fill="FFFFFF"/>
            <w:vAlign w:val="center"/>
          </w:tcPr>
          <w:p w14:paraId="3F8135E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K-U-D-11</w:t>
            </w:r>
          </w:p>
        </w:tc>
        <w:tc>
          <w:tcPr>
            <w:tcW w:w="1640" w:type="dxa"/>
            <w:tcBorders>
              <w:top w:val="nil"/>
              <w:left w:val="nil"/>
              <w:bottom w:val="single" w:sz="4" w:space="0" w:color="auto"/>
              <w:right w:val="single" w:sz="4" w:space="0" w:color="auto"/>
            </w:tcBorders>
            <w:shd w:val="clear" w:color="auto" w:fill="auto"/>
            <w:noWrap/>
            <w:vAlign w:val="bottom"/>
          </w:tcPr>
          <w:p w14:paraId="3F8135E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159771,46</w:t>
            </w:r>
          </w:p>
        </w:tc>
        <w:tc>
          <w:tcPr>
            <w:tcW w:w="1640" w:type="dxa"/>
            <w:tcBorders>
              <w:top w:val="nil"/>
              <w:left w:val="nil"/>
              <w:bottom w:val="single" w:sz="4" w:space="0" w:color="auto"/>
              <w:right w:val="single" w:sz="4" w:space="0" w:color="auto"/>
            </w:tcBorders>
            <w:shd w:val="clear" w:color="auto" w:fill="auto"/>
            <w:noWrap/>
            <w:vAlign w:val="bottom"/>
          </w:tcPr>
          <w:p w14:paraId="3F8135E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39942,86</w:t>
            </w:r>
          </w:p>
        </w:tc>
        <w:tc>
          <w:tcPr>
            <w:tcW w:w="1860" w:type="dxa"/>
            <w:tcBorders>
              <w:top w:val="nil"/>
              <w:left w:val="nil"/>
              <w:bottom w:val="single" w:sz="4" w:space="0" w:color="auto"/>
              <w:right w:val="single" w:sz="4" w:space="0" w:color="auto"/>
            </w:tcBorders>
            <w:shd w:val="clear" w:color="auto" w:fill="auto"/>
            <w:noWrap/>
            <w:vAlign w:val="bottom"/>
          </w:tcPr>
          <w:p w14:paraId="3F8135E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159771,46</w:t>
            </w:r>
          </w:p>
        </w:tc>
        <w:tc>
          <w:tcPr>
            <w:tcW w:w="1440" w:type="dxa"/>
            <w:tcBorders>
              <w:top w:val="nil"/>
              <w:left w:val="nil"/>
              <w:bottom w:val="single" w:sz="4" w:space="0" w:color="auto"/>
              <w:right w:val="single" w:sz="4" w:space="0" w:color="auto"/>
            </w:tcBorders>
            <w:shd w:val="clear" w:color="auto" w:fill="auto"/>
            <w:noWrap/>
            <w:vAlign w:val="center"/>
          </w:tcPr>
          <w:p w14:paraId="3F8135E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15,65</w:t>
            </w:r>
          </w:p>
        </w:tc>
      </w:tr>
      <w:tr w:rsidR="00AF32AB" w14:paraId="3F8135F0"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E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w:t>
            </w:r>
          </w:p>
        </w:tc>
        <w:tc>
          <w:tcPr>
            <w:tcW w:w="2000" w:type="dxa"/>
            <w:tcBorders>
              <w:top w:val="nil"/>
              <w:left w:val="nil"/>
              <w:bottom w:val="single" w:sz="4" w:space="0" w:color="auto"/>
              <w:right w:val="single" w:sz="4" w:space="0" w:color="auto"/>
            </w:tcBorders>
            <w:shd w:val="clear" w:color="000000" w:fill="FFFFFF"/>
            <w:vAlign w:val="center"/>
          </w:tcPr>
          <w:p w14:paraId="3F8135E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K-U-D-12</w:t>
            </w:r>
          </w:p>
        </w:tc>
        <w:tc>
          <w:tcPr>
            <w:tcW w:w="1640" w:type="dxa"/>
            <w:tcBorders>
              <w:top w:val="nil"/>
              <w:left w:val="nil"/>
              <w:bottom w:val="single" w:sz="4" w:space="0" w:color="auto"/>
              <w:right w:val="single" w:sz="4" w:space="0" w:color="auto"/>
            </w:tcBorders>
            <w:shd w:val="clear" w:color="auto" w:fill="auto"/>
            <w:noWrap/>
            <w:vAlign w:val="bottom"/>
          </w:tcPr>
          <w:p w14:paraId="3F8135E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263051,52</w:t>
            </w:r>
          </w:p>
        </w:tc>
        <w:tc>
          <w:tcPr>
            <w:tcW w:w="1640" w:type="dxa"/>
            <w:tcBorders>
              <w:top w:val="nil"/>
              <w:left w:val="nil"/>
              <w:bottom w:val="single" w:sz="4" w:space="0" w:color="auto"/>
              <w:right w:val="single" w:sz="4" w:space="0" w:color="auto"/>
            </w:tcBorders>
            <w:shd w:val="clear" w:color="auto" w:fill="auto"/>
            <w:noWrap/>
            <w:vAlign w:val="bottom"/>
          </w:tcPr>
          <w:p w14:paraId="3F8135E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65762,88</w:t>
            </w:r>
          </w:p>
        </w:tc>
        <w:tc>
          <w:tcPr>
            <w:tcW w:w="1860" w:type="dxa"/>
            <w:tcBorders>
              <w:top w:val="nil"/>
              <w:left w:val="nil"/>
              <w:bottom w:val="single" w:sz="4" w:space="0" w:color="auto"/>
              <w:right w:val="single" w:sz="4" w:space="0" w:color="auto"/>
            </w:tcBorders>
            <w:shd w:val="clear" w:color="auto" w:fill="auto"/>
            <w:noWrap/>
            <w:vAlign w:val="bottom"/>
          </w:tcPr>
          <w:p w14:paraId="3F8135E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263051,52</w:t>
            </w:r>
          </w:p>
        </w:tc>
        <w:tc>
          <w:tcPr>
            <w:tcW w:w="1440" w:type="dxa"/>
            <w:tcBorders>
              <w:top w:val="nil"/>
              <w:left w:val="nil"/>
              <w:bottom w:val="single" w:sz="4" w:space="0" w:color="auto"/>
              <w:right w:val="single" w:sz="4" w:space="0" w:color="auto"/>
            </w:tcBorders>
            <w:shd w:val="clear" w:color="auto" w:fill="auto"/>
            <w:noWrap/>
            <w:vAlign w:val="center"/>
          </w:tcPr>
          <w:p w14:paraId="3F8135E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25,76</w:t>
            </w:r>
          </w:p>
        </w:tc>
      </w:tr>
      <w:tr w:rsidR="00AF32AB" w14:paraId="3F8135F7"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F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w:t>
            </w:r>
          </w:p>
        </w:tc>
        <w:tc>
          <w:tcPr>
            <w:tcW w:w="2000" w:type="dxa"/>
            <w:tcBorders>
              <w:top w:val="nil"/>
              <w:left w:val="nil"/>
              <w:bottom w:val="single" w:sz="4" w:space="0" w:color="auto"/>
              <w:right w:val="single" w:sz="4" w:space="0" w:color="auto"/>
            </w:tcBorders>
            <w:shd w:val="clear" w:color="000000" w:fill="FFFFFF"/>
            <w:vAlign w:val="center"/>
          </w:tcPr>
          <w:p w14:paraId="3F8135F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K-U-D-13</w:t>
            </w:r>
          </w:p>
        </w:tc>
        <w:tc>
          <w:tcPr>
            <w:tcW w:w="1640" w:type="dxa"/>
            <w:tcBorders>
              <w:top w:val="nil"/>
              <w:left w:val="nil"/>
              <w:bottom w:val="single" w:sz="4" w:space="0" w:color="auto"/>
              <w:right w:val="single" w:sz="4" w:space="0" w:color="auto"/>
            </w:tcBorders>
            <w:shd w:val="clear" w:color="auto" w:fill="auto"/>
            <w:noWrap/>
            <w:vAlign w:val="bottom"/>
          </w:tcPr>
          <w:p w14:paraId="3F8135F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366547,2</w:t>
            </w:r>
          </w:p>
        </w:tc>
        <w:tc>
          <w:tcPr>
            <w:tcW w:w="1640" w:type="dxa"/>
            <w:tcBorders>
              <w:top w:val="nil"/>
              <w:left w:val="nil"/>
              <w:bottom w:val="single" w:sz="4" w:space="0" w:color="auto"/>
              <w:right w:val="single" w:sz="4" w:space="0" w:color="auto"/>
            </w:tcBorders>
            <w:shd w:val="clear" w:color="auto" w:fill="auto"/>
            <w:noWrap/>
            <w:vAlign w:val="bottom"/>
          </w:tcPr>
          <w:p w14:paraId="3F8135F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91636,80</w:t>
            </w:r>
          </w:p>
        </w:tc>
        <w:tc>
          <w:tcPr>
            <w:tcW w:w="1860" w:type="dxa"/>
            <w:tcBorders>
              <w:top w:val="nil"/>
              <w:left w:val="nil"/>
              <w:bottom w:val="single" w:sz="4" w:space="0" w:color="auto"/>
              <w:right w:val="single" w:sz="4" w:space="0" w:color="auto"/>
            </w:tcBorders>
            <w:shd w:val="clear" w:color="auto" w:fill="auto"/>
            <w:noWrap/>
            <w:vAlign w:val="bottom"/>
          </w:tcPr>
          <w:p w14:paraId="3F8135F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366547,20</w:t>
            </w:r>
          </w:p>
        </w:tc>
        <w:tc>
          <w:tcPr>
            <w:tcW w:w="1440" w:type="dxa"/>
            <w:tcBorders>
              <w:top w:val="nil"/>
              <w:left w:val="nil"/>
              <w:bottom w:val="single" w:sz="4" w:space="0" w:color="auto"/>
              <w:right w:val="single" w:sz="4" w:space="0" w:color="auto"/>
            </w:tcBorders>
            <w:shd w:val="clear" w:color="auto" w:fill="auto"/>
            <w:noWrap/>
            <w:vAlign w:val="center"/>
          </w:tcPr>
          <w:p w14:paraId="3F8135F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35,90</w:t>
            </w:r>
          </w:p>
        </w:tc>
      </w:tr>
      <w:tr w:rsidR="00AF32AB" w14:paraId="3F8135FE"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F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lastRenderedPageBreak/>
              <w:t>14</w:t>
            </w:r>
          </w:p>
        </w:tc>
        <w:tc>
          <w:tcPr>
            <w:tcW w:w="2000" w:type="dxa"/>
            <w:tcBorders>
              <w:top w:val="nil"/>
              <w:left w:val="nil"/>
              <w:bottom w:val="single" w:sz="4" w:space="0" w:color="auto"/>
              <w:right w:val="single" w:sz="4" w:space="0" w:color="auto"/>
            </w:tcBorders>
            <w:shd w:val="clear" w:color="000000" w:fill="FFFFFF"/>
            <w:vAlign w:val="center"/>
          </w:tcPr>
          <w:p w14:paraId="3F8135F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K-U-D-14</w:t>
            </w:r>
          </w:p>
        </w:tc>
        <w:tc>
          <w:tcPr>
            <w:tcW w:w="1640" w:type="dxa"/>
            <w:tcBorders>
              <w:top w:val="nil"/>
              <w:left w:val="nil"/>
              <w:bottom w:val="single" w:sz="4" w:space="0" w:color="auto"/>
              <w:right w:val="single" w:sz="4" w:space="0" w:color="auto"/>
            </w:tcBorders>
            <w:shd w:val="clear" w:color="auto" w:fill="auto"/>
            <w:noWrap/>
            <w:vAlign w:val="bottom"/>
          </w:tcPr>
          <w:p w14:paraId="3F8135F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550683,26</w:t>
            </w:r>
          </w:p>
        </w:tc>
        <w:tc>
          <w:tcPr>
            <w:tcW w:w="1640" w:type="dxa"/>
            <w:tcBorders>
              <w:top w:val="nil"/>
              <w:left w:val="nil"/>
              <w:bottom w:val="single" w:sz="4" w:space="0" w:color="auto"/>
              <w:right w:val="single" w:sz="4" w:space="0" w:color="auto"/>
            </w:tcBorders>
            <w:shd w:val="clear" w:color="auto" w:fill="auto"/>
            <w:noWrap/>
            <w:vAlign w:val="bottom"/>
          </w:tcPr>
          <w:p w14:paraId="3F8135F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137670,82</w:t>
            </w:r>
          </w:p>
        </w:tc>
        <w:tc>
          <w:tcPr>
            <w:tcW w:w="1860" w:type="dxa"/>
            <w:tcBorders>
              <w:top w:val="nil"/>
              <w:left w:val="nil"/>
              <w:bottom w:val="single" w:sz="4" w:space="0" w:color="auto"/>
              <w:right w:val="single" w:sz="4" w:space="0" w:color="auto"/>
            </w:tcBorders>
            <w:shd w:val="clear" w:color="auto" w:fill="auto"/>
            <w:noWrap/>
            <w:vAlign w:val="bottom"/>
          </w:tcPr>
          <w:p w14:paraId="3F8135F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550683,26</w:t>
            </w:r>
          </w:p>
        </w:tc>
        <w:tc>
          <w:tcPr>
            <w:tcW w:w="1440" w:type="dxa"/>
            <w:tcBorders>
              <w:top w:val="nil"/>
              <w:left w:val="nil"/>
              <w:bottom w:val="single" w:sz="4" w:space="0" w:color="auto"/>
              <w:right w:val="single" w:sz="4" w:space="0" w:color="auto"/>
            </w:tcBorders>
            <w:shd w:val="clear" w:color="auto" w:fill="auto"/>
            <w:noWrap/>
            <w:vAlign w:val="center"/>
          </w:tcPr>
          <w:p w14:paraId="3F8135F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53,93</w:t>
            </w:r>
          </w:p>
        </w:tc>
      </w:tr>
      <w:tr w:rsidR="00AF32AB" w14:paraId="3F813605"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5F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15</w:t>
            </w:r>
          </w:p>
        </w:tc>
        <w:tc>
          <w:tcPr>
            <w:tcW w:w="2000" w:type="dxa"/>
            <w:tcBorders>
              <w:top w:val="nil"/>
              <w:left w:val="nil"/>
              <w:bottom w:val="single" w:sz="4" w:space="0" w:color="auto"/>
              <w:right w:val="single" w:sz="4" w:space="0" w:color="auto"/>
            </w:tcBorders>
            <w:shd w:val="clear" w:color="000000" w:fill="FFFFFF"/>
            <w:vAlign w:val="center"/>
          </w:tcPr>
          <w:p w14:paraId="3F81360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K-U-D-15</w:t>
            </w:r>
          </w:p>
        </w:tc>
        <w:tc>
          <w:tcPr>
            <w:tcW w:w="1640" w:type="dxa"/>
            <w:tcBorders>
              <w:top w:val="nil"/>
              <w:left w:val="nil"/>
              <w:bottom w:val="single" w:sz="4" w:space="0" w:color="auto"/>
              <w:right w:val="single" w:sz="4" w:space="0" w:color="auto"/>
            </w:tcBorders>
            <w:shd w:val="clear" w:color="auto" w:fill="auto"/>
            <w:noWrap/>
            <w:vAlign w:val="bottom"/>
          </w:tcPr>
          <w:p w14:paraId="3F81360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252486,34</w:t>
            </w:r>
          </w:p>
        </w:tc>
        <w:tc>
          <w:tcPr>
            <w:tcW w:w="1640" w:type="dxa"/>
            <w:tcBorders>
              <w:top w:val="nil"/>
              <w:left w:val="nil"/>
              <w:bottom w:val="single" w:sz="4" w:space="0" w:color="auto"/>
              <w:right w:val="single" w:sz="4" w:space="0" w:color="auto"/>
            </w:tcBorders>
            <w:shd w:val="clear" w:color="auto" w:fill="auto"/>
            <w:noWrap/>
            <w:vAlign w:val="bottom"/>
          </w:tcPr>
          <w:p w14:paraId="3F81360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63121,58</w:t>
            </w:r>
          </w:p>
        </w:tc>
        <w:tc>
          <w:tcPr>
            <w:tcW w:w="1860" w:type="dxa"/>
            <w:tcBorders>
              <w:top w:val="nil"/>
              <w:left w:val="nil"/>
              <w:bottom w:val="single" w:sz="4" w:space="0" w:color="auto"/>
              <w:right w:val="single" w:sz="4" w:space="0" w:color="auto"/>
            </w:tcBorders>
            <w:shd w:val="clear" w:color="auto" w:fill="auto"/>
            <w:noWrap/>
            <w:vAlign w:val="bottom"/>
          </w:tcPr>
          <w:p w14:paraId="3F81360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252486,34</w:t>
            </w:r>
          </w:p>
        </w:tc>
        <w:tc>
          <w:tcPr>
            <w:tcW w:w="1440" w:type="dxa"/>
            <w:tcBorders>
              <w:top w:val="nil"/>
              <w:left w:val="nil"/>
              <w:bottom w:val="single" w:sz="4" w:space="0" w:color="auto"/>
              <w:right w:val="single" w:sz="4" w:space="0" w:color="auto"/>
            </w:tcBorders>
            <w:shd w:val="clear" w:color="auto" w:fill="auto"/>
            <w:noWrap/>
            <w:vAlign w:val="center"/>
          </w:tcPr>
          <w:p w14:paraId="3F81360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24,73</w:t>
            </w:r>
          </w:p>
        </w:tc>
      </w:tr>
      <w:tr w:rsidR="00AF32AB" w14:paraId="3F81360C"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60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16</w:t>
            </w:r>
          </w:p>
        </w:tc>
        <w:tc>
          <w:tcPr>
            <w:tcW w:w="2000" w:type="dxa"/>
            <w:tcBorders>
              <w:top w:val="nil"/>
              <w:left w:val="nil"/>
              <w:bottom w:val="single" w:sz="4" w:space="0" w:color="auto"/>
              <w:right w:val="single" w:sz="4" w:space="0" w:color="auto"/>
            </w:tcBorders>
            <w:shd w:val="clear" w:color="000000" w:fill="FFFFFF"/>
            <w:vAlign w:val="center"/>
          </w:tcPr>
          <w:p w14:paraId="3F81360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K-U-D-16</w:t>
            </w:r>
          </w:p>
        </w:tc>
        <w:tc>
          <w:tcPr>
            <w:tcW w:w="1640" w:type="dxa"/>
            <w:tcBorders>
              <w:top w:val="nil"/>
              <w:left w:val="nil"/>
              <w:bottom w:val="single" w:sz="4" w:space="0" w:color="auto"/>
              <w:right w:val="single" w:sz="4" w:space="0" w:color="auto"/>
            </w:tcBorders>
            <w:shd w:val="clear" w:color="auto" w:fill="auto"/>
            <w:noWrap/>
            <w:vAlign w:val="bottom"/>
          </w:tcPr>
          <w:p w14:paraId="3F81360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293237,76</w:t>
            </w:r>
          </w:p>
        </w:tc>
        <w:tc>
          <w:tcPr>
            <w:tcW w:w="1640" w:type="dxa"/>
            <w:tcBorders>
              <w:top w:val="nil"/>
              <w:left w:val="nil"/>
              <w:bottom w:val="single" w:sz="4" w:space="0" w:color="auto"/>
              <w:right w:val="single" w:sz="4" w:space="0" w:color="auto"/>
            </w:tcBorders>
            <w:shd w:val="clear" w:color="auto" w:fill="auto"/>
            <w:noWrap/>
            <w:vAlign w:val="bottom"/>
          </w:tcPr>
          <w:p w14:paraId="3F81360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73309,44</w:t>
            </w:r>
          </w:p>
        </w:tc>
        <w:tc>
          <w:tcPr>
            <w:tcW w:w="1860" w:type="dxa"/>
            <w:tcBorders>
              <w:top w:val="nil"/>
              <w:left w:val="nil"/>
              <w:bottom w:val="single" w:sz="4" w:space="0" w:color="auto"/>
              <w:right w:val="single" w:sz="4" w:space="0" w:color="auto"/>
            </w:tcBorders>
            <w:shd w:val="clear" w:color="auto" w:fill="auto"/>
            <w:noWrap/>
            <w:vAlign w:val="bottom"/>
          </w:tcPr>
          <w:p w14:paraId="3F81360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293237,76</w:t>
            </w:r>
          </w:p>
        </w:tc>
        <w:tc>
          <w:tcPr>
            <w:tcW w:w="1440" w:type="dxa"/>
            <w:tcBorders>
              <w:top w:val="nil"/>
              <w:left w:val="nil"/>
              <w:bottom w:val="single" w:sz="4" w:space="0" w:color="auto"/>
              <w:right w:val="single" w:sz="4" w:space="0" w:color="auto"/>
            </w:tcBorders>
            <w:shd w:val="clear" w:color="auto" w:fill="auto"/>
            <w:noWrap/>
            <w:vAlign w:val="center"/>
          </w:tcPr>
          <w:p w14:paraId="3F81360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28,72</w:t>
            </w:r>
          </w:p>
        </w:tc>
      </w:tr>
      <w:tr w:rsidR="00AF32AB" w14:paraId="3F813613"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60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17</w:t>
            </w:r>
          </w:p>
        </w:tc>
        <w:tc>
          <w:tcPr>
            <w:tcW w:w="2000" w:type="dxa"/>
            <w:tcBorders>
              <w:top w:val="nil"/>
              <w:left w:val="nil"/>
              <w:bottom w:val="single" w:sz="4" w:space="0" w:color="auto"/>
              <w:right w:val="single" w:sz="4" w:space="0" w:color="auto"/>
            </w:tcBorders>
            <w:shd w:val="clear" w:color="000000" w:fill="FFFFFF"/>
            <w:vAlign w:val="center"/>
          </w:tcPr>
          <w:p w14:paraId="3F81360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K-U-D-17</w:t>
            </w:r>
          </w:p>
        </w:tc>
        <w:tc>
          <w:tcPr>
            <w:tcW w:w="1640" w:type="dxa"/>
            <w:tcBorders>
              <w:top w:val="nil"/>
              <w:left w:val="nil"/>
              <w:bottom w:val="single" w:sz="4" w:space="0" w:color="auto"/>
              <w:right w:val="single" w:sz="4" w:space="0" w:color="auto"/>
            </w:tcBorders>
            <w:shd w:val="clear" w:color="auto" w:fill="auto"/>
            <w:noWrap/>
            <w:vAlign w:val="bottom"/>
          </w:tcPr>
          <w:p w14:paraId="3F81360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94655,42</w:t>
            </w:r>
          </w:p>
        </w:tc>
        <w:tc>
          <w:tcPr>
            <w:tcW w:w="1640" w:type="dxa"/>
            <w:tcBorders>
              <w:top w:val="nil"/>
              <w:left w:val="nil"/>
              <w:bottom w:val="single" w:sz="4" w:space="0" w:color="auto"/>
              <w:right w:val="single" w:sz="4" w:space="0" w:color="auto"/>
            </w:tcBorders>
            <w:shd w:val="clear" w:color="auto" w:fill="auto"/>
            <w:noWrap/>
            <w:vAlign w:val="bottom"/>
          </w:tcPr>
          <w:p w14:paraId="3F81361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23663,86</w:t>
            </w:r>
          </w:p>
        </w:tc>
        <w:tc>
          <w:tcPr>
            <w:tcW w:w="1860" w:type="dxa"/>
            <w:tcBorders>
              <w:top w:val="nil"/>
              <w:left w:val="nil"/>
              <w:bottom w:val="single" w:sz="4" w:space="0" w:color="auto"/>
              <w:right w:val="single" w:sz="4" w:space="0" w:color="auto"/>
            </w:tcBorders>
            <w:shd w:val="clear" w:color="auto" w:fill="auto"/>
            <w:noWrap/>
            <w:vAlign w:val="bottom"/>
          </w:tcPr>
          <w:p w14:paraId="3F81361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94655,42</w:t>
            </w:r>
          </w:p>
        </w:tc>
        <w:tc>
          <w:tcPr>
            <w:tcW w:w="1440" w:type="dxa"/>
            <w:tcBorders>
              <w:top w:val="nil"/>
              <w:left w:val="nil"/>
              <w:bottom w:val="single" w:sz="4" w:space="0" w:color="auto"/>
              <w:right w:val="single" w:sz="4" w:space="0" w:color="auto"/>
            </w:tcBorders>
            <w:shd w:val="clear" w:color="auto" w:fill="auto"/>
            <w:noWrap/>
            <w:vAlign w:val="center"/>
          </w:tcPr>
          <w:p w14:paraId="3F81361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9,27</w:t>
            </w:r>
          </w:p>
        </w:tc>
      </w:tr>
      <w:tr w:rsidR="00AF32AB" w14:paraId="3F81361A"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61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18</w:t>
            </w:r>
          </w:p>
        </w:tc>
        <w:tc>
          <w:tcPr>
            <w:tcW w:w="2000" w:type="dxa"/>
            <w:tcBorders>
              <w:top w:val="nil"/>
              <w:left w:val="nil"/>
              <w:bottom w:val="single" w:sz="4" w:space="0" w:color="auto"/>
              <w:right w:val="single" w:sz="4" w:space="0" w:color="auto"/>
            </w:tcBorders>
            <w:shd w:val="clear" w:color="000000" w:fill="FFFFFF"/>
            <w:vAlign w:val="center"/>
          </w:tcPr>
          <w:p w14:paraId="3F81361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K-U-D-18</w:t>
            </w:r>
          </w:p>
        </w:tc>
        <w:tc>
          <w:tcPr>
            <w:tcW w:w="1640" w:type="dxa"/>
            <w:tcBorders>
              <w:top w:val="nil"/>
              <w:left w:val="nil"/>
              <w:bottom w:val="single" w:sz="4" w:space="0" w:color="auto"/>
              <w:right w:val="single" w:sz="4" w:space="0" w:color="auto"/>
            </w:tcBorders>
            <w:shd w:val="clear" w:color="auto" w:fill="auto"/>
            <w:noWrap/>
            <w:vAlign w:val="bottom"/>
          </w:tcPr>
          <w:p w14:paraId="3F81361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208931,90</w:t>
            </w:r>
          </w:p>
        </w:tc>
        <w:tc>
          <w:tcPr>
            <w:tcW w:w="1640" w:type="dxa"/>
            <w:tcBorders>
              <w:top w:val="nil"/>
              <w:left w:val="nil"/>
              <w:bottom w:val="single" w:sz="4" w:space="0" w:color="auto"/>
              <w:right w:val="single" w:sz="4" w:space="0" w:color="auto"/>
            </w:tcBorders>
            <w:shd w:val="clear" w:color="auto" w:fill="auto"/>
            <w:noWrap/>
            <w:vAlign w:val="bottom"/>
          </w:tcPr>
          <w:p w14:paraId="3F81361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52232,98</w:t>
            </w:r>
          </w:p>
        </w:tc>
        <w:tc>
          <w:tcPr>
            <w:tcW w:w="1860" w:type="dxa"/>
            <w:tcBorders>
              <w:top w:val="nil"/>
              <w:left w:val="nil"/>
              <w:bottom w:val="single" w:sz="4" w:space="0" w:color="auto"/>
              <w:right w:val="single" w:sz="4" w:space="0" w:color="auto"/>
            </w:tcBorders>
            <w:shd w:val="clear" w:color="auto" w:fill="auto"/>
            <w:noWrap/>
            <w:vAlign w:val="bottom"/>
          </w:tcPr>
          <w:p w14:paraId="3F81361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208931,90</w:t>
            </w:r>
          </w:p>
        </w:tc>
        <w:tc>
          <w:tcPr>
            <w:tcW w:w="1440" w:type="dxa"/>
            <w:tcBorders>
              <w:top w:val="nil"/>
              <w:left w:val="nil"/>
              <w:bottom w:val="single" w:sz="4" w:space="0" w:color="auto"/>
              <w:right w:val="single" w:sz="4" w:space="0" w:color="auto"/>
            </w:tcBorders>
            <w:shd w:val="clear" w:color="auto" w:fill="auto"/>
            <w:noWrap/>
            <w:vAlign w:val="center"/>
          </w:tcPr>
          <w:p w14:paraId="3F81361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20,46</w:t>
            </w:r>
          </w:p>
        </w:tc>
      </w:tr>
      <w:tr w:rsidR="00AF32AB" w14:paraId="3F813621"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61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19</w:t>
            </w:r>
          </w:p>
        </w:tc>
        <w:tc>
          <w:tcPr>
            <w:tcW w:w="2000" w:type="dxa"/>
            <w:tcBorders>
              <w:top w:val="nil"/>
              <w:left w:val="nil"/>
              <w:bottom w:val="single" w:sz="4" w:space="0" w:color="auto"/>
              <w:right w:val="single" w:sz="4" w:space="0" w:color="auto"/>
            </w:tcBorders>
            <w:shd w:val="clear" w:color="000000" w:fill="FFFFFF"/>
            <w:vAlign w:val="center"/>
          </w:tcPr>
          <w:p w14:paraId="3F81361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K-U-D-19</w:t>
            </w:r>
          </w:p>
        </w:tc>
        <w:tc>
          <w:tcPr>
            <w:tcW w:w="1640" w:type="dxa"/>
            <w:tcBorders>
              <w:top w:val="nil"/>
              <w:left w:val="nil"/>
              <w:bottom w:val="single" w:sz="4" w:space="0" w:color="auto"/>
              <w:right w:val="single" w:sz="4" w:space="0" w:color="auto"/>
            </w:tcBorders>
            <w:shd w:val="clear" w:color="auto" w:fill="auto"/>
            <w:noWrap/>
            <w:vAlign w:val="bottom"/>
          </w:tcPr>
          <w:p w14:paraId="3F81361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433819,39</w:t>
            </w:r>
          </w:p>
        </w:tc>
        <w:tc>
          <w:tcPr>
            <w:tcW w:w="1640" w:type="dxa"/>
            <w:tcBorders>
              <w:top w:val="nil"/>
              <w:left w:val="nil"/>
              <w:bottom w:val="single" w:sz="4" w:space="0" w:color="auto"/>
              <w:right w:val="single" w:sz="4" w:space="0" w:color="auto"/>
            </w:tcBorders>
            <w:shd w:val="clear" w:color="auto" w:fill="auto"/>
            <w:noWrap/>
            <w:vAlign w:val="bottom"/>
          </w:tcPr>
          <w:p w14:paraId="3F81361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108454,85</w:t>
            </w:r>
          </w:p>
        </w:tc>
        <w:tc>
          <w:tcPr>
            <w:tcW w:w="1860" w:type="dxa"/>
            <w:tcBorders>
              <w:top w:val="nil"/>
              <w:left w:val="nil"/>
              <w:bottom w:val="single" w:sz="4" w:space="0" w:color="auto"/>
              <w:right w:val="single" w:sz="4" w:space="0" w:color="auto"/>
            </w:tcBorders>
            <w:shd w:val="clear" w:color="auto" w:fill="auto"/>
            <w:noWrap/>
            <w:vAlign w:val="bottom"/>
          </w:tcPr>
          <w:p w14:paraId="3F81361F"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433819,39</w:t>
            </w:r>
          </w:p>
        </w:tc>
        <w:tc>
          <w:tcPr>
            <w:tcW w:w="1440" w:type="dxa"/>
            <w:tcBorders>
              <w:top w:val="nil"/>
              <w:left w:val="nil"/>
              <w:bottom w:val="single" w:sz="4" w:space="0" w:color="auto"/>
              <w:right w:val="single" w:sz="4" w:space="0" w:color="auto"/>
            </w:tcBorders>
            <w:shd w:val="clear" w:color="auto" w:fill="auto"/>
            <w:noWrap/>
            <w:vAlign w:val="center"/>
          </w:tcPr>
          <w:p w14:paraId="3F81362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42,49</w:t>
            </w:r>
          </w:p>
        </w:tc>
      </w:tr>
      <w:tr w:rsidR="00AF32AB" w14:paraId="3F813628"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62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20</w:t>
            </w:r>
          </w:p>
        </w:tc>
        <w:tc>
          <w:tcPr>
            <w:tcW w:w="2000" w:type="dxa"/>
            <w:tcBorders>
              <w:top w:val="nil"/>
              <w:left w:val="nil"/>
              <w:bottom w:val="single" w:sz="4" w:space="0" w:color="auto"/>
              <w:right w:val="single" w:sz="4" w:space="0" w:color="auto"/>
            </w:tcBorders>
            <w:shd w:val="clear" w:color="000000" w:fill="FFFFFF"/>
            <w:vAlign w:val="center"/>
          </w:tcPr>
          <w:p w14:paraId="3F81362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K-U-D-20</w:t>
            </w:r>
          </w:p>
        </w:tc>
        <w:tc>
          <w:tcPr>
            <w:tcW w:w="1640" w:type="dxa"/>
            <w:tcBorders>
              <w:top w:val="nil"/>
              <w:left w:val="nil"/>
              <w:bottom w:val="single" w:sz="4" w:space="0" w:color="auto"/>
              <w:right w:val="single" w:sz="4" w:space="0" w:color="auto"/>
            </w:tcBorders>
            <w:shd w:val="clear" w:color="auto" w:fill="auto"/>
            <w:noWrap/>
            <w:vAlign w:val="bottom"/>
          </w:tcPr>
          <w:p w14:paraId="3F81362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496563,65</w:t>
            </w:r>
          </w:p>
        </w:tc>
        <w:tc>
          <w:tcPr>
            <w:tcW w:w="1640" w:type="dxa"/>
            <w:tcBorders>
              <w:top w:val="nil"/>
              <w:left w:val="nil"/>
              <w:bottom w:val="single" w:sz="4" w:space="0" w:color="auto"/>
              <w:right w:val="single" w:sz="4" w:space="0" w:color="auto"/>
            </w:tcBorders>
            <w:shd w:val="clear" w:color="auto" w:fill="auto"/>
            <w:noWrap/>
            <w:vAlign w:val="bottom"/>
          </w:tcPr>
          <w:p w14:paraId="3F81362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124140,91</w:t>
            </w:r>
          </w:p>
        </w:tc>
        <w:tc>
          <w:tcPr>
            <w:tcW w:w="1860" w:type="dxa"/>
            <w:tcBorders>
              <w:top w:val="nil"/>
              <w:left w:val="nil"/>
              <w:bottom w:val="single" w:sz="4" w:space="0" w:color="auto"/>
              <w:right w:val="single" w:sz="4" w:space="0" w:color="auto"/>
            </w:tcBorders>
            <w:shd w:val="clear" w:color="auto" w:fill="auto"/>
            <w:noWrap/>
            <w:vAlign w:val="bottom"/>
          </w:tcPr>
          <w:p w14:paraId="3F813626"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496563,65</w:t>
            </w:r>
          </w:p>
        </w:tc>
        <w:tc>
          <w:tcPr>
            <w:tcW w:w="1440" w:type="dxa"/>
            <w:tcBorders>
              <w:top w:val="nil"/>
              <w:left w:val="nil"/>
              <w:bottom w:val="single" w:sz="4" w:space="0" w:color="auto"/>
              <w:right w:val="single" w:sz="4" w:space="0" w:color="auto"/>
            </w:tcBorders>
            <w:shd w:val="clear" w:color="auto" w:fill="auto"/>
            <w:noWrap/>
            <w:vAlign w:val="center"/>
          </w:tcPr>
          <w:p w14:paraId="3F81362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48,63</w:t>
            </w:r>
          </w:p>
        </w:tc>
      </w:tr>
      <w:tr w:rsidR="00AF32AB" w14:paraId="3F81362F"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62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21</w:t>
            </w:r>
          </w:p>
        </w:tc>
        <w:tc>
          <w:tcPr>
            <w:tcW w:w="2000" w:type="dxa"/>
            <w:tcBorders>
              <w:top w:val="nil"/>
              <w:left w:val="nil"/>
              <w:bottom w:val="single" w:sz="4" w:space="0" w:color="auto"/>
              <w:right w:val="single" w:sz="4" w:space="0" w:color="auto"/>
            </w:tcBorders>
            <w:shd w:val="clear" w:color="000000" w:fill="FFFFFF"/>
            <w:vAlign w:val="center"/>
          </w:tcPr>
          <w:p w14:paraId="3F81362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K-U-D-21</w:t>
            </w:r>
          </w:p>
        </w:tc>
        <w:tc>
          <w:tcPr>
            <w:tcW w:w="1640" w:type="dxa"/>
            <w:tcBorders>
              <w:top w:val="nil"/>
              <w:left w:val="nil"/>
              <w:bottom w:val="single" w:sz="4" w:space="0" w:color="auto"/>
              <w:right w:val="single" w:sz="4" w:space="0" w:color="auto"/>
            </w:tcBorders>
            <w:shd w:val="clear" w:color="auto" w:fill="auto"/>
            <w:noWrap/>
            <w:vAlign w:val="bottom"/>
          </w:tcPr>
          <w:p w14:paraId="3F81362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640" w:type="dxa"/>
            <w:tcBorders>
              <w:top w:val="nil"/>
              <w:left w:val="nil"/>
              <w:bottom w:val="single" w:sz="4" w:space="0" w:color="auto"/>
              <w:right w:val="single" w:sz="4" w:space="0" w:color="auto"/>
            </w:tcBorders>
            <w:shd w:val="clear" w:color="auto" w:fill="auto"/>
            <w:noWrap/>
            <w:vAlign w:val="bottom"/>
          </w:tcPr>
          <w:p w14:paraId="3F81362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107808,00</w:t>
            </w:r>
          </w:p>
        </w:tc>
        <w:tc>
          <w:tcPr>
            <w:tcW w:w="1860" w:type="dxa"/>
            <w:tcBorders>
              <w:top w:val="nil"/>
              <w:left w:val="nil"/>
              <w:bottom w:val="single" w:sz="4" w:space="0" w:color="auto"/>
              <w:right w:val="single" w:sz="4" w:space="0" w:color="auto"/>
            </w:tcBorders>
            <w:shd w:val="clear" w:color="auto" w:fill="auto"/>
            <w:noWrap/>
            <w:vAlign w:val="bottom"/>
          </w:tcPr>
          <w:p w14:paraId="3F81362D"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431232</w:t>
            </w:r>
          </w:p>
        </w:tc>
        <w:tc>
          <w:tcPr>
            <w:tcW w:w="1440" w:type="dxa"/>
            <w:tcBorders>
              <w:top w:val="nil"/>
              <w:left w:val="nil"/>
              <w:bottom w:val="single" w:sz="4" w:space="0" w:color="auto"/>
              <w:right w:val="single" w:sz="4" w:space="0" w:color="auto"/>
            </w:tcBorders>
            <w:shd w:val="clear" w:color="auto" w:fill="auto"/>
            <w:noWrap/>
            <w:vAlign w:val="center"/>
          </w:tcPr>
          <w:p w14:paraId="3F81362E"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42,23</w:t>
            </w:r>
          </w:p>
        </w:tc>
      </w:tr>
      <w:tr w:rsidR="00AF32AB" w14:paraId="3F813636"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630"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22</w:t>
            </w:r>
          </w:p>
        </w:tc>
        <w:tc>
          <w:tcPr>
            <w:tcW w:w="2000" w:type="dxa"/>
            <w:tcBorders>
              <w:top w:val="nil"/>
              <w:left w:val="nil"/>
              <w:bottom w:val="single" w:sz="4" w:space="0" w:color="auto"/>
              <w:right w:val="single" w:sz="4" w:space="0" w:color="auto"/>
            </w:tcBorders>
            <w:shd w:val="clear" w:color="000000" w:fill="FFFFFF"/>
            <w:vAlign w:val="center"/>
          </w:tcPr>
          <w:p w14:paraId="3F813631"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K-U-D-22</w:t>
            </w:r>
          </w:p>
        </w:tc>
        <w:tc>
          <w:tcPr>
            <w:tcW w:w="1640" w:type="dxa"/>
            <w:tcBorders>
              <w:top w:val="nil"/>
              <w:left w:val="nil"/>
              <w:bottom w:val="single" w:sz="4" w:space="0" w:color="auto"/>
              <w:right w:val="single" w:sz="4" w:space="0" w:color="auto"/>
            </w:tcBorders>
            <w:shd w:val="clear" w:color="auto" w:fill="auto"/>
            <w:noWrap/>
            <w:vAlign w:val="bottom"/>
          </w:tcPr>
          <w:p w14:paraId="3F813632"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388108,8</w:t>
            </w:r>
          </w:p>
        </w:tc>
        <w:tc>
          <w:tcPr>
            <w:tcW w:w="1640" w:type="dxa"/>
            <w:tcBorders>
              <w:top w:val="nil"/>
              <w:left w:val="nil"/>
              <w:bottom w:val="single" w:sz="4" w:space="0" w:color="auto"/>
              <w:right w:val="single" w:sz="4" w:space="0" w:color="auto"/>
            </w:tcBorders>
            <w:shd w:val="clear" w:color="auto" w:fill="auto"/>
            <w:noWrap/>
            <w:vAlign w:val="bottom"/>
          </w:tcPr>
          <w:p w14:paraId="3F813633"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97027,20</w:t>
            </w:r>
          </w:p>
        </w:tc>
        <w:tc>
          <w:tcPr>
            <w:tcW w:w="1860" w:type="dxa"/>
            <w:tcBorders>
              <w:top w:val="nil"/>
              <w:left w:val="nil"/>
              <w:bottom w:val="single" w:sz="4" w:space="0" w:color="auto"/>
              <w:right w:val="single" w:sz="4" w:space="0" w:color="auto"/>
            </w:tcBorders>
            <w:shd w:val="clear" w:color="auto" w:fill="auto"/>
            <w:noWrap/>
            <w:vAlign w:val="bottom"/>
          </w:tcPr>
          <w:p w14:paraId="3F813634"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388108,80</w:t>
            </w:r>
          </w:p>
        </w:tc>
        <w:tc>
          <w:tcPr>
            <w:tcW w:w="1440" w:type="dxa"/>
            <w:tcBorders>
              <w:top w:val="nil"/>
              <w:left w:val="nil"/>
              <w:bottom w:val="single" w:sz="4" w:space="0" w:color="auto"/>
              <w:right w:val="single" w:sz="4" w:space="0" w:color="auto"/>
            </w:tcBorders>
            <w:shd w:val="clear" w:color="auto" w:fill="auto"/>
            <w:noWrap/>
            <w:vAlign w:val="center"/>
          </w:tcPr>
          <w:p w14:paraId="3F813635"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38,01</w:t>
            </w:r>
          </w:p>
        </w:tc>
      </w:tr>
      <w:tr w:rsidR="00AF32AB" w14:paraId="3F81363D" w14:textId="77777777">
        <w:trPr>
          <w:trHeight w:val="255"/>
        </w:trPr>
        <w:tc>
          <w:tcPr>
            <w:tcW w:w="480" w:type="dxa"/>
            <w:tcBorders>
              <w:top w:val="nil"/>
              <w:left w:val="single" w:sz="4" w:space="0" w:color="auto"/>
              <w:bottom w:val="single" w:sz="4" w:space="0" w:color="auto"/>
              <w:right w:val="single" w:sz="4" w:space="0" w:color="auto"/>
            </w:tcBorders>
            <w:shd w:val="clear" w:color="auto" w:fill="auto"/>
            <w:noWrap/>
            <w:vAlign w:val="center"/>
          </w:tcPr>
          <w:p w14:paraId="3F813637"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23</w:t>
            </w:r>
          </w:p>
        </w:tc>
        <w:tc>
          <w:tcPr>
            <w:tcW w:w="2000" w:type="dxa"/>
            <w:tcBorders>
              <w:top w:val="nil"/>
              <w:left w:val="nil"/>
              <w:bottom w:val="single" w:sz="4" w:space="0" w:color="auto"/>
              <w:right w:val="single" w:sz="4" w:space="0" w:color="auto"/>
            </w:tcBorders>
            <w:shd w:val="clear" w:color="000000" w:fill="FFFFFF"/>
            <w:vAlign w:val="center"/>
          </w:tcPr>
          <w:p w14:paraId="3F813638"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K-U-F-1</w:t>
            </w:r>
          </w:p>
        </w:tc>
        <w:tc>
          <w:tcPr>
            <w:tcW w:w="1640" w:type="dxa"/>
            <w:tcBorders>
              <w:top w:val="nil"/>
              <w:left w:val="nil"/>
              <w:bottom w:val="single" w:sz="4" w:space="0" w:color="auto"/>
              <w:right w:val="single" w:sz="4" w:space="0" w:color="auto"/>
            </w:tcBorders>
            <w:shd w:val="clear" w:color="auto" w:fill="auto"/>
            <w:noWrap/>
            <w:vAlign w:val="bottom"/>
          </w:tcPr>
          <w:p w14:paraId="3F813639"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4743552</w:t>
            </w:r>
          </w:p>
        </w:tc>
        <w:tc>
          <w:tcPr>
            <w:tcW w:w="1640" w:type="dxa"/>
            <w:tcBorders>
              <w:top w:val="nil"/>
              <w:left w:val="nil"/>
              <w:bottom w:val="single" w:sz="4" w:space="0" w:color="auto"/>
              <w:right w:val="single" w:sz="4" w:space="0" w:color="auto"/>
            </w:tcBorders>
            <w:shd w:val="clear" w:color="auto" w:fill="auto"/>
            <w:noWrap/>
            <w:vAlign w:val="bottom"/>
          </w:tcPr>
          <w:p w14:paraId="3F81363A"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 </w:t>
            </w:r>
          </w:p>
        </w:tc>
        <w:tc>
          <w:tcPr>
            <w:tcW w:w="1860" w:type="dxa"/>
            <w:tcBorders>
              <w:top w:val="nil"/>
              <w:left w:val="nil"/>
              <w:bottom w:val="single" w:sz="4" w:space="0" w:color="auto"/>
              <w:right w:val="single" w:sz="4" w:space="0" w:color="auto"/>
            </w:tcBorders>
            <w:shd w:val="clear" w:color="auto" w:fill="auto"/>
            <w:noWrap/>
            <w:vAlign w:val="bottom"/>
          </w:tcPr>
          <w:p w14:paraId="3F81363B"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4743552</w:t>
            </w:r>
          </w:p>
        </w:tc>
        <w:tc>
          <w:tcPr>
            <w:tcW w:w="1440" w:type="dxa"/>
            <w:tcBorders>
              <w:top w:val="nil"/>
              <w:left w:val="nil"/>
              <w:bottom w:val="single" w:sz="4" w:space="0" w:color="auto"/>
              <w:right w:val="single" w:sz="4" w:space="0" w:color="auto"/>
            </w:tcBorders>
            <w:shd w:val="clear" w:color="auto" w:fill="auto"/>
            <w:noWrap/>
            <w:vAlign w:val="center"/>
          </w:tcPr>
          <w:p w14:paraId="3F81363C" w14:textId="77777777" w:rsidR="00AF32AB" w:rsidRDefault="007C4462">
            <w:pPr>
              <w:spacing w:after="0" w:line="240" w:lineRule="auto"/>
              <w:jc w:val="center"/>
              <w:rPr>
                <w:rFonts w:ascii="Arial" w:eastAsia="Times New Roman" w:hAnsi="Arial" w:cs="Arial"/>
                <w:color w:val="000000"/>
                <w:lang w:val="ru-RU" w:eastAsia="ru-RU"/>
              </w:rPr>
            </w:pPr>
            <w:r>
              <w:rPr>
                <w:rFonts w:ascii="Arial" w:eastAsia="Times New Roman" w:hAnsi="Arial" w:cs="Arial"/>
                <w:color w:val="000000"/>
                <w:lang w:val="ru-RU" w:eastAsia="ru-RU"/>
              </w:rPr>
              <w:t>464,58</w:t>
            </w:r>
          </w:p>
        </w:tc>
      </w:tr>
      <w:tr w:rsidR="00AF32AB" w14:paraId="3F813643" w14:textId="77777777">
        <w:trPr>
          <w:trHeight w:val="49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63E" w14:textId="62036C5D" w:rsidR="00AF32AB" w:rsidRDefault="00E36F6F">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в массиве</w:t>
            </w:r>
          </w:p>
        </w:tc>
        <w:tc>
          <w:tcPr>
            <w:tcW w:w="1640" w:type="dxa"/>
            <w:tcBorders>
              <w:top w:val="nil"/>
              <w:left w:val="nil"/>
              <w:bottom w:val="single" w:sz="4" w:space="0" w:color="auto"/>
              <w:right w:val="single" w:sz="4" w:space="0" w:color="auto"/>
            </w:tcBorders>
            <w:shd w:val="clear" w:color="000000" w:fill="B8CCE4"/>
            <w:vAlign w:val="center"/>
          </w:tcPr>
          <w:p w14:paraId="3F81363F"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11 313 587</w:t>
            </w:r>
          </w:p>
        </w:tc>
        <w:tc>
          <w:tcPr>
            <w:tcW w:w="1640" w:type="dxa"/>
            <w:tcBorders>
              <w:top w:val="nil"/>
              <w:left w:val="nil"/>
              <w:bottom w:val="single" w:sz="4" w:space="0" w:color="auto"/>
              <w:right w:val="single" w:sz="4" w:space="0" w:color="auto"/>
            </w:tcBorders>
            <w:shd w:val="clear" w:color="000000" w:fill="B8CCE4"/>
            <w:vAlign w:val="center"/>
          </w:tcPr>
          <w:p w14:paraId="3F813640"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1 642 509</w:t>
            </w:r>
          </w:p>
        </w:tc>
        <w:tc>
          <w:tcPr>
            <w:tcW w:w="1860" w:type="dxa"/>
            <w:tcBorders>
              <w:top w:val="nil"/>
              <w:left w:val="nil"/>
              <w:bottom w:val="single" w:sz="4" w:space="0" w:color="auto"/>
              <w:right w:val="single" w:sz="4" w:space="0" w:color="auto"/>
            </w:tcBorders>
            <w:shd w:val="clear" w:color="000000" w:fill="B8CCE4"/>
            <w:vAlign w:val="center"/>
          </w:tcPr>
          <w:p w14:paraId="3F813641"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12 956 096</w:t>
            </w:r>
          </w:p>
        </w:tc>
        <w:tc>
          <w:tcPr>
            <w:tcW w:w="1440" w:type="dxa"/>
            <w:tcBorders>
              <w:top w:val="nil"/>
              <w:left w:val="nil"/>
              <w:bottom w:val="single" w:sz="4" w:space="0" w:color="auto"/>
              <w:right w:val="single" w:sz="4" w:space="0" w:color="auto"/>
            </w:tcBorders>
            <w:shd w:val="clear" w:color="000000" w:fill="B8CCE4"/>
            <w:noWrap/>
            <w:vAlign w:val="center"/>
          </w:tcPr>
          <w:p w14:paraId="3F813642"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1 268,91</w:t>
            </w:r>
          </w:p>
        </w:tc>
      </w:tr>
      <w:tr w:rsidR="00AF32AB" w14:paraId="3F813649" w14:textId="77777777">
        <w:trPr>
          <w:trHeight w:val="492"/>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644" w14:textId="385A10B4" w:rsidR="00AF32AB" w:rsidRDefault="00237969">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Итого затрагиваемых по области</w:t>
            </w:r>
          </w:p>
        </w:tc>
        <w:tc>
          <w:tcPr>
            <w:tcW w:w="1640" w:type="dxa"/>
            <w:tcBorders>
              <w:top w:val="nil"/>
              <w:left w:val="nil"/>
              <w:bottom w:val="single" w:sz="4" w:space="0" w:color="auto"/>
              <w:right w:val="single" w:sz="4" w:space="0" w:color="auto"/>
            </w:tcBorders>
            <w:shd w:val="clear" w:color="000000" w:fill="B8CCE4"/>
            <w:vAlign w:val="center"/>
          </w:tcPr>
          <w:p w14:paraId="3F813645"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22 568 742</w:t>
            </w:r>
          </w:p>
        </w:tc>
        <w:tc>
          <w:tcPr>
            <w:tcW w:w="1640" w:type="dxa"/>
            <w:tcBorders>
              <w:top w:val="nil"/>
              <w:left w:val="nil"/>
              <w:bottom w:val="single" w:sz="4" w:space="0" w:color="auto"/>
              <w:right w:val="single" w:sz="4" w:space="0" w:color="auto"/>
            </w:tcBorders>
            <w:shd w:val="clear" w:color="000000" w:fill="B8CCE4"/>
            <w:vAlign w:val="center"/>
          </w:tcPr>
          <w:p w14:paraId="3F813646"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4 440 126</w:t>
            </w:r>
          </w:p>
        </w:tc>
        <w:tc>
          <w:tcPr>
            <w:tcW w:w="1860" w:type="dxa"/>
            <w:tcBorders>
              <w:top w:val="nil"/>
              <w:left w:val="nil"/>
              <w:bottom w:val="single" w:sz="4" w:space="0" w:color="auto"/>
              <w:right w:val="single" w:sz="4" w:space="0" w:color="auto"/>
            </w:tcBorders>
            <w:shd w:val="clear" w:color="000000" w:fill="B8CCE4"/>
            <w:vAlign w:val="center"/>
          </w:tcPr>
          <w:p w14:paraId="3F813647"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27 008 869</w:t>
            </w:r>
          </w:p>
        </w:tc>
        <w:tc>
          <w:tcPr>
            <w:tcW w:w="1440" w:type="dxa"/>
            <w:tcBorders>
              <w:top w:val="nil"/>
              <w:left w:val="nil"/>
              <w:bottom w:val="single" w:sz="4" w:space="0" w:color="auto"/>
              <w:right w:val="single" w:sz="4" w:space="0" w:color="auto"/>
            </w:tcBorders>
            <w:shd w:val="clear" w:color="000000" w:fill="B8CCE4"/>
            <w:noWrap/>
            <w:vAlign w:val="center"/>
          </w:tcPr>
          <w:p w14:paraId="3F813648"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2 645,23</w:t>
            </w:r>
          </w:p>
        </w:tc>
      </w:tr>
      <w:tr w:rsidR="00AF32AB" w14:paraId="3F81364F" w14:textId="77777777">
        <w:trPr>
          <w:trHeight w:val="458"/>
        </w:trPr>
        <w:tc>
          <w:tcPr>
            <w:tcW w:w="2480" w:type="dxa"/>
            <w:gridSpan w:val="2"/>
            <w:tcBorders>
              <w:top w:val="single" w:sz="4" w:space="0" w:color="auto"/>
              <w:left w:val="single" w:sz="4" w:space="0" w:color="auto"/>
              <w:bottom w:val="single" w:sz="4" w:space="0" w:color="auto"/>
              <w:right w:val="single" w:sz="4" w:space="0" w:color="auto"/>
            </w:tcBorders>
            <w:shd w:val="clear" w:color="000000" w:fill="B8CCE4"/>
            <w:vAlign w:val="center"/>
          </w:tcPr>
          <w:p w14:paraId="3F81364A" w14:textId="15363282" w:rsidR="00AF32AB" w:rsidRDefault="00E36F6F">
            <w:pPr>
              <w:spacing w:after="0" w:line="240" w:lineRule="auto"/>
              <w:jc w:val="center"/>
              <w:rPr>
                <w:rFonts w:ascii="Arial" w:eastAsia="Times New Roman" w:hAnsi="Arial" w:cs="Arial"/>
                <w:b/>
                <w:bCs/>
                <w:color w:val="000000"/>
                <w:lang w:val="ru-RU" w:eastAsia="ru-RU"/>
              </w:rPr>
            </w:pPr>
            <w:proofErr w:type="spellStart"/>
            <w:r>
              <w:rPr>
                <w:rFonts w:ascii="Arial" w:eastAsia="Times New Roman" w:hAnsi="Arial" w:cs="Arial"/>
                <w:b/>
                <w:bCs/>
                <w:color w:val="000000"/>
                <w:lang w:eastAsia="ru-RU"/>
              </w:rPr>
              <w:t>Итого</w:t>
            </w:r>
            <w:proofErr w:type="spellEnd"/>
            <w:r w:rsidR="007C4462">
              <w:rPr>
                <w:rFonts w:ascii="Arial" w:eastAsia="Times New Roman" w:hAnsi="Arial" w:cs="Arial"/>
                <w:b/>
                <w:bCs/>
                <w:color w:val="000000"/>
                <w:lang w:val="ru-RU" w:eastAsia="ru-RU"/>
              </w:rPr>
              <w:t xml:space="preserve"> </w:t>
            </w:r>
          </w:p>
        </w:tc>
        <w:tc>
          <w:tcPr>
            <w:tcW w:w="1640" w:type="dxa"/>
            <w:tcBorders>
              <w:top w:val="nil"/>
              <w:left w:val="nil"/>
              <w:bottom w:val="single" w:sz="4" w:space="0" w:color="auto"/>
              <w:right w:val="single" w:sz="4" w:space="0" w:color="auto"/>
            </w:tcBorders>
            <w:shd w:val="clear" w:color="000000" w:fill="B8CCE4"/>
            <w:vAlign w:val="center"/>
          </w:tcPr>
          <w:p w14:paraId="3F81364B"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40 766 733</w:t>
            </w:r>
          </w:p>
        </w:tc>
        <w:tc>
          <w:tcPr>
            <w:tcW w:w="1640" w:type="dxa"/>
            <w:tcBorders>
              <w:top w:val="nil"/>
              <w:left w:val="nil"/>
              <w:bottom w:val="single" w:sz="4" w:space="0" w:color="auto"/>
              <w:right w:val="single" w:sz="4" w:space="0" w:color="auto"/>
            </w:tcBorders>
            <w:shd w:val="clear" w:color="000000" w:fill="B8CCE4"/>
            <w:vAlign w:val="center"/>
          </w:tcPr>
          <w:p w14:paraId="3F81364C"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4 440 126</w:t>
            </w:r>
          </w:p>
        </w:tc>
        <w:tc>
          <w:tcPr>
            <w:tcW w:w="1860" w:type="dxa"/>
            <w:tcBorders>
              <w:top w:val="nil"/>
              <w:left w:val="nil"/>
              <w:bottom w:val="single" w:sz="4" w:space="0" w:color="auto"/>
              <w:right w:val="single" w:sz="4" w:space="0" w:color="auto"/>
            </w:tcBorders>
            <w:shd w:val="clear" w:color="000000" w:fill="B8CCE4"/>
            <w:vAlign w:val="center"/>
          </w:tcPr>
          <w:p w14:paraId="3F81364D"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45 206 859</w:t>
            </w:r>
          </w:p>
        </w:tc>
        <w:tc>
          <w:tcPr>
            <w:tcW w:w="1440" w:type="dxa"/>
            <w:tcBorders>
              <w:top w:val="nil"/>
              <w:left w:val="nil"/>
              <w:bottom w:val="single" w:sz="4" w:space="0" w:color="auto"/>
              <w:right w:val="single" w:sz="4" w:space="0" w:color="auto"/>
            </w:tcBorders>
            <w:shd w:val="clear" w:color="000000" w:fill="B8CCE4"/>
            <w:noWrap/>
            <w:vAlign w:val="center"/>
          </w:tcPr>
          <w:p w14:paraId="3F81364E" w14:textId="77777777" w:rsidR="00AF32AB" w:rsidRDefault="007C4462">
            <w:pPr>
              <w:spacing w:after="0" w:line="240" w:lineRule="auto"/>
              <w:jc w:val="center"/>
              <w:rPr>
                <w:rFonts w:ascii="Arial" w:eastAsia="Times New Roman" w:hAnsi="Arial" w:cs="Arial"/>
                <w:b/>
                <w:bCs/>
                <w:color w:val="000000"/>
                <w:lang w:val="ru-RU" w:eastAsia="ru-RU"/>
              </w:rPr>
            </w:pPr>
            <w:r>
              <w:rPr>
                <w:rFonts w:ascii="Arial" w:eastAsia="Times New Roman" w:hAnsi="Arial" w:cs="Arial"/>
                <w:b/>
                <w:bCs/>
                <w:color w:val="000000"/>
                <w:lang w:val="ru-RU" w:eastAsia="ru-RU"/>
              </w:rPr>
              <w:t>4 427,54</w:t>
            </w:r>
          </w:p>
        </w:tc>
      </w:tr>
    </w:tbl>
    <w:p w14:paraId="3F813650" w14:textId="77777777" w:rsidR="00AF32AB" w:rsidRDefault="00AF32AB">
      <w:pPr>
        <w:spacing w:line="240" w:lineRule="auto"/>
        <w:jc w:val="both"/>
        <w:rPr>
          <w:rFonts w:ascii="Arial" w:hAnsi="Arial" w:cs="Arial"/>
          <w:sz w:val="22"/>
          <w:szCs w:val="22"/>
          <w:lang w:val="en-GB"/>
        </w:rPr>
      </w:pPr>
    </w:p>
    <w:p w14:paraId="3F813651" w14:textId="77777777" w:rsidR="00AF32AB" w:rsidRDefault="00AF32AB">
      <w:pPr>
        <w:spacing w:line="240" w:lineRule="auto"/>
        <w:jc w:val="both"/>
        <w:rPr>
          <w:rFonts w:ascii="Arial" w:hAnsi="Arial" w:cs="Arial"/>
          <w:sz w:val="22"/>
          <w:szCs w:val="22"/>
          <w:lang w:val="en-GB"/>
        </w:rPr>
      </w:pPr>
    </w:p>
    <w:p w14:paraId="3F813652" w14:textId="77777777" w:rsidR="00AF32AB" w:rsidRDefault="00AF32AB">
      <w:pPr>
        <w:spacing w:line="240" w:lineRule="auto"/>
        <w:jc w:val="both"/>
        <w:rPr>
          <w:rFonts w:ascii="Arial" w:hAnsi="Arial" w:cs="Arial"/>
          <w:sz w:val="22"/>
          <w:szCs w:val="22"/>
          <w:lang w:val="en-GB"/>
        </w:rPr>
      </w:pPr>
    </w:p>
    <w:p w14:paraId="3F813653" w14:textId="77777777" w:rsidR="00AF32AB" w:rsidRDefault="00AF32AB">
      <w:pPr>
        <w:spacing w:line="240" w:lineRule="auto"/>
        <w:jc w:val="both"/>
        <w:rPr>
          <w:rFonts w:ascii="Arial" w:hAnsi="Arial" w:cs="Arial"/>
          <w:sz w:val="22"/>
          <w:szCs w:val="22"/>
          <w:lang w:val="en-GB"/>
        </w:rPr>
      </w:pPr>
    </w:p>
    <w:p w14:paraId="3F813654" w14:textId="77777777" w:rsidR="00AF32AB" w:rsidRDefault="00AF32AB">
      <w:pPr>
        <w:spacing w:line="240" w:lineRule="auto"/>
        <w:jc w:val="both"/>
        <w:rPr>
          <w:rFonts w:ascii="Arial" w:hAnsi="Arial" w:cs="Arial"/>
          <w:sz w:val="22"/>
          <w:szCs w:val="22"/>
          <w:lang w:val="en-GB"/>
        </w:rPr>
      </w:pPr>
    </w:p>
    <w:p w14:paraId="3F813655" w14:textId="77777777" w:rsidR="00AF32AB" w:rsidRDefault="00AF32AB">
      <w:pPr>
        <w:spacing w:line="240" w:lineRule="auto"/>
        <w:jc w:val="both"/>
        <w:rPr>
          <w:rFonts w:ascii="Arial" w:hAnsi="Arial" w:cs="Arial"/>
          <w:sz w:val="22"/>
          <w:szCs w:val="22"/>
          <w:lang w:val="en-GB"/>
        </w:rPr>
      </w:pPr>
    </w:p>
    <w:p w14:paraId="3F813656" w14:textId="77777777" w:rsidR="00AF32AB" w:rsidRDefault="00AF32AB">
      <w:pPr>
        <w:spacing w:line="240" w:lineRule="auto"/>
        <w:jc w:val="both"/>
        <w:rPr>
          <w:rFonts w:ascii="Arial" w:hAnsi="Arial" w:cs="Arial"/>
          <w:sz w:val="22"/>
          <w:szCs w:val="22"/>
          <w:lang w:val="en-GB"/>
        </w:rPr>
      </w:pPr>
    </w:p>
    <w:p w14:paraId="3F813657" w14:textId="77777777" w:rsidR="00AF32AB" w:rsidRDefault="00AF32AB">
      <w:pPr>
        <w:spacing w:line="240" w:lineRule="auto"/>
        <w:jc w:val="both"/>
        <w:rPr>
          <w:rFonts w:ascii="Arial" w:hAnsi="Arial" w:cs="Arial"/>
          <w:sz w:val="22"/>
          <w:szCs w:val="22"/>
          <w:lang w:val="en-GB"/>
        </w:rPr>
      </w:pPr>
    </w:p>
    <w:p w14:paraId="3F813659" w14:textId="77777777" w:rsidR="00AF32AB" w:rsidRDefault="00AF32AB">
      <w:pPr>
        <w:pStyle w:val="2"/>
        <w:numPr>
          <w:ilvl w:val="255"/>
          <w:numId w:val="0"/>
        </w:numPr>
        <w:rPr>
          <w:rFonts w:ascii="Arial" w:hAnsi="Arial"/>
          <w:sz w:val="22"/>
          <w:szCs w:val="22"/>
          <w:lang w:val="en-GB"/>
        </w:rPr>
        <w:sectPr w:rsidR="00AF32AB" w:rsidSect="00096BB5">
          <w:pgSz w:w="12240" w:h="15840" w:code="1"/>
          <w:pgMar w:top="1440" w:right="1803" w:bottom="1440" w:left="1803" w:header="720" w:footer="720" w:gutter="0"/>
          <w:cols w:space="0"/>
          <w:docGrid w:linePitch="360"/>
        </w:sectPr>
      </w:pPr>
    </w:p>
    <w:p w14:paraId="5D4B5B49" w14:textId="77777777" w:rsidR="004D545D" w:rsidRDefault="004D545D">
      <w:pPr>
        <w:pStyle w:val="2"/>
        <w:numPr>
          <w:ilvl w:val="0"/>
          <w:numId w:val="0"/>
        </w:numPr>
        <w:rPr>
          <w:rFonts w:ascii="Arial" w:hAnsi="Arial"/>
          <w:lang w:val="en-GB"/>
        </w:rPr>
        <w:sectPr w:rsidR="004D545D" w:rsidSect="0089134E">
          <w:type w:val="continuous"/>
          <w:pgSz w:w="12240" w:h="15840" w:code="1"/>
          <w:pgMar w:top="1440" w:right="1803" w:bottom="1440" w:left="1803" w:header="720" w:footer="720" w:gutter="0"/>
          <w:cols w:space="0"/>
          <w:docGrid w:linePitch="360"/>
        </w:sectPr>
      </w:pPr>
      <w:bookmarkStart w:id="274" w:name="_Toc7491"/>
    </w:p>
    <w:p w14:paraId="367AA8C6" w14:textId="4FD5575A" w:rsidR="00203E41" w:rsidRPr="00203E41" w:rsidRDefault="00203E41" w:rsidP="00203E41">
      <w:pPr>
        <w:keepNext/>
        <w:keepLines/>
        <w:tabs>
          <w:tab w:val="left" w:pos="425"/>
          <w:tab w:val="left" w:pos="720"/>
          <w:tab w:val="left" w:pos="1440"/>
        </w:tabs>
        <w:spacing w:before="120" w:after="200" w:line="240" w:lineRule="auto"/>
        <w:ind w:right="-3"/>
        <w:outlineLvl w:val="1"/>
        <w:rPr>
          <w:rFonts w:ascii="Arial" w:eastAsiaTheme="majorEastAsia" w:hAnsi="Arial" w:cs="Arial"/>
          <w:b/>
          <w:color w:val="0070C0"/>
          <w:sz w:val="22"/>
          <w:szCs w:val="22"/>
          <w:lang w:val="ru-RU"/>
        </w:rPr>
      </w:pPr>
      <w:bookmarkStart w:id="275" w:name="_Toc83654831"/>
      <w:bookmarkStart w:id="276" w:name="_Toc73030021"/>
      <w:bookmarkStart w:id="277" w:name="_Toc46922039"/>
      <w:bookmarkEnd w:id="274"/>
      <w:r w:rsidRPr="00203E41">
        <w:rPr>
          <w:rFonts w:ascii="Arial" w:eastAsiaTheme="majorEastAsia" w:hAnsi="Arial" w:cs="Arial"/>
          <w:b/>
          <w:color w:val="0070C0"/>
          <w:sz w:val="22"/>
          <w:szCs w:val="22"/>
          <w:lang w:val="ru-RU"/>
        </w:rPr>
        <w:lastRenderedPageBreak/>
        <w:t xml:space="preserve">Приложение </w:t>
      </w:r>
      <w:r>
        <w:rPr>
          <w:rFonts w:ascii="Arial" w:eastAsiaTheme="majorEastAsia" w:hAnsi="Arial" w:cs="Arial"/>
          <w:b/>
          <w:color w:val="0070C0"/>
          <w:sz w:val="22"/>
          <w:szCs w:val="22"/>
          <w:lang w:val="ru-RU"/>
        </w:rPr>
        <w:t>5</w:t>
      </w:r>
      <w:r w:rsidRPr="00203E41">
        <w:rPr>
          <w:rFonts w:ascii="Arial" w:eastAsiaTheme="majorEastAsia" w:hAnsi="Arial" w:cs="Arial"/>
          <w:b/>
          <w:color w:val="0070C0"/>
          <w:sz w:val="22"/>
          <w:szCs w:val="22"/>
          <w:lang w:val="ru-RU"/>
        </w:rPr>
        <w:t>. Раздача ИБО</w:t>
      </w:r>
      <w:bookmarkEnd w:id="275"/>
      <w:r w:rsidRPr="00203E41">
        <w:rPr>
          <w:rFonts w:ascii="Arial" w:eastAsiaTheme="majorEastAsia" w:hAnsi="Arial" w:cs="Arial"/>
          <w:b/>
          <w:color w:val="0070C0"/>
          <w:sz w:val="22"/>
          <w:szCs w:val="22"/>
          <w:lang w:val="ru-RU"/>
        </w:rPr>
        <w:t xml:space="preserve"> </w:t>
      </w:r>
      <w:bookmarkEnd w:id="276"/>
    </w:p>
    <w:p w14:paraId="1AA98B00" w14:textId="77777777" w:rsidR="00203E41" w:rsidRPr="00203E41" w:rsidRDefault="00203E41" w:rsidP="00203E41">
      <w:pPr>
        <w:spacing w:after="200" w:line="240" w:lineRule="auto"/>
        <w:rPr>
          <w:sz w:val="22"/>
          <w:szCs w:val="22"/>
          <w:lang w:val="ru-RU"/>
        </w:rPr>
      </w:pPr>
      <w:r w:rsidRPr="00203E41">
        <w:rPr>
          <w:sz w:val="22"/>
          <w:szCs w:val="22"/>
          <w:lang w:val="ru-RU"/>
        </w:rPr>
        <w:t xml:space="preserve">Фотографии распространения ИЮО сотрудниками ГРП-ЭТ и консультантами ТС АБР 26-27 августа 2020 г. </w:t>
      </w:r>
    </w:p>
    <w:tbl>
      <w:tblPr>
        <w:tblStyle w:val="af5"/>
        <w:tblW w:w="13380" w:type="dxa"/>
        <w:tblInd w:w="-220" w:type="dxa"/>
        <w:tblLayout w:type="fixed"/>
        <w:tblLook w:val="04A0" w:firstRow="1" w:lastRow="0" w:firstColumn="1" w:lastColumn="0" w:noHBand="0" w:noVBand="1"/>
      </w:tblPr>
      <w:tblGrid>
        <w:gridCol w:w="493"/>
        <w:gridCol w:w="1396"/>
        <w:gridCol w:w="1745"/>
        <w:gridCol w:w="1560"/>
        <w:gridCol w:w="1833"/>
        <w:gridCol w:w="6353"/>
      </w:tblGrid>
      <w:tr w:rsidR="00203E41" w:rsidRPr="00203E41" w14:paraId="4F616F57"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75463505" w14:textId="77777777" w:rsidR="00203E41" w:rsidRPr="00203E41" w:rsidRDefault="00203E41" w:rsidP="00203E41">
            <w:pPr>
              <w:spacing w:after="0" w:line="240" w:lineRule="auto"/>
              <w:jc w:val="center"/>
              <w:rPr>
                <w:rFonts w:ascii="Arial" w:hAnsi="Arial" w:cs="Arial"/>
                <w:b/>
                <w:bCs/>
                <w:sz w:val="20"/>
                <w:szCs w:val="20"/>
              </w:rPr>
            </w:pPr>
            <w:r w:rsidRPr="00203E41">
              <w:rPr>
                <w:rFonts w:ascii="Arial" w:hAnsi="Arial" w:cs="Arial"/>
                <w:b/>
                <w:bCs/>
                <w:sz w:val="20"/>
                <w:szCs w:val="20"/>
              </w:rPr>
              <w:t>#</w:t>
            </w:r>
          </w:p>
        </w:tc>
        <w:tc>
          <w:tcPr>
            <w:tcW w:w="1396" w:type="dxa"/>
            <w:tcBorders>
              <w:top w:val="single" w:sz="4" w:space="0" w:color="auto"/>
              <w:left w:val="single" w:sz="4" w:space="0" w:color="auto"/>
              <w:bottom w:val="single" w:sz="4" w:space="0" w:color="auto"/>
              <w:right w:val="single" w:sz="4" w:space="0" w:color="auto"/>
            </w:tcBorders>
            <w:hideMark/>
          </w:tcPr>
          <w:p w14:paraId="216CFF99" w14:textId="77777777" w:rsidR="00203E41" w:rsidRPr="00203E41" w:rsidRDefault="00203E41" w:rsidP="00203E41">
            <w:pPr>
              <w:spacing w:after="0" w:line="240" w:lineRule="auto"/>
              <w:jc w:val="center"/>
              <w:rPr>
                <w:rFonts w:ascii="Arial" w:hAnsi="Arial" w:cs="Arial"/>
                <w:b/>
                <w:bCs/>
                <w:sz w:val="20"/>
                <w:szCs w:val="20"/>
                <w:lang w:val="ru-RU"/>
              </w:rPr>
            </w:pPr>
            <w:r w:rsidRPr="00203E41">
              <w:rPr>
                <w:rFonts w:ascii="Arial" w:hAnsi="Arial" w:cs="Arial"/>
                <w:b/>
                <w:bCs/>
                <w:sz w:val="20"/>
                <w:szCs w:val="20"/>
                <w:lang w:val="ru-RU"/>
              </w:rPr>
              <w:t>Организация</w:t>
            </w:r>
          </w:p>
        </w:tc>
        <w:tc>
          <w:tcPr>
            <w:tcW w:w="1745" w:type="dxa"/>
            <w:tcBorders>
              <w:top w:val="single" w:sz="4" w:space="0" w:color="auto"/>
              <w:left w:val="single" w:sz="4" w:space="0" w:color="auto"/>
              <w:bottom w:val="single" w:sz="4" w:space="0" w:color="auto"/>
              <w:right w:val="single" w:sz="4" w:space="0" w:color="auto"/>
            </w:tcBorders>
            <w:hideMark/>
          </w:tcPr>
          <w:p w14:paraId="6D9650F1" w14:textId="77777777" w:rsidR="00203E41" w:rsidRPr="00203E41" w:rsidRDefault="00203E41" w:rsidP="00203E41">
            <w:pPr>
              <w:spacing w:after="0" w:line="240" w:lineRule="auto"/>
              <w:jc w:val="center"/>
              <w:rPr>
                <w:rFonts w:ascii="Arial" w:hAnsi="Arial" w:cs="Arial"/>
                <w:b/>
                <w:bCs/>
                <w:sz w:val="20"/>
                <w:szCs w:val="20"/>
                <w:lang w:val="ru-RU"/>
              </w:rPr>
            </w:pPr>
            <w:r w:rsidRPr="00203E41">
              <w:rPr>
                <w:rFonts w:ascii="Arial" w:hAnsi="Arial" w:cs="Arial"/>
                <w:b/>
                <w:bCs/>
                <w:sz w:val="20"/>
                <w:szCs w:val="20"/>
                <w:lang w:val="ru-RU"/>
              </w:rPr>
              <w:t>ФИО</w:t>
            </w:r>
          </w:p>
        </w:tc>
        <w:tc>
          <w:tcPr>
            <w:tcW w:w="1560" w:type="dxa"/>
            <w:tcBorders>
              <w:top w:val="single" w:sz="4" w:space="0" w:color="auto"/>
              <w:left w:val="single" w:sz="4" w:space="0" w:color="auto"/>
              <w:bottom w:val="single" w:sz="4" w:space="0" w:color="auto"/>
              <w:right w:val="single" w:sz="4" w:space="0" w:color="auto"/>
            </w:tcBorders>
            <w:hideMark/>
          </w:tcPr>
          <w:p w14:paraId="3AAC2EE1" w14:textId="77777777" w:rsidR="00203E41" w:rsidRPr="00203E41" w:rsidRDefault="00203E41" w:rsidP="00203E41">
            <w:pPr>
              <w:spacing w:after="0" w:line="240" w:lineRule="auto"/>
              <w:jc w:val="center"/>
              <w:rPr>
                <w:rFonts w:ascii="Arial" w:hAnsi="Arial" w:cs="Arial"/>
                <w:b/>
                <w:bCs/>
                <w:sz w:val="20"/>
                <w:szCs w:val="20"/>
                <w:lang w:val="ru-RU"/>
              </w:rPr>
            </w:pPr>
            <w:r w:rsidRPr="00203E41">
              <w:rPr>
                <w:rFonts w:ascii="Arial" w:hAnsi="Arial" w:cs="Arial"/>
                <w:b/>
                <w:bCs/>
                <w:sz w:val="20"/>
                <w:szCs w:val="20"/>
                <w:lang w:val="ru-RU"/>
              </w:rPr>
              <w:t>Должность</w:t>
            </w:r>
          </w:p>
        </w:tc>
        <w:tc>
          <w:tcPr>
            <w:tcW w:w="1833" w:type="dxa"/>
            <w:tcBorders>
              <w:top w:val="single" w:sz="4" w:space="0" w:color="auto"/>
              <w:left w:val="single" w:sz="4" w:space="0" w:color="auto"/>
              <w:bottom w:val="single" w:sz="4" w:space="0" w:color="auto"/>
              <w:right w:val="single" w:sz="4" w:space="0" w:color="auto"/>
            </w:tcBorders>
            <w:hideMark/>
          </w:tcPr>
          <w:p w14:paraId="7A8F34FE" w14:textId="77777777" w:rsidR="00203E41" w:rsidRPr="00203E41" w:rsidRDefault="00203E41" w:rsidP="00203E41">
            <w:pPr>
              <w:spacing w:after="0" w:line="240" w:lineRule="auto"/>
              <w:jc w:val="center"/>
              <w:rPr>
                <w:rFonts w:ascii="Arial" w:hAnsi="Arial" w:cs="Arial"/>
                <w:b/>
                <w:bCs/>
                <w:sz w:val="20"/>
                <w:szCs w:val="20"/>
                <w:lang w:val="ru-RU"/>
              </w:rPr>
            </w:pPr>
            <w:r w:rsidRPr="00203E41">
              <w:rPr>
                <w:rFonts w:ascii="Arial" w:hAnsi="Arial" w:cs="Arial"/>
                <w:b/>
                <w:bCs/>
                <w:sz w:val="20"/>
                <w:szCs w:val="20"/>
                <w:lang w:val="ru-RU"/>
              </w:rPr>
              <w:t>Контактная информация</w:t>
            </w:r>
          </w:p>
        </w:tc>
        <w:tc>
          <w:tcPr>
            <w:tcW w:w="6352" w:type="dxa"/>
            <w:tcBorders>
              <w:top w:val="single" w:sz="4" w:space="0" w:color="auto"/>
              <w:left w:val="single" w:sz="4" w:space="0" w:color="auto"/>
              <w:bottom w:val="single" w:sz="4" w:space="0" w:color="auto"/>
              <w:right w:val="single" w:sz="4" w:space="0" w:color="auto"/>
            </w:tcBorders>
            <w:hideMark/>
          </w:tcPr>
          <w:p w14:paraId="62F0EA82" w14:textId="77777777" w:rsidR="00203E41" w:rsidRPr="00203E41" w:rsidRDefault="00203E41" w:rsidP="00203E41">
            <w:pPr>
              <w:spacing w:after="0" w:line="240" w:lineRule="auto"/>
              <w:jc w:val="center"/>
              <w:rPr>
                <w:rFonts w:ascii="Arial" w:hAnsi="Arial" w:cs="Arial"/>
                <w:b/>
                <w:bCs/>
                <w:sz w:val="20"/>
                <w:szCs w:val="20"/>
                <w:lang w:val="ru-RU"/>
              </w:rPr>
            </w:pPr>
            <w:r w:rsidRPr="00203E41">
              <w:rPr>
                <w:rFonts w:ascii="Arial" w:hAnsi="Arial" w:cs="Arial"/>
                <w:b/>
                <w:bCs/>
                <w:sz w:val="20"/>
                <w:szCs w:val="20"/>
                <w:lang w:val="ru-RU"/>
              </w:rPr>
              <w:t>Фотографии</w:t>
            </w:r>
          </w:p>
        </w:tc>
      </w:tr>
      <w:tr w:rsidR="00203E41" w:rsidRPr="00203E41" w14:paraId="62567ACB" w14:textId="77777777" w:rsidTr="00FD683D">
        <w:tc>
          <w:tcPr>
            <w:tcW w:w="13378" w:type="dxa"/>
            <w:gridSpan w:val="6"/>
            <w:tcBorders>
              <w:top w:val="single" w:sz="4" w:space="0" w:color="auto"/>
              <w:left w:val="single" w:sz="4" w:space="0" w:color="auto"/>
              <w:bottom w:val="single" w:sz="4" w:space="0" w:color="auto"/>
              <w:right w:val="single" w:sz="4" w:space="0" w:color="auto"/>
            </w:tcBorders>
            <w:hideMark/>
          </w:tcPr>
          <w:p w14:paraId="67F94EF2" w14:textId="77777777" w:rsidR="00203E41" w:rsidRPr="00203E41" w:rsidRDefault="00203E41" w:rsidP="00203E41">
            <w:pPr>
              <w:spacing w:after="0" w:line="240" w:lineRule="auto"/>
              <w:jc w:val="center"/>
              <w:rPr>
                <w:rFonts w:ascii="Arial" w:hAnsi="Arial" w:cs="Arial"/>
                <w:b/>
                <w:bCs/>
                <w:sz w:val="20"/>
                <w:szCs w:val="20"/>
              </w:rPr>
            </w:pPr>
            <w:r w:rsidRPr="00203E41">
              <w:rPr>
                <w:rFonts w:ascii="Arial" w:hAnsi="Arial" w:cs="Arial"/>
                <w:b/>
                <w:bCs/>
                <w:sz w:val="20"/>
                <w:szCs w:val="20"/>
                <w:lang w:val="ru-RU"/>
              </w:rPr>
              <w:t>Хива</w:t>
            </w:r>
            <w:r w:rsidRPr="00203E41">
              <w:rPr>
                <w:rFonts w:ascii="Arial" w:hAnsi="Arial" w:cs="Arial"/>
                <w:b/>
                <w:bCs/>
                <w:sz w:val="20"/>
                <w:szCs w:val="20"/>
                <w:lang w:val="en-GB"/>
              </w:rPr>
              <w:t xml:space="preserve">, </w:t>
            </w:r>
            <w:r w:rsidRPr="00203E41">
              <w:rPr>
                <w:rFonts w:ascii="Arial" w:hAnsi="Arial" w:cs="Arial"/>
                <w:b/>
                <w:bCs/>
                <w:sz w:val="20"/>
                <w:szCs w:val="20"/>
              </w:rPr>
              <w:t>26</w:t>
            </w:r>
            <w:r w:rsidRPr="00203E41">
              <w:rPr>
                <w:rFonts w:ascii="Arial" w:hAnsi="Arial" w:cs="Arial"/>
                <w:b/>
                <w:bCs/>
                <w:sz w:val="20"/>
                <w:szCs w:val="20"/>
                <w:lang w:val="ru-RU"/>
              </w:rPr>
              <w:t xml:space="preserve"> августа</w:t>
            </w:r>
            <w:r w:rsidRPr="00203E41">
              <w:rPr>
                <w:rFonts w:ascii="Arial" w:hAnsi="Arial" w:cs="Arial"/>
                <w:b/>
                <w:bCs/>
                <w:sz w:val="20"/>
                <w:szCs w:val="20"/>
              </w:rPr>
              <w:t xml:space="preserve"> 2020</w:t>
            </w:r>
            <w:r w:rsidRPr="00203E41">
              <w:rPr>
                <w:rFonts w:ascii="Arial" w:hAnsi="Arial" w:cs="Arial"/>
                <w:b/>
                <w:bCs/>
                <w:sz w:val="20"/>
                <w:szCs w:val="20"/>
                <w:lang w:val="ru-RU"/>
              </w:rPr>
              <w:t xml:space="preserve"> г.</w:t>
            </w:r>
            <w:r w:rsidRPr="00203E41">
              <w:rPr>
                <w:rFonts w:ascii="Arial" w:hAnsi="Arial" w:cs="Arial"/>
                <w:b/>
                <w:bCs/>
                <w:sz w:val="20"/>
                <w:szCs w:val="20"/>
              </w:rPr>
              <w:t xml:space="preserve"> </w:t>
            </w:r>
          </w:p>
        </w:tc>
      </w:tr>
      <w:tr w:rsidR="00203E41" w:rsidRPr="00203E41" w14:paraId="66E0C44E"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2AB1B8A1"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1</w:t>
            </w:r>
          </w:p>
        </w:tc>
        <w:tc>
          <w:tcPr>
            <w:tcW w:w="1396" w:type="dxa"/>
            <w:tcBorders>
              <w:top w:val="single" w:sz="4" w:space="0" w:color="auto"/>
              <w:left w:val="single" w:sz="4" w:space="0" w:color="auto"/>
              <w:bottom w:val="single" w:sz="4" w:space="0" w:color="auto"/>
              <w:right w:val="single" w:sz="4" w:space="0" w:color="auto"/>
            </w:tcBorders>
            <w:hideMark/>
          </w:tcPr>
          <w:p w14:paraId="7F04CE21"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Железнодорожный</w:t>
            </w:r>
            <w:proofErr w:type="spellEnd"/>
            <w:r w:rsidRPr="00203E41">
              <w:rPr>
                <w:rFonts w:ascii="Arial" w:hAnsi="Arial" w:cs="Arial"/>
                <w:sz w:val="20"/>
                <w:szCs w:val="20"/>
              </w:rPr>
              <w:t xml:space="preserve"> </w:t>
            </w:r>
            <w:proofErr w:type="spellStart"/>
            <w:r w:rsidRPr="00203E41">
              <w:rPr>
                <w:rFonts w:ascii="Arial" w:hAnsi="Arial" w:cs="Arial"/>
                <w:sz w:val="20"/>
                <w:szCs w:val="20"/>
              </w:rPr>
              <w:t>вокзал</w:t>
            </w:r>
            <w:proofErr w:type="spellEnd"/>
            <w:r w:rsidRPr="00203E41">
              <w:rPr>
                <w:rFonts w:ascii="Arial" w:hAnsi="Arial" w:cs="Arial"/>
                <w:sz w:val="20"/>
                <w:szCs w:val="20"/>
              </w:rPr>
              <w:t xml:space="preserve"> «</w:t>
            </w:r>
            <w:proofErr w:type="spellStart"/>
            <w:r w:rsidRPr="00203E41">
              <w:rPr>
                <w:rFonts w:ascii="Arial" w:hAnsi="Arial" w:cs="Arial"/>
                <w:sz w:val="20"/>
                <w:szCs w:val="20"/>
              </w:rPr>
              <w:t>Хива</w:t>
            </w:r>
            <w:proofErr w:type="spellEnd"/>
            <w:r w:rsidRPr="00203E41">
              <w:rPr>
                <w:rFonts w:ascii="Arial" w:hAnsi="Arial" w:cs="Arial"/>
                <w:sz w:val="20"/>
                <w:szCs w:val="20"/>
              </w:rPr>
              <w:t>»</w:t>
            </w:r>
          </w:p>
        </w:tc>
        <w:tc>
          <w:tcPr>
            <w:tcW w:w="1745" w:type="dxa"/>
            <w:tcBorders>
              <w:top w:val="single" w:sz="4" w:space="0" w:color="auto"/>
              <w:left w:val="single" w:sz="4" w:space="0" w:color="auto"/>
              <w:bottom w:val="single" w:sz="4" w:space="0" w:color="auto"/>
              <w:right w:val="single" w:sz="4" w:space="0" w:color="auto"/>
            </w:tcBorders>
            <w:hideMark/>
          </w:tcPr>
          <w:p w14:paraId="7664B96D"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Достон</w:t>
            </w:r>
            <w:proofErr w:type="spellEnd"/>
            <w:r w:rsidRPr="00203E41">
              <w:rPr>
                <w:rFonts w:ascii="Arial" w:hAnsi="Arial" w:cs="Arial"/>
                <w:sz w:val="20"/>
                <w:szCs w:val="20"/>
              </w:rPr>
              <w:t xml:space="preserve"> </w:t>
            </w:r>
            <w:proofErr w:type="spellStart"/>
            <w:r w:rsidRPr="00203E41">
              <w:rPr>
                <w:rFonts w:ascii="Arial" w:hAnsi="Arial" w:cs="Arial"/>
                <w:sz w:val="20"/>
                <w:szCs w:val="20"/>
              </w:rPr>
              <w:t>Мат</w:t>
            </w:r>
            <w:proofErr w:type="spellEnd"/>
            <w:r w:rsidRPr="00203E41">
              <w:rPr>
                <w:rFonts w:ascii="Arial" w:hAnsi="Arial" w:cs="Arial"/>
                <w:sz w:val="20"/>
                <w:szCs w:val="20"/>
                <w:lang w:val="ru-RU"/>
              </w:rPr>
              <w:t>ъ</w:t>
            </w:r>
            <w:proofErr w:type="spellStart"/>
            <w:r w:rsidRPr="00203E41">
              <w:rPr>
                <w:rFonts w:ascii="Arial" w:hAnsi="Arial" w:cs="Arial"/>
                <w:sz w:val="20"/>
                <w:szCs w:val="20"/>
              </w:rPr>
              <w:t>якубов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112A8B1A"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И.о</w:t>
            </w:r>
            <w:proofErr w:type="spellEnd"/>
            <w:r w:rsidRPr="00203E41">
              <w:rPr>
                <w:rFonts w:ascii="Arial" w:hAnsi="Arial" w:cs="Arial"/>
                <w:sz w:val="20"/>
                <w:szCs w:val="20"/>
              </w:rPr>
              <w:t xml:space="preserve">. </w:t>
            </w:r>
            <w:proofErr w:type="spellStart"/>
            <w:r w:rsidRPr="00203E41">
              <w:rPr>
                <w:rFonts w:ascii="Arial" w:hAnsi="Arial" w:cs="Arial"/>
                <w:sz w:val="20"/>
                <w:szCs w:val="20"/>
              </w:rPr>
              <w:t>начальника</w:t>
            </w:r>
            <w:proofErr w:type="spellEnd"/>
            <w:r w:rsidRPr="00203E41">
              <w:rPr>
                <w:rFonts w:ascii="Arial" w:hAnsi="Arial" w:cs="Arial"/>
                <w:sz w:val="20"/>
                <w:szCs w:val="20"/>
              </w:rPr>
              <w:t xml:space="preserve"> </w:t>
            </w:r>
            <w:proofErr w:type="spellStart"/>
            <w:r w:rsidRPr="00203E41">
              <w:rPr>
                <w:rFonts w:ascii="Arial" w:hAnsi="Arial" w:cs="Arial"/>
                <w:sz w:val="20"/>
                <w:szCs w:val="20"/>
              </w:rPr>
              <w:t>вокзала</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28272BB4"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+99897-526-2829</w:t>
            </w:r>
          </w:p>
        </w:tc>
        <w:tc>
          <w:tcPr>
            <w:tcW w:w="6352" w:type="dxa"/>
            <w:tcBorders>
              <w:top w:val="single" w:sz="4" w:space="0" w:color="auto"/>
              <w:left w:val="single" w:sz="4" w:space="0" w:color="auto"/>
              <w:bottom w:val="single" w:sz="4" w:space="0" w:color="auto"/>
              <w:right w:val="single" w:sz="4" w:space="0" w:color="auto"/>
            </w:tcBorders>
            <w:hideMark/>
          </w:tcPr>
          <w:p w14:paraId="01C46845" w14:textId="77777777" w:rsidR="00203E41" w:rsidRPr="00203E41" w:rsidRDefault="00203E41" w:rsidP="00203E41">
            <w:pPr>
              <w:spacing w:after="0" w:line="240" w:lineRule="auto"/>
              <w:jc w:val="center"/>
              <w:rPr>
                <w:rFonts w:ascii="Arial" w:hAnsi="Arial" w:cs="Arial"/>
                <w:sz w:val="20"/>
                <w:szCs w:val="20"/>
              </w:rPr>
            </w:pPr>
            <w:r w:rsidRPr="00203E41">
              <w:rPr>
                <w:rFonts w:ascii="Arial" w:hAnsi="Arial" w:cs="Arial"/>
                <w:noProof/>
                <w:lang w:val="ru-RU" w:eastAsia="ru-RU"/>
              </w:rPr>
              <w:drawing>
                <wp:inline distT="0" distB="0" distL="0" distR="0" wp14:anchorId="4558C3DA" wp14:editId="795E6C71">
                  <wp:extent cx="1845310" cy="2191385"/>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45310" cy="2191385"/>
                          </a:xfrm>
                          <a:prstGeom prst="rect">
                            <a:avLst/>
                          </a:prstGeom>
                          <a:noFill/>
                          <a:ln>
                            <a:noFill/>
                          </a:ln>
                        </pic:spPr>
                      </pic:pic>
                    </a:graphicData>
                  </a:graphic>
                </wp:inline>
              </w:drawing>
            </w:r>
          </w:p>
        </w:tc>
      </w:tr>
      <w:tr w:rsidR="00203E41" w:rsidRPr="00203E41" w14:paraId="50DA3CB2"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57D7C8BE"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2</w:t>
            </w:r>
          </w:p>
        </w:tc>
        <w:tc>
          <w:tcPr>
            <w:tcW w:w="1396" w:type="dxa"/>
            <w:tcBorders>
              <w:top w:val="single" w:sz="4" w:space="0" w:color="auto"/>
              <w:left w:val="single" w:sz="4" w:space="0" w:color="auto"/>
              <w:bottom w:val="single" w:sz="4" w:space="0" w:color="auto"/>
              <w:right w:val="single" w:sz="4" w:space="0" w:color="auto"/>
            </w:tcBorders>
            <w:hideMark/>
          </w:tcPr>
          <w:p w14:paraId="0C3CFACB"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Хокимият</w:t>
            </w:r>
            <w:proofErr w:type="spellEnd"/>
            <w:r w:rsidRPr="00203E41">
              <w:rPr>
                <w:rFonts w:ascii="Arial" w:hAnsi="Arial" w:cs="Arial"/>
                <w:sz w:val="20"/>
                <w:szCs w:val="20"/>
              </w:rPr>
              <w:t xml:space="preserve"> </w:t>
            </w:r>
            <w:proofErr w:type="spellStart"/>
            <w:r w:rsidRPr="00203E41">
              <w:rPr>
                <w:rFonts w:ascii="Arial" w:hAnsi="Arial" w:cs="Arial"/>
                <w:sz w:val="20"/>
                <w:szCs w:val="20"/>
              </w:rPr>
              <w:t>города</w:t>
            </w:r>
            <w:proofErr w:type="spellEnd"/>
            <w:r w:rsidRPr="00203E41">
              <w:rPr>
                <w:rFonts w:ascii="Arial" w:hAnsi="Arial" w:cs="Arial"/>
                <w:sz w:val="20"/>
                <w:szCs w:val="20"/>
              </w:rPr>
              <w:t xml:space="preserve"> </w:t>
            </w:r>
            <w:proofErr w:type="spellStart"/>
            <w:r w:rsidRPr="00203E41">
              <w:rPr>
                <w:rFonts w:ascii="Arial" w:hAnsi="Arial" w:cs="Arial"/>
                <w:sz w:val="20"/>
                <w:szCs w:val="20"/>
              </w:rPr>
              <w:t>Хива</w:t>
            </w:r>
            <w:proofErr w:type="spellEnd"/>
          </w:p>
        </w:tc>
        <w:tc>
          <w:tcPr>
            <w:tcW w:w="1745" w:type="dxa"/>
            <w:tcBorders>
              <w:top w:val="single" w:sz="4" w:space="0" w:color="auto"/>
              <w:left w:val="single" w:sz="4" w:space="0" w:color="auto"/>
              <w:bottom w:val="single" w:sz="4" w:space="0" w:color="auto"/>
              <w:right w:val="single" w:sz="4" w:space="0" w:color="auto"/>
            </w:tcBorders>
            <w:hideMark/>
          </w:tcPr>
          <w:p w14:paraId="1A6DE217"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Сабир</w:t>
            </w:r>
            <w:proofErr w:type="spellEnd"/>
            <w:r w:rsidRPr="00203E41">
              <w:rPr>
                <w:rFonts w:ascii="Arial" w:hAnsi="Arial" w:cs="Arial"/>
                <w:sz w:val="20"/>
                <w:szCs w:val="20"/>
              </w:rPr>
              <w:t xml:space="preserve"> </w:t>
            </w:r>
            <w:proofErr w:type="spellStart"/>
            <w:r w:rsidRPr="00203E41">
              <w:rPr>
                <w:rFonts w:ascii="Arial" w:hAnsi="Arial" w:cs="Arial"/>
                <w:sz w:val="20"/>
                <w:szCs w:val="20"/>
              </w:rPr>
              <w:t>Джуманиязов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04874382"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Хоким</w:t>
            </w:r>
            <w:proofErr w:type="spellEnd"/>
            <w:r w:rsidRPr="00203E41">
              <w:rPr>
                <w:rFonts w:ascii="Arial" w:hAnsi="Arial" w:cs="Arial"/>
                <w:sz w:val="20"/>
                <w:szCs w:val="20"/>
              </w:rPr>
              <w:t xml:space="preserve"> </w:t>
            </w:r>
            <w:proofErr w:type="spellStart"/>
            <w:r w:rsidRPr="00203E41">
              <w:rPr>
                <w:rFonts w:ascii="Arial" w:hAnsi="Arial" w:cs="Arial"/>
                <w:sz w:val="20"/>
                <w:szCs w:val="20"/>
              </w:rPr>
              <w:t>города</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543579B6"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+99899-331-5556</w:t>
            </w:r>
          </w:p>
        </w:tc>
        <w:tc>
          <w:tcPr>
            <w:tcW w:w="6352" w:type="dxa"/>
            <w:tcBorders>
              <w:top w:val="single" w:sz="4" w:space="0" w:color="auto"/>
              <w:left w:val="single" w:sz="4" w:space="0" w:color="auto"/>
              <w:bottom w:val="single" w:sz="4" w:space="0" w:color="auto"/>
              <w:right w:val="single" w:sz="4" w:space="0" w:color="auto"/>
            </w:tcBorders>
            <w:hideMark/>
          </w:tcPr>
          <w:p w14:paraId="228B30C2" w14:textId="77777777" w:rsidR="00203E41" w:rsidRPr="00203E41" w:rsidRDefault="00203E41" w:rsidP="00203E41">
            <w:pPr>
              <w:spacing w:after="0" w:line="240" w:lineRule="auto"/>
              <w:jc w:val="center"/>
              <w:rPr>
                <w:rFonts w:ascii="Arial" w:hAnsi="Arial" w:cs="Arial"/>
                <w:sz w:val="20"/>
                <w:szCs w:val="20"/>
              </w:rPr>
            </w:pPr>
            <w:r w:rsidRPr="00203E41">
              <w:rPr>
                <w:rFonts w:ascii="Arial" w:hAnsi="Arial" w:cs="Arial"/>
                <w:b/>
                <w:noProof/>
                <w:lang w:val="ru-RU" w:eastAsia="ru-RU"/>
              </w:rPr>
              <w:drawing>
                <wp:inline distT="0" distB="0" distL="0" distR="0" wp14:anchorId="36731A9F" wp14:editId="78D10B11">
                  <wp:extent cx="2825750" cy="2018030"/>
                  <wp:effectExtent l="0" t="0" r="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25750" cy="2018030"/>
                          </a:xfrm>
                          <a:prstGeom prst="rect">
                            <a:avLst/>
                          </a:prstGeom>
                          <a:noFill/>
                          <a:ln>
                            <a:noFill/>
                          </a:ln>
                        </pic:spPr>
                      </pic:pic>
                    </a:graphicData>
                  </a:graphic>
                </wp:inline>
              </w:drawing>
            </w:r>
          </w:p>
        </w:tc>
      </w:tr>
      <w:tr w:rsidR="00203E41" w:rsidRPr="00203E41" w14:paraId="5B3B3E1C" w14:textId="77777777" w:rsidTr="00FD683D">
        <w:tc>
          <w:tcPr>
            <w:tcW w:w="13378" w:type="dxa"/>
            <w:gridSpan w:val="6"/>
            <w:tcBorders>
              <w:top w:val="single" w:sz="4" w:space="0" w:color="auto"/>
              <w:left w:val="single" w:sz="4" w:space="0" w:color="auto"/>
              <w:bottom w:val="single" w:sz="4" w:space="0" w:color="auto"/>
              <w:right w:val="single" w:sz="4" w:space="0" w:color="auto"/>
            </w:tcBorders>
          </w:tcPr>
          <w:p w14:paraId="5F5757AC" w14:textId="77777777" w:rsidR="00203E41" w:rsidRPr="00203E41" w:rsidRDefault="00203E41" w:rsidP="00203E41">
            <w:pPr>
              <w:spacing w:after="0" w:line="240" w:lineRule="auto"/>
              <w:jc w:val="center"/>
              <w:rPr>
                <w:rFonts w:ascii="Arial" w:hAnsi="Arial" w:cs="Arial"/>
                <w:b/>
                <w:bCs/>
                <w:sz w:val="20"/>
                <w:szCs w:val="20"/>
              </w:rPr>
            </w:pPr>
          </w:p>
          <w:p w14:paraId="34CB479D" w14:textId="77777777" w:rsidR="00203E41" w:rsidRPr="00203E41" w:rsidRDefault="00203E41" w:rsidP="00203E41">
            <w:pPr>
              <w:spacing w:after="0" w:line="240" w:lineRule="auto"/>
              <w:jc w:val="center"/>
              <w:rPr>
                <w:rFonts w:ascii="Arial" w:hAnsi="Arial" w:cs="Arial"/>
                <w:b/>
                <w:bCs/>
                <w:sz w:val="20"/>
                <w:szCs w:val="20"/>
                <w:lang w:val="ru-RU"/>
              </w:rPr>
            </w:pPr>
          </w:p>
          <w:p w14:paraId="75871B9D" w14:textId="77777777" w:rsidR="00203E41" w:rsidRPr="00203E41" w:rsidRDefault="00203E41" w:rsidP="00203E41">
            <w:pPr>
              <w:spacing w:after="0" w:line="240" w:lineRule="auto"/>
              <w:jc w:val="center"/>
              <w:rPr>
                <w:rFonts w:ascii="Arial" w:hAnsi="Arial" w:cs="Arial"/>
                <w:b/>
                <w:bCs/>
                <w:sz w:val="20"/>
                <w:szCs w:val="20"/>
              </w:rPr>
            </w:pPr>
            <w:r w:rsidRPr="00203E41">
              <w:rPr>
                <w:rFonts w:ascii="Arial" w:hAnsi="Arial" w:cs="Arial"/>
                <w:b/>
                <w:bCs/>
                <w:sz w:val="20"/>
                <w:szCs w:val="20"/>
                <w:lang w:val="ru-RU"/>
              </w:rPr>
              <w:t xml:space="preserve">Ургенч, </w:t>
            </w:r>
            <w:r w:rsidRPr="00203E41">
              <w:rPr>
                <w:rFonts w:ascii="Arial" w:hAnsi="Arial" w:cs="Arial"/>
                <w:b/>
                <w:bCs/>
                <w:sz w:val="20"/>
                <w:szCs w:val="20"/>
              </w:rPr>
              <w:t>26</w:t>
            </w:r>
            <w:r w:rsidRPr="00203E41">
              <w:rPr>
                <w:rFonts w:ascii="Arial" w:hAnsi="Arial" w:cs="Arial"/>
                <w:b/>
                <w:bCs/>
                <w:sz w:val="20"/>
                <w:szCs w:val="20"/>
                <w:lang w:val="ru-RU"/>
              </w:rPr>
              <w:t xml:space="preserve"> августа</w:t>
            </w:r>
            <w:r w:rsidRPr="00203E41">
              <w:rPr>
                <w:rFonts w:ascii="Arial" w:hAnsi="Arial" w:cs="Arial"/>
                <w:b/>
                <w:bCs/>
                <w:sz w:val="20"/>
                <w:szCs w:val="20"/>
              </w:rPr>
              <w:t xml:space="preserve"> 2020</w:t>
            </w:r>
            <w:r w:rsidRPr="00203E41">
              <w:rPr>
                <w:rFonts w:ascii="Arial" w:hAnsi="Arial" w:cs="Arial"/>
                <w:b/>
                <w:bCs/>
                <w:sz w:val="20"/>
                <w:szCs w:val="20"/>
                <w:lang w:val="ru-RU"/>
              </w:rPr>
              <w:t xml:space="preserve"> г.</w:t>
            </w:r>
            <w:r w:rsidRPr="00203E41">
              <w:rPr>
                <w:rFonts w:ascii="Arial" w:hAnsi="Arial" w:cs="Arial"/>
                <w:b/>
                <w:bCs/>
                <w:sz w:val="20"/>
                <w:szCs w:val="20"/>
              </w:rPr>
              <w:t xml:space="preserve"> </w:t>
            </w:r>
          </w:p>
        </w:tc>
      </w:tr>
      <w:tr w:rsidR="00203E41" w:rsidRPr="00203E41" w14:paraId="1A485254"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0ACA9D8E"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lastRenderedPageBreak/>
              <w:t>3</w:t>
            </w:r>
          </w:p>
        </w:tc>
        <w:tc>
          <w:tcPr>
            <w:tcW w:w="1396" w:type="dxa"/>
            <w:tcBorders>
              <w:top w:val="single" w:sz="4" w:space="0" w:color="auto"/>
              <w:left w:val="single" w:sz="4" w:space="0" w:color="auto"/>
              <w:bottom w:val="single" w:sz="4" w:space="0" w:color="auto"/>
              <w:right w:val="single" w:sz="4" w:space="0" w:color="auto"/>
            </w:tcBorders>
            <w:hideMark/>
          </w:tcPr>
          <w:p w14:paraId="1A0AFAD9" w14:textId="77777777" w:rsidR="00203E41" w:rsidRPr="00203E41" w:rsidRDefault="00203E41" w:rsidP="00203E41">
            <w:pPr>
              <w:spacing w:after="0" w:line="240" w:lineRule="auto"/>
              <w:rPr>
                <w:rFonts w:ascii="Arial" w:hAnsi="Arial" w:cs="Arial"/>
                <w:sz w:val="20"/>
                <w:szCs w:val="20"/>
              </w:rPr>
            </w:pPr>
            <w:proofErr w:type="spellStart"/>
            <w:r w:rsidRPr="00203E41">
              <w:rPr>
                <w:rFonts w:ascii="Arial" w:hAnsi="Arial" w:cs="Arial"/>
                <w:sz w:val="20"/>
                <w:szCs w:val="20"/>
              </w:rPr>
              <w:t>Железнодорожное</w:t>
            </w:r>
            <w:proofErr w:type="spellEnd"/>
            <w:r w:rsidRPr="00203E41">
              <w:rPr>
                <w:rFonts w:ascii="Arial" w:hAnsi="Arial" w:cs="Arial"/>
                <w:sz w:val="20"/>
                <w:szCs w:val="20"/>
              </w:rPr>
              <w:t xml:space="preserve"> </w:t>
            </w:r>
            <w:proofErr w:type="spellStart"/>
            <w:r w:rsidRPr="00203E41">
              <w:rPr>
                <w:rFonts w:ascii="Arial" w:hAnsi="Arial" w:cs="Arial"/>
                <w:sz w:val="20"/>
                <w:szCs w:val="20"/>
              </w:rPr>
              <w:t>депо</w:t>
            </w:r>
            <w:proofErr w:type="spellEnd"/>
            <w:r w:rsidRPr="00203E41">
              <w:rPr>
                <w:rFonts w:ascii="Arial" w:hAnsi="Arial" w:cs="Arial"/>
                <w:sz w:val="20"/>
                <w:szCs w:val="20"/>
              </w:rPr>
              <w:t xml:space="preserve"> </w:t>
            </w:r>
            <w:proofErr w:type="spellStart"/>
            <w:r w:rsidRPr="00203E41">
              <w:rPr>
                <w:rFonts w:ascii="Arial" w:hAnsi="Arial" w:cs="Arial"/>
                <w:sz w:val="20"/>
                <w:szCs w:val="20"/>
              </w:rPr>
              <w:t>Ургенч</w:t>
            </w:r>
            <w:proofErr w:type="spellEnd"/>
          </w:p>
        </w:tc>
        <w:tc>
          <w:tcPr>
            <w:tcW w:w="1745" w:type="dxa"/>
            <w:tcBorders>
              <w:top w:val="single" w:sz="4" w:space="0" w:color="auto"/>
              <w:left w:val="single" w:sz="4" w:space="0" w:color="auto"/>
              <w:bottom w:val="single" w:sz="4" w:space="0" w:color="auto"/>
              <w:right w:val="single" w:sz="4" w:space="0" w:color="auto"/>
            </w:tcBorders>
            <w:hideMark/>
          </w:tcPr>
          <w:p w14:paraId="32461B65"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Зинат</w:t>
            </w:r>
            <w:proofErr w:type="spellEnd"/>
            <w:r w:rsidRPr="00203E41">
              <w:rPr>
                <w:rFonts w:ascii="Arial" w:hAnsi="Arial" w:cs="Arial"/>
                <w:sz w:val="20"/>
                <w:szCs w:val="20"/>
              </w:rPr>
              <w:t xml:space="preserve"> </w:t>
            </w:r>
            <w:proofErr w:type="spellStart"/>
            <w:r w:rsidRPr="00203E41">
              <w:rPr>
                <w:rFonts w:ascii="Arial" w:hAnsi="Arial" w:cs="Arial"/>
                <w:sz w:val="20"/>
                <w:szCs w:val="20"/>
              </w:rPr>
              <w:t>Абдулаев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4695ACE2"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lang w:val="ru-RU"/>
              </w:rPr>
              <w:t>Главный</w:t>
            </w:r>
            <w:r w:rsidRPr="00203E41">
              <w:rPr>
                <w:rFonts w:ascii="Arial" w:hAnsi="Arial" w:cs="Arial"/>
                <w:sz w:val="20"/>
                <w:szCs w:val="20"/>
              </w:rPr>
              <w:t xml:space="preserve"> </w:t>
            </w:r>
            <w:proofErr w:type="spellStart"/>
            <w:r w:rsidRPr="00203E41">
              <w:rPr>
                <w:rFonts w:ascii="Arial" w:hAnsi="Arial" w:cs="Arial"/>
                <w:sz w:val="20"/>
                <w:szCs w:val="20"/>
              </w:rPr>
              <w:t>инженер</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771646F8"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+99897-220-6600</w:t>
            </w:r>
          </w:p>
        </w:tc>
        <w:tc>
          <w:tcPr>
            <w:tcW w:w="6352" w:type="dxa"/>
            <w:tcBorders>
              <w:top w:val="single" w:sz="4" w:space="0" w:color="auto"/>
              <w:left w:val="single" w:sz="4" w:space="0" w:color="auto"/>
              <w:bottom w:val="single" w:sz="4" w:space="0" w:color="auto"/>
              <w:right w:val="single" w:sz="4" w:space="0" w:color="auto"/>
            </w:tcBorders>
            <w:hideMark/>
          </w:tcPr>
          <w:p w14:paraId="2CAD9560"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noProof/>
                <w:lang w:val="ru-RU" w:eastAsia="ru-RU"/>
              </w:rPr>
              <w:drawing>
                <wp:inline distT="0" distB="0" distL="0" distR="0" wp14:anchorId="06A28C0E" wp14:editId="24E3B8C0">
                  <wp:extent cx="3731895" cy="2034540"/>
                  <wp:effectExtent l="0" t="0" r="1905"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31895" cy="2034540"/>
                          </a:xfrm>
                          <a:prstGeom prst="rect">
                            <a:avLst/>
                          </a:prstGeom>
                          <a:noFill/>
                          <a:ln>
                            <a:noFill/>
                          </a:ln>
                        </pic:spPr>
                      </pic:pic>
                    </a:graphicData>
                  </a:graphic>
                </wp:inline>
              </w:drawing>
            </w:r>
          </w:p>
        </w:tc>
      </w:tr>
      <w:tr w:rsidR="00203E41" w:rsidRPr="00203E41" w14:paraId="700269D8"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638B1ACF"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4</w:t>
            </w:r>
          </w:p>
        </w:tc>
        <w:tc>
          <w:tcPr>
            <w:tcW w:w="1396" w:type="dxa"/>
            <w:tcBorders>
              <w:top w:val="single" w:sz="4" w:space="0" w:color="auto"/>
              <w:left w:val="single" w:sz="4" w:space="0" w:color="auto"/>
              <w:bottom w:val="single" w:sz="4" w:space="0" w:color="auto"/>
              <w:right w:val="single" w:sz="4" w:space="0" w:color="auto"/>
            </w:tcBorders>
            <w:hideMark/>
          </w:tcPr>
          <w:p w14:paraId="6A905D2D" w14:textId="77777777" w:rsidR="00203E41" w:rsidRPr="00203E41" w:rsidRDefault="00203E41" w:rsidP="00203E41">
            <w:pPr>
              <w:spacing w:after="0" w:line="240" w:lineRule="auto"/>
              <w:rPr>
                <w:rFonts w:ascii="Arial" w:hAnsi="Arial" w:cs="Arial"/>
                <w:sz w:val="20"/>
                <w:szCs w:val="20"/>
              </w:rPr>
            </w:pPr>
            <w:proofErr w:type="spellStart"/>
            <w:r w:rsidRPr="00203E41">
              <w:rPr>
                <w:rFonts w:ascii="Arial" w:hAnsi="Arial" w:cs="Arial"/>
                <w:sz w:val="20"/>
                <w:szCs w:val="20"/>
              </w:rPr>
              <w:t>Филиал</w:t>
            </w:r>
            <w:proofErr w:type="spellEnd"/>
            <w:r w:rsidRPr="00203E41">
              <w:rPr>
                <w:rFonts w:ascii="Arial" w:hAnsi="Arial" w:cs="Arial"/>
                <w:sz w:val="20"/>
                <w:szCs w:val="20"/>
              </w:rPr>
              <w:t xml:space="preserve"> «</w:t>
            </w:r>
            <w:proofErr w:type="spellStart"/>
            <w:r w:rsidRPr="00203E41">
              <w:rPr>
                <w:rFonts w:ascii="Arial" w:hAnsi="Arial" w:cs="Arial"/>
                <w:sz w:val="20"/>
                <w:szCs w:val="20"/>
              </w:rPr>
              <w:t>Уздаверлойиха</w:t>
            </w:r>
            <w:proofErr w:type="spellEnd"/>
            <w:r w:rsidRPr="00203E41">
              <w:rPr>
                <w:rFonts w:ascii="Arial" w:hAnsi="Arial" w:cs="Arial"/>
                <w:sz w:val="20"/>
                <w:szCs w:val="20"/>
              </w:rPr>
              <w:t xml:space="preserve">» </w:t>
            </w:r>
            <w:proofErr w:type="spellStart"/>
            <w:r w:rsidRPr="00203E41">
              <w:rPr>
                <w:rFonts w:ascii="Arial" w:hAnsi="Arial" w:cs="Arial"/>
                <w:sz w:val="20"/>
                <w:szCs w:val="20"/>
              </w:rPr>
              <w:t>Хорезмской</w:t>
            </w:r>
            <w:proofErr w:type="spellEnd"/>
            <w:r w:rsidRPr="00203E41">
              <w:rPr>
                <w:rFonts w:ascii="Arial" w:hAnsi="Arial" w:cs="Arial"/>
                <w:sz w:val="20"/>
                <w:szCs w:val="20"/>
              </w:rPr>
              <w:t xml:space="preserve"> </w:t>
            </w:r>
            <w:proofErr w:type="spellStart"/>
            <w:r w:rsidRPr="00203E41">
              <w:rPr>
                <w:rFonts w:ascii="Arial" w:hAnsi="Arial" w:cs="Arial"/>
                <w:sz w:val="20"/>
                <w:szCs w:val="20"/>
              </w:rPr>
              <w:t>области</w:t>
            </w:r>
            <w:proofErr w:type="spellEnd"/>
          </w:p>
        </w:tc>
        <w:tc>
          <w:tcPr>
            <w:tcW w:w="1745" w:type="dxa"/>
            <w:tcBorders>
              <w:top w:val="single" w:sz="4" w:space="0" w:color="auto"/>
              <w:left w:val="single" w:sz="4" w:space="0" w:color="auto"/>
              <w:bottom w:val="single" w:sz="4" w:space="0" w:color="auto"/>
              <w:right w:val="single" w:sz="4" w:space="0" w:color="auto"/>
            </w:tcBorders>
            <w:hideMark/>
          </w:tcPr>
          <w:p w14:paraId="3F53695B"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Мунис</w:t>
            </w:r>
            <w:proofErr w:type="spellEnd"/>
            <w:r w:rsidRPr="00203E41">
              <w:rPr>
                <w:rFonts w:ascii="Arial" w:hAnsi="Arial" w:cs="Arial"/>
                <w:sz w:val="20"/>
                <w:szCs w:val="20"/>
              </w:rPr>
              <w:t xml:space="preserve"> </w:t>
            </w:r>
            <w:proofErr w:type="spellStart"/>
            <w:r w:rsidRPr="00203E41">
              <w:rPr>
                <w:rFonts w:ascii="Arial" w:hAnsi="Arial" w:cs="Arial"/>
                <w:sz w:val="20"/>
                <w:szCs w:val="20"/>
              </w:rPr>
              <w:t>Хамраев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7DFD9202"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Руководитель</w:t>
            </w:r>
            <w:proofErr w:type="spellEnd"/>
            <w:r w:rsidRPr="00203E41">
              <w:rPr>
                <w:rFonts w:ascii="Arial" w:hAnsi="Arial" w:cs="Arial"/>
                <w:sz w:val="20"/>
                <w:szCs w:val="20"/>
              </w:rPr>
              <w:t xml:space="preserve"> </w:t>
            </w:r>
            <w:proofErr w:type="spellStart"/>
            <w:r w:rsidRPr="00203E41">
              <w:rPr>
                <w:rFonts w:ascii="Arial" w:hAnsi="Arial" w:cs="Arial"/>
                <w:sz w:val="20"/>
                <w:szCs w:val="20"/>
              </w:rPr>
              <w:t>филиала</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03D761A6"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+99897-516-1767</w:t>
            </w:r>
          </w:p>
        </w:tc>
        <w:tc>
          <w:tcPr>
            <w:tcW w:w="6352" w:type="dxa"/>
            <w:tcBorders>
              <w:top w:val="single" w:sz="4" w:space="0" w:color="auto"/>
              <w:left w:val="single" w:sz="4" w:space="0" w:color="auto"/>
              <w:bottom w:val="single" w:sz="4" w:space="0" w:color="auto"/>
              <w:right w:val="single" w:sz="4" w:space="0" w:color="auto"/>
            </w:tcBorders>
            <w:hideMark/>
          </w:tcPr>
          <w:p w14:paraId="78C9C7C9" w14:textId="77777777" w:rsidR="00203E41" w:rsidRPr="00203E41" w:rsidRDefault="00203E41" w:rsidP="00203E41">
            <w:pPr>
              <w:spacing w:after="0" w:line="240" w:lineRule="auto"/>
              <w:jc w:val="center"/>
              <w:rPr>
                <w:rFonts w:ascii="Arial" w:hAnsi="Arial" w:cs="Arial"/>
                <w:sz w:val="20"/>
                <w:szCs w:val="20"/>
              </w:rPr>
            </w:pPr>
            <w:r w:rsidRPr="00203E41">
              <w:rPr>
                <w:rFonts w:ascii="Arial" w:hAnsi="Arial" w:cs="Arial"/>
                <w:noProof/>
                <w:lang w:val="ru-RU" w:eastAsia="ru-RU"/>
              </w:rPr>
              <w:drawing>
                <wp:inline distT="0" distB="0" distL="0" distR="0" wp14:anchorId="4F33520D" wp14:editId="7EDF8E51">
                  <wp:extent cx="1960880" cy="2619375"/>
                  <wp:effectExtent l="0" t="0" r="127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60880" cy="2619375"/>
                          </a:xfrm>
                          <a:prstGeom prst="rect">
                            <a:avLst/>
                          </a:prstGeom>
                          <a:noFill/>
                          <a:ln>
                            <a:noFill/>
                          </a:ln>
                        </pic:spPr>
                      </pic:pic>
                    </a:graphicData>
                  </a:graphic>
                </wp:inline>
              </w:drawing>
            </w:r>
          </w:p>
        </w:tc>
      </w:tr>
      <w:tr w:rsidR="00203E41" w:rsidRPr="00203E41" w14:paraId="09B05C06" w14:textId="77777777" w:rsidTr="00FD683D">
        <w:trPr>
          <w:trHeight w:val="3283"/>
        </w:trPr>
        <w:tc>
          <w:tcPr>
            <w:tcW w:w="492" w:type="dxa"/>
            <w:vMerge w:val="restart"/>
            <w:tcBorders>
              <w:top w:val="single" w:sz="4" w:space="0" w:color="auto"/>
              <w:left w:val="single" w:sz="4" w:space="0" w:color="auto"/>
              <w:bottom w:val="single" w:sz="4" w:space="0" w:color="auto"/>
              <w:right w:val="single" w:sz="4" w:space="0" w:color="auto"/>
            </w:tcBorders>
            <w:hideMark/>
          </w:tcPr>
          <w:p w14:paraId="27A37F2D"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lastRenderedPageBreak/>
              <w:t>5</w:t>
            </w:r>
          </w:p>
        </w:tc>
        <w:tc>
          <w:tcPr>
            <w:tcW w:w="1396" w:type="dxa"/>
            <w:vMerge w:val="restart"/>
            <w:tcBorders>
              <w:top w:val="single" w:sz="4" w:space="0" w:color="auto"/>
              <w:left w:val="single" w:sz="4" w:space="0" w:color="auto"/>
              <w:bottom w:val="single" w:sz="4" w:space="0" w:color="auto"/>
              <w:right w:val="single" w:sz="4" w:space="0" w:color="auto"/>
            </w:tcBorders>
            <w:hideMark/>
          </w:tcPr>
          <w:p w14:paraId="4652B6FE" w14:textId="77777777" w:rsidR="00203E41" w:rsidRPr="00203E41" w:rsidRDefault="00203E41" w:rsidP="00203E41">
            <w:pPr>
              <w:spacing w:after="0" w:line="240" w:lineRule="auto"/>
              <w:rPr>
                <w:rFonts w:ascii="Arial" w:hAnsi="Arial" w:cs="Arial"/>
                <w:sz w:val="20"/>
                <w:szCs w:val="20"/>
              </w:rPr>
            </w:pPr>
            <w:proofErr w:type="spellStart"/>
            <w:r w:rsidRPr="00203E41">
              <w:rPr>
                <w:rFonts w:ascii="Arial" w:hAnsi="Arial" w:cs="Arial"/>
                <w:sz w:val="20"/>
                <w:szCs w:val="20"/>
              </w:rPr>
              <w:t>Железнодорожный</w:t>
            </w:r>
            <w:proofErr w:type="spellEnd"/>
            <w:r w:rsidRPr="00203E41">
              <w:rPr>
                <w:rFonts w:ascii="Arial" w:hAnsi="Arial" w:cs="Arial"/>
                <w:sz w:val="20"/>
                <w:szCs w:val="20"/>
              </w:rPr>
              <w:t xml:space="preserve"> </w:t>
            </w:r>
            <w:proofErr w:type="spellStart"/>
            <w:r w:rsidRPr="00203E41">
              <w:rPr>
                <w:rFonts w:ascii="Arial" w:hAnsi="Arial" w:cs="Arial"/>
                <w:sz w:val="20"/>
                <w:szCs w:val="20"/>
              </w:rPr>
              <w:t>вокзал</w:t>
            </w:r>
            <w:proofErr w:type="spellEnd"/>
            <w:r w:rsidRPr="00203E41">
              <w:rPr>
                <w:rFonts w:ascii="Arial" w:hAnsi="Arial" w:cs="Arial"/>
                <w:sz w:val="20"/>
                <w:szCs w:val="20"/>
              </w:rPr>
              <w:t xml:space="preserve"> </w:t>
            </w:r>
            <w:proofErr w:type="spellStart"/>
            <w:r w:rsidRPr="00203E41">
              <w:rPr>
                <w:rFonts w:ascii="Arial" w:hAnsi="Arial" w:cs="Arial"/>
                <w:sz w:val="20"/>
                <w:szCs w:val="20"/>
              </w:rPr>
              <w:t>Ургенч</w:t>
            </w:r>
            <w:proofErr w:type="spellEnd"/>
          </w:p>
        </w:tc>
        <w:tc>
          <w:tcPr>
            <w:tcW w:w="1745" w:type="dxa"/>
            <w:tcBorders>
              <w:top w:val="single" w:sz="4" w:space="0" w:color="auto"/>
              <w:left w:val="single" w:sz="4" w:space="0" w:color="auto"/>
              <w:bottom w:val="single" w:sz="4" w:space="0" w:color="auto"/>
              <w:right w:val="single" w:sz="4" w:space="0" w:color="auto"/>
            </w:tcBorders>
            <w:hideMark/>
          </w:tcPr>
          <w:p w14:paraId="6E42F959"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Хушнуд</w:t>
            </w:r>
            <w:proofErr w:type="spellEnd"/>
            <w:r w:rsidRPr="00203E41">
              <w:rPr>
                <w:rFonts w:ascii="Arial" w:hAnsi="Arial" w:cs="Arial"/>
                <w:sz w:val="20"/>
                <w:szCs w:val="20"/>
              </w:rPr>
              <w:t xml:space="preserve"> </w:t>
            </w:r>
            <w:proofErr w:type="spellStart"/>
            <w:r w:rsidRPr="00203E41">
              <w:rPr>
                <w:rFonts w:ascii="Arial" w:hAnsi="Arial" w:cs="Arial"/>
                <w:sz w:val="20"/>
                <w:szCs w:val="20"/>
              </w:rPr>
              <w:t>Ибрагимов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1A64CBB0"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Заведующий</w:t>
            </w:r>
            <w:proofErr w:type="spellEnd"/>
            <w:r w:rsidRPr="00203E41">
              <w:rPr>
                <w:rFonts w:ascii="Arial" w:hAnsi="Arial" w:cs="Arial"/>
                <w:sz w:val="20"/>
                <w:szCs w:val="20"/>
              </w:rPr>
              <w:t xml:space="preserve"> </w:t>
            </w:r>
            <w:proofErr w:type="spellStart"/>
            <w:r w:rsidRPr="00203E41">
              <w:rPr>
                <w:rFonts w:ascii="Arial" w:hAnsi="Arial" w:cs="Arial"/>
                <w:sz w:val="20"/>
                <w:szCs w:val="20"/>
              </w:rPr>
              <w:t>билетной</w:t>
            </w:r>
            <w:proofErr w:type="spellEnd"/>
            <w:r w:rsidRPr="00203E41">
              <w:rPr>
                <w:rFonts w:ascii="Arial" w:hAnsi="Arial" w:cs="Arial"/>
                <w:sz w:val="20"/>
                <w:szCs w:val="20"/>
              </w:rPr>
              <w:t xml:space="preserve"> </w:t>
            </w:r>
            <w:proofErr w:type="spellStart"/>
            <w:r w:rsidRPr="00203E41">
              <w:rPr>
                <w:rFonts w:ascii="Arial" w:hAnsi="Arial" w:cs="Arial"/>
                <w:sz w:val="20"/>
                <w:szCs w:val="20"/>
              </w:rPr>
              <w:t>кассой</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27E6D842"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+99894-904-0001</w:t>
            </w:r>
          </w:p>
        </w:tc>
        <w:tc>
          <w:tcPr>
            <w:tcW w:w="6352" w:type="dxa"/>
            <w:vMerge w:val="restart"/>
            <w:tcBorders>
              <w:top w:val="single" w:sz="4" w:space="0" w:color="auto"/>
              <w:left w:val="single" w:sz="4" w:space="0" w:color="auto"/>
              <w:bottom w:val="single" w:sz="4" w:space="0" w:color="auto"/>
              <w:right w:val="single" w:sz="4" w:space="0" w:color="auto"/>
            </w:tcBorders>
          </w:tcPr>
          <w:p w14:paraId="5E033417"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noProof/>
                <w:lang w:val="ru-RU" w:eastAsia="ru-RU"/>
              </w:rPr>
              <w:drawing>
                <wp:inline distT="0" distB="0" distL="0" distR="0" wp14:anchorId="6163B235" wp14:editId="48B893F7">
                  <wp:extent cx="3813810" cy="19113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13810" cy="1911350"/>
                          </a:xfrm>
                          <a:prstGeom prst="rect">
                            <a:avLst/>
                          </a:prstGeom>
                          <a:noFill/>
                          <a:ln>
                            <a:noFill/>
                          </a:ln>
                        </pic:spPr>
                      </pic:pic>
                    </a:graphicData>
                  </a:graphic>
                </wp:inline>
              </w:drawing>
            </w:r>
          </w:p>
          <w:p w14:paraId="3BF24793" w14:textId="77777777" w:rsidR="00203E41" w:rsidRPr="00203E41" w:rsidRDefault="00203E41" w:rsidP="00203E41">
            <w:pPr>
              <w:spacing w:after="0" w:line="240" w:lineRule="auto"/>
              <w:jc w:val="both"/>
              <w:rPr>
                <w:rFonts w:ascii="Arial" w:hAnsi="Arial" w:cs="Arial"/>
                <w:sz w:val="20"/>
                <w:szCs w:val="20"/>
              </w:rPr>
            </w:pPr>
          </w:p>
          <w:p w14:paraId="58B0977C"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noProof/>
                <w:lang w:val="ru-RU" w:eastAsia="ru-RU"/>
              </w:rPr>
              <w:drawing>
                <wp:inline distT="0" distB="0" distL="0" distR="0" wp14:anchorId="6C11361B" wp14:editId="6B559FAB">
                  <wp:extent cx="4835525" cy="253746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35525" cy="2537460"/>
                          </a:xfrm>
                          <a:prstGeom prst="rect">
                            <a:avLst/>
                          </a:prstGeom>
                          <a:noFill/>
                          <a:ln>
                            <a:noFill/>
                          </a:ln>
                        </pic:spPr>
                      </pic:pic>
                    </a:graphicData>
                  </a:graphic>
                </wp:inline>
              </w:drawing>
            </w:r>
          </w:p>
        </w:tc>
      </w:tr>
      <w:tr w:rsidR="00203E41" w:rsidRPr="00203E41" w14:paraId="4D84C16B" w14:textId="77777777" w:rsidTr="00FD683D">
        <w:tc>
          <w:tcPr>
            <w:tcW w:w="13378" w:type="dxa"/>
            <w:vMerge/>
            <w:tcBorders>
              <w:top w:val="single" w:sz="4" w:space="0" w:color="auto"/>
              <w:left w:val="single" w:sz="4" w:space="0" w:color="auto"/>
              <w:bottom w:val="single" w:sz="4" w:space="0" w:color="auto"/>
              <w:right w:val="single" w:sz="4" w:space="0" w:color="auto"/>
            </w:tcBorders>
            <w:vAlign w:val="center"/>
            <w:hideMark/>
          </w:tcPr>
          <w:p w14:paraId="4DC6FBD7" w14:textId="77777777" w:rsidR="00203E41" w:rsidRPr="00203E41" w:rsidRDefault="00203E41" w:rsidP="00203E41">
            <w:pPr>
              <w:spacing w:after="0" w:line="240" w:lineRule="auto"/>
              <w:rPr>
                <w:rFonts w:ascii="Arial" w:hAnsi="Arial" w:cs="Arial"/>
                <w:sz w:val="20"/>
                <w:szCs w:val="20"/>
              </w:rPr>
            </w:pPr>
          </w:p>
        </w:tc>
        <w:tc>
          <w:tcPr>
            <w:tcW w:w="1396" w:type="dxa"/>
            <w:vMerge/>
            <w:tcBorders>
              <w:top w:val="single" w:sz="4" w:space="0" w:color="auto"/>
              <w:left w:val="single" w:sz="4" w:space="0" w:color="auto"/>
              <w:bottom w:val="single" w:sz="4" w:space="0" w:color="auto"/>
              <w:right w:val="single" w:sz="4" w:space="0" w:color="auto"/>
            </w:tcBorders>
            <w:vAlign w:val="center"/>
            <w:hideMark/>
          </w:tcPr>
          <w:p w14:paraId="65B840A5" w14:textId="77777777" w:rsidR="00203E41" w:rsidRPr="00203E41" w:rsidRDefault="00203E41" w:rsidP="00203E41">
            <w:pPr>
              <w:spacing w:after="0" w:line="240" w:lineRule="auto"/>
              <w:rPr>
                <w:rFonts w:ascii="Arial" w:hAnsi="Arial" w:cs="Arial"/>
                <w:sz w:val="20"/>
                <w:szCs w:val="20"/>
              </w:rPr>
            </w:pPr>
          </w:p>
        </w:tc>
        <w:tc>
          <w:tcPr>
            <w:tcW w:w="1745" w:type="dxa"/>
            <w:tcBorders>
              <w:top w:val="single" w:sz="4" w:space="0" w:color="auto"/>
              <w:left w:val="single" w:sz="4" w:space="0" w:color="auto"/>
              <w:bottom w:val="single" w:sz="4" w:space="0" w:color="auto"/>
              <w:right w:val="single" w:sz="4" w:space="0" w:color="auto"/>
            </w:tcBorders>
            <w:hideMark/>
          </w:tcPr>
          <w:p w14:paraId="6894D61A"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Бобур</w:t>
            </w:r>
            <w:proofErr w:type="spellEnd"/>
            <w:r w:rsidRPr="00203E41">
              <w:rPr>
                <w:rFonts w:ascii="Arial" w:hAnsi="Arial" w:cs="Arial"/>
                <w:sz w:val="20"/>
                <w:szCs w:val="20"/>
              </w:rPr>
              <w:t xml:space="preserve"> </w:t>
            </w:r>
            <w:proofErr w:type="spellStart"/>
            <w:r w:rsidRPr="00203E41">
              <w:rPr>
                <w:rFonts w:ascii="Arial" w:hAnsi="Arial" w:cs="Arial"/>
                <w:sz w:val="20"/>
                <w:szCs w:val="20"/>
              </w:rPr>
              <w:t>Исмаилов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30E68D52"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Инженер</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17C84F85"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+99899-508-1717</w:t>
            </w:r>
          </w:p>
        </w:tc>
        <w:tc>
          <w:tcPr>
            <w:tcW w:w="6352" w:type="dxa"/>
            <w:vMerge/>
            <w:tcBorders>
              <w:top w:val="single" w:sz="4" w:space="0" w:color="auto"/>
              <w:left w:val="single" w:sz="4" w:space="0" w:color="auto"/>
              <w:bottom w:val="single" w:sz="4" w:space="0" w:color="auto"/>
              <w:right w:val="single" w:sz="4" w:space="0" w:color="auto"/>
            </w:tcBorders>
            <w:vAlign w:val="center"/>
            <w:hideMark/>
          </w:tcPr>
          <w:p w14:paraId="7A9F54CA" w14:textId="77777777" w:rsidR="00203E41" w:rsidRPr="00203E41" w:rsidRDefault="00203E41" w:rsidP="00203E41">
            <w:pPr>
              <w:spacing w:after="0" w:line="240" w:lineRule="auto"/>
              <w:rPr>
                <w:rFonts w:ascii="Arial" w:hAnsi="Arial" w:cs="Arial"/>
                <w:sz w:val="20"/>
                <w:szCs w:val="20"/>
              </w:rPr>
            </w:pPr>
          </w:p>
        </w:tc>
      </w:tr>
      <w:tr w:rsidR="00203E41" w:rsidRPr="00203E41" w14:paraId="0EC88F24"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78FCFF68"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lastRenderedPageBreak/>
              <w:t>6</w:t>
            </w:r>
          </w:p>
        </w:tc>
        <w:tc>
          <w:tcPr>
            <w:tcW w:w="1396" w:type="dxa"/>
            <w:tcBorders>
              <w:top w:val="single" w:sz="4" w:space="0" w:color="auto"/>
              <w:left w:val="single" w:sz="4" w:space="0" w:color="auto"/>
              <w:bottom w:val="single" w:sz="4" w:space="0" w:color="auto"/>
              <w:right w:val="single" w:sz="4" w:space="0" w:color="auto"/>
            </w:tcBorders>
            <w:hideMark/>
          </w:tcPr>
          <w:p w14:paraId="1CDF3B4F" w14:textId="77777777" w:rsidR="00203E41" w:rsidRPr="00203E41" w:rsidRDefault="00203E41" w:rsidP="00203E41">
            <w:pPr>
              <w:spacing w:after="0" w:line="240" w:lineRule="auto"/>
              <w:rPr>
                <w:rFonts w:ascii="Arial" w:hAnsi="Arial" w:cs="Arial"/>
                <w:sz w:val="20"/>
                <w:szCs w:val="20"/>
              </w:rPr>
            </w:pPr>
            <w:proofErr w:type="spellStart"/>
            <w:r w:rsidRPr="00203E41">
              <w:rPr>
                <w:rFonts w:ascii="Arial" w:hAnsi="Arial" w:cs="Arial"/>
                <w:sz w:val="20"/>
                <w:szCs w:val="20"/>
              </w:rPr>
              <w:t>Хокимият</w:t>
            </w:r>
            <w:proofErr w:type="spellEnd"/>
            <w:r w:rsidRPr="00203E41">
              <w:rPr>
                <w:rFonts w:ascii="Arial" w:hAnsi="Arial" w:cs="Arial"/>
                <w:sz w:val="20"/>
                <w:szCs w:val="20"/>
              </w:rPr>
              <w:t xml:space="preserve"> </w:t>
            </w:r>
            <w:proofErr w:type="spellStart"/>
            <w:r w:rsidRPr="00203E41">
              <w:rPr>
                <w:rFonts w:ascii="Arial" w:hAnsi="Arial" w:cs="Arial"/>
                <w:sz w:val="20"/>
                <w:szCs w:val="20"/>
              </w:rPr>
              <w:t>Хорезмской</w:t>
            </w:r>
            <w:proofErr w:type="spellEnd"/>
            <w:r w:rsidRPr="00203E41">
              <w:rPr>
                <w:rFonts w:ascii="Arial" w:hAnsi="Arial" w:cs="Arial"/>
                <w:sz w:val="20"/>
                <w:szCs w:val="20"/>
              </w:rPr>
              <w:t xml:space="preserve"> </w:t>
            </w:r>
            <w:proofErr w:type="spellStart"/>
            <w:r w:rsidRPr="00203E41">
              <w:rPr>
                <w:rFonts w:ascii="Arial" w:hAnsi="Arial" w:cs="Arial"/>
                <w:sz w:val="20"/>
                <w:szCs w:val="20"/>
              </w:rPr>
              <w:t>области</w:t>
            </w:r>
            <w:proofErr w:type="spellEnd"/>
          </w:p>
        </w:tc>
        <w:tc>
          <w:tcPr>
            <w:tcW w:w="1745" w:type="dxa"/>
            <w:tcBorders>
              <w:top w:val="single" w:sz="4" w:space="0" w:color="auto"/>
              <w:left w:val="single" w:sz="4" w:space="0" w:color="auto"/>
              <w:bottom w:val="single" w:sz="4" w:space="0" w:color="auto"/>
              <w:right w:val="single" w:sz="4" w:space="0" w:color="auto"/>
            </w:tcBorders>
            <w:hideMark/>
          </w:tcPr>
          <w:p w14:paraId="3AF3095C"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Амирбек</w:t>
            </w:r>
            <w:proofErr w:type="spellEnd"/>
            <w:r w:rsidRPr="00203E41">
              <w:rPr>
                <w:rFonts w:ascii="Arial" w:hAnsi="Arial" w:cs="Arial"/>
                <w:sz w:val="20"/>
                <w:szCs w:val="20"/>
              </w:rPr>
              <w:t xml:space="preserve"> </w:t>
            </w:r>
            <w:proofErr w:type="spellStart"/>
            <w:r w:rsidRPr="00203E41">
              <w:rPr>
                <w:rFonts w:ascii="Arial" w:hAnsi="Arial" w:cs="Arial"/>
                <w:sz w:val="20"/>
                <w:szCs w:val="20"/>
              </w:rPr>
              <w:t>Машарипов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18BAE916"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Специалист</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558CC297"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+99899-962-2250</w:t>
            </w:r>
          </w:p>
        </w:tc>
        <w:tc>
          <w:tcPr>
            <w:tcW w:w="6352" w:type="dxa"/>
            <w:tcBorders>
              <w:top w:val="single" w:sz="4" w:space="0" w:color="auto"/>
              <w:left w:val="single" w:sz="4" w:space="0" w:color="auto"/>
              <w:bottom w:val="single" w:sz="4" w:space="0" w:color="auto"/>
              <w:right w:val="single" w:sz="4" w:space="0" w:color="auto"/>
            </w:tcBorders>
            <w:hideMark/>
          </w:tcPr>
          <w:p w14:paraId="1411ED48" w14:textId="77777777" w:rsidR="00203E41" w:rsidRPr="00203E41" w:rsidRDefault="00203E41" w:rsidP="00203E41">
            <w:pPr>
              <w:spacing w:after="0" w:line="240" w:lineRule="auto"/>
              <w:jc w:val="center"/>
              <w:rPr>
                <w:rFonts w:ascii="Arial" w:hAnsi="Arial" w:cs="Arial"/>
                <w:sz w:val="20"/>
                <w:szCs w:val="20"/>
              </w:rPr>
            </w:pPr>
            <w:r w:rsidRPr="00203E41">
              <w:rPr>
                <w:rFonts w:ascii="Arial" w:hAnsi="Arial" w:cs="Arial"/>
                <w:noProof/>
                <w:lang w:val="ru-RU" w:eastAsia="ru-RU"/>
              </w:rPr>
              <w:drawing>
                <wp:inline distT="0" distB="0" distL="0" distR="0" wp14:anchorId="4EDB58AF" wp14:editId="4FE60B43">
                  <wp:extent cx="3904615" cy="2454910"/>
                  <wp:effectExtent l="0" t="0" r="635" b="2540"/>
                  <wp:docPr id="60" name="Рисунок 60" descr="Изображение выглядит как текст, мужчина,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 мужчина, человек&#10;&#10;Автоматически созданное описани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04615" cy="2454910"/>
                          </a:xfrm>
                          <a:prstGeom prst="rect">
                            <a:avLst/>
                          </a:prstGeom>
                          <a:noFill/>
                          <a:ln>
                            <a:noFill/>
                          </a:ln>
                        </pic:spPr>
                      </pic:pic>
                    </a:graphicData>
                  </a:graphic>
                </wp:inline>
              </w:drawing>
            </w:r>
          </w:p>
        </w:tc>
      </w:tr>
      <w:tr w:rsidR="00203E41" w:rsidRPr="00203E41" w14:paraId="2631F6D2"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3F282375"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7</w:t>
            </w:r>
          </w:p>
        </w:tc>
        <w:tc>
          <w:tcPr>
            <w:tcW w:w="1396" w:type="dxa"/>
            <w:tcBorders>
              <w:top w:val="single" w:sz="4" w:space="0" w:color="auto"/>
              <w:left w:val="single" w:sz="4" w:space="0" w:color="auto"/>
              <w:bottom w:val="single" w:sz="4" w:space="0" w:color="auto"/>
              <w:right w:val="single" w:sz="4" w:space="0" w:color="auto"/>
            </w:tcBorders>
            <w:hideMark/>
          </w:tcPr>
          <w:p w14:paraId="01E50F02" w14:textId="77777777" w:rsidR="00203E41" w:rsidRPr="00203E41" w:rsidRDefault="00203E41" w:rsidP="00203E41">
            <w:pPr>
              <w:spacing w:after="0" w:line="240" w:lineRule="auto"/>
              <w:rPr>
                <w:rFonts w:ascii="Arial" w:hAnsi="Arial" w:cs="Arial"/>
                <w:sz w:val="20"/>
                <w:szCs w:val="20"/>
                <w:lang w:val="ru-RU"/>
              </w:rPr>
            </w:pPr>
            <w:r w:rsidRPr="00203E41">
              <w:rPr>
                <w:rFonts w:ascii="Arial" w:hAnsi="Arial" w:cs="Arial"/>
                <w:sz w:val="20"/>
                <w:szCs w:val="20"/>
                <w:lang w:val="ru-RU"/>
              </w:rPr>
              <w:t>Филиал Государственного комитета по экологии и охране окружающей среды (ГКЭОС) Хорезмской области</w:t>
            </w:r>
          </w:p>
        </w:tc>
        <w:tc>
          <w:tcPr>
            <w:tcW w:w="1745" w:type="dxa"/>
            <w:tcBorders>
              <w:top w:val="single" w:sz="4" w:space="0" w:color="auto"/>
              <w:left w:val="single" w:sz="4" w:space="0" w:color="auto"/>
              <w:bottom w:val="single" w:sz="4" w:space="0" w:color="auto"/>
              <w:right w:val="single" w:sz="4" w:space="0" w:color="auto"/>
            </w:tcBorders>
            <w:hideMark/>
          </w:tcPr>
          <w:p w14:paraId="4B7D687D"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Хамдам</w:t>
            </w:r>
            <w:proofErr w:type="spellEnd"/>
            <w:r w:rsidRPr="00203E41">
              <w:rPr>
                <w:rFonts w:ascii="Arial" w:hAnsi="Arial" w:cs="Arial"/>
                <w:sz w:val="20"/>
                <w:szCs w:val="20"/>
              </w:rPr>
              <w:t xml:space="preserve"> </w:t>
            </w:r>
            <w:proofErr w:type="spellStart"/>
            <w:r w:rsidRPr="00203E41">
              <w:rPr>
                <w:rFonts w:ascii="Arial" w:hAnsi="Arial" w:cs="Arial"/>
                <w:sz w:val="20"/>
                <w:szCs w:val="20"/>
              </w:rPr>
              <w:t>Махмудов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251E560F" w14:textId="77777777" w:rsidR="00203E41" w:rsidRPr="00203E41" w:rsidRDefault="00203E41" w:rsidP="00203E41">
            <w:pPr>
              <w:spacing w:after="0" w:line="240" w:lineRule="auto"/>
              <w:jc w:val="both"/>
              <w:rPr>
                <w:rFonts w:ascii="Arial" w:hAnsi="Arial" w:cs="Arial"/>
                <w:sz w:val="20"/>
                <w:szCs w:val="20"/>
              </w:rPr>
            </w:pPr>
            <w:proofErr w:type="spellStart"/>
            <w:r w:rsidRPr="00203E41">
              <w:rPr>
                <w:rFonts w:ascii="Arial" w:hAnsi="Arial" w:cs="Arial"/>
                <w:sz w:val="20"/>
                <w:szCs w:val="20"/>
              </w:rPr>
              <w:t>Заместитель</w:t>
            </w:r>
            <w:proofErr w:type="spellEnd"/>
            <w:r w:rsidRPr="00203E41">
              <w:rPr>
                <w:rFonts w:ascii="Arial" w:hAnsi="Arial" w:cs="Arial"/>
                <w:sz w:val="20"/>
                <w:szCs w:val="20"/>
              </w:rPr>
              <w:t xml:space="preserve"> </w:t>
            </w:r>
            <w:proofErr w:type="spellStart"/>
            <w:r w:rsidRPr="00203E41">
              <w:rPr>
                <w:rFonts w:ascii="Arial" w:hAnsi="Arial" w:cs="Arial"/>
                <w:sz w:val="20"/>
                <w:szCs w:val="20"/>
              </w:rPr>
              <w:t>председателя</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17D85558" w14:textId="77777777" w:rsidR="00203E41" w:rsidRPr="00203E41" w:rsidRDefault="00203E41" w:rsidP="00203E41">
            <w:pPr>
              <w:spacing w:after="0" w:line="240" w:lineRule="auto"/>
              <w:jc w:val="both"/>
              <w:rPr>
                <w:rFonts w:ascii="Arial" w:hAnsi="Arial" w:cs="Arial"/>
                <w:sz w:val="20"/>
                <w:szCs w:val="20"/>
              </w:rPr>
            </w:pPr>
            <w:r w:rsidRPr="00203E41">
              <w:rPr>
                <w:rFonts w:ascii="Arial" w:hAnsi="Arial" w:cs="Arial"/>
                <w:sz w:val="20"/>
                <w:szCs w:val="20"/>
              </w:rPr>
              <w:t>+99893-741-0100</w:t>
            </w:r>
          </w:p>
        </w:tc>
        <w:tc>
          <w:tcPr>
            <w:tcW w:w="6352" w:type="dxa"/>
            <w:tcBorders>
              <w:top w:val="single" w:sz="4" w:space="0" w:color="auto"/>
              <w:left w:val="single" w:sz="4" w:space="0" w:color="auto"/>
              <w:bottom w:val="single" w:sz="4" w:space="0" w:color="auto"/>
              <w:right w:val="single" w:sz="4" w:space="0" w:color="auto"/>
            </w:tcBorders>
            <w:hideMark/>
          </w:tcPr>
          <w:p w14:paraId="614EC6EA" w14:textId="77777777" w:rsidR="00203E41" w:rsidRPr="00203E41" w:rsidRDefault="00203E41" w:rsidP="00203E41">
            <w:pPr>
              <w:spacing w:after="0" w:line="240" w:lineRule="auto"/>
              <w:jc w:val="center"/>
              <w:rPr>
                <w:rFonts w:ascii="Arial" w:hAnsi="Arial" w:cs="Arial"/>
                <w:sz w:val="20"/>
                <w:szCs w:val="20"/>
              </w:rPr>
            </w:pPr>
            <w:r w:rsidRPr="00203E41">
              <w:rPr>
                <w:rFonts w:ascii="Arial" w:hAnsi="Arial" w:cs="Arial"/>
                <w:noProof/>
                <w:lang w:val="ru-RU" w:eastAsia="ru-RU"/>
              </w:rPr>
              <w:drawing>
                <wp:inline distT="0" distB="0" distL="0" distR="0" wp14:anchorId="474AF370" wp14:editId="2169F152">
                  <wp:extent cx="3525520" cy="2685415"/>
                  <wp:effectExtent l="0" t="0" r="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25520" cy="2685415"/>
                          </a:xfrm>
                          <a:prstGeom prst="rect">
                            <a:avLst/>
                          </a:prstGeom>
                          <a:noFill/>
                          <a:ln>
                            <a:noFill/>
                          </a:ln>
                        </pic:spPr>
                      </pic:pic>
                    </a:graphicData>
                  </a:graphic>
                </wp:inline>
              </w:drawing>
            </w:r>
          </w:p>
        </w:tc>
      </w:tr>
    </w:tbl>
    <w:p w14:paraId="65D69AC6" w14:textId="77777777" w:rsidR="00203E41" w:rsidRPr="00203E41" w:rsidRDefault="00203E41" w:rsidP="00203E41">
      <w:pPr>
        <w:spacing w:after="200" w:line="276" w:lineRule="auto"/>
      </w:pPr>
      <w:r w:rsidRPr="00203E41">
        <w:br w:type="page"/>
      </w:r>
    </w:p>
    <w:tbl>
      <w:tblPr>
        <w:tblStyle w:val="af5"/>
        <w:tblW w:w="14250" w:type="dxa"/>
        <w:tblInd w:w="-220" w:type="dxa"/>
        <w:tblLayout w:type="fixed"/>
        <w:tblLook w:val="04A0" w:firstRow="1" w:lastRow="0" w:firstColumn="1" w:lastColumn="0" w:noHBand="0" w:noVBand="1"/>
      </w:tblPr>
      <w:tblGrid>
        <w:gridCol w:w="492"/>
        <w:gridCol w:w="1396"/>
        <w:gridCol w:w="1162"/>
        <w:gridCol w:w="1418"/>
        <w:gridCol w:w="1701"/>
        <w:gridCol w:w="8081"/>
      </w:tblGrid>
      <w:tr w:rsidR="00203E41" w:rsidRPr="00203E41" w14:paraId="18362A76" w14:textId="77777777" w:rsidTr="00FD683D">
        <w:tc>
          <w:tcPr>
            <w:tcW w:w="14249" w:type="dxa"/>
            <w:gridSpan w:val="6"/>
            <w:tcBorders>
              <w:top w:val="single" w:sz="4" w:space="0" w:color="auto"/>
              <w:left w:val="single" w:sz="4" w:space="0" w:color="auto"/>
              <w:bottom w:val="single" w:sz="4" w:space="0" w:color="auto"/>
              <w:right w:val="single" w:sz="4" w:space="0" w:color="auto"/>
            </w:tcBorders>
          </w:tcPr>
          <w:p w14:paraId="74FC7884" w14:textId="77777777" w:rsidR="00203E41" w:rsidRPr="00203E41" w:rsidRDefault="00203E41" w:rsidP="00203E41">
            <w:pPr>
              <w:spacing w:after="0" w:line="240" w:lineRule="auto"/>
              <w:jc w:val="center"/>
              <w:rPr>
                <w:rFonts w:cstheme="minorBidi"/>
                <w:b/>
                <w:bCs/>
              </w:rPr>
            </w:pPr>
          </w:p>
          <w:p w14:paraId="14A850F3" w14:textId="77777777" w:rsidR="00203E41" w:rsidRPr="00203E41" w:rsidRDefault="00203E41" w:rsidP="00203E41">
            <w:pPr>
              <w:spacing w:after="0" w:line="240" w:lineRule="auto"/>
              <w:jc w:val="center"/>
              <w:rPr>
                <w:rFonts w:cstheme="minorBidi"/>
                <w:b/>
                <w:bCs/>
              </w:rPr>
            </w:pPr>
            <w:r w:rsidRPr="00203E41">
              <w:rPr>
                <w:rFonts w:cstheme="minorBidi"/>
                <w:b/>
                <w:bCs/>
                <w:lang w:val="ru-RU"/>
              </w:rPr>
              <w:t>Мискин,</w:t>
            </w:r>
            <w:r w:rsidRPr="00203E41">
              <w:rPr>
                <w:rFonts w:cstheme="minorBidi"/>
                <w:b/>
                <w:bCs/>
              </w:rPr>
              <w:t xml:space="preserve"> 26</w:t>
            </w:r>
            <w:r w:rsidRPr="00203E41">
              <w:rPr>
                <w:rFonts w:cstheme="minorBidi"/>
                <w:b/>
                <w:bCs/>
                <w:lang w:val="ru-RU"/>
              </w:rPr>
              <w:t xml:space="preserve"> августа</w:t>
            </w:r>
            <w:r w:rsidRPr="00203E41">
              <w:rPr>
                <w:rFonts w:cstheme="minorBidi"/>
                <w:b/>
                <w:bCs/>
              </w:rPr>
              <w:t xml:space="preserve"> 2020</w:t>
            </w:r>
            <w:r w:rsidRPr="00203E41">
              <w:rPr>
                <w:rFonts w:cstheme="minorBidi"/>
                <w:b/>
                <w:bCs/>
                <w:lang w:val="ru-RU"/>
              </w:rPr>
              <w:t xml:space="preserve"> г.</w:t>
            </w:r>
          </w:p>
        </w:tc>
      </w:tr>
      <w:tr w:rsidR="00203E41" w:rsidRPr="00203E41" w14:paraId="77EF9BFD"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71079C79" w14:textId="77777777" w:rsidR="00203E41" w:rsidRPr="00203E41" w:rsidRDefault="00203E41" w:rsidP="00203E41">
            <w:pPr>
              <w:spacing w:after="0" w:line="240" w:lineRule="auto"/>
              <w:jc w:val="both"/>
              <w:rPr>
                <w:rFonts w:cstheme="minorBidi"/>
              </w:rPr>
            </w:pPr>
            <w:r w:rsidRPr="00203E41">
              <w:rPr>
                <w:rFonts w:cstheme="minorBidi"/>
              </w:rPr>
              <w:t>8</w:t>
            </w:r>
          </w:p>
        </w:tc>
        <w:tc>
          <w:tcPr>
            <w:tcW w:w="1396" w:type="dxa"/>
            <w:tcBorders>
              <w:top w:val="single" w:sz="4" w:space="0" w:color="auto"/>
              <w:left w:val="single" w:sz="4" w:space="0" w:color="auto"/>
              <w:bottom w:val="single" w:sz="4" w:space="0" w:color="auto"/>
              <w:right w:val="single" w:sz="4" w:space="0" w:color="auto"/>
            </w:tcBorders>
            <w:hideMark/>
          </w:tcPr>
          <w:p w14:paraId="4C0AC338" w14:textId="77777777" w:rsidR="00203E41" w:rsidRPr="00203E41" w:rsidRDefault="00203E41" w:rsidP="00203E41">
            <w:pPr>
              <w:spacing w:after="0" w:line="240" w:lineRule="auto"/>
              <w:rPr>
                <w:rFonts w:cstheme="minorBidi"/>
              </w:rPr>
            </w:pPr>
            <w:proofErr w:type="spellStart"/>
            <w:r w:rsidRPr="00203E41">
              <w:rPr>
                <w:rFonts w:cstheme="minorBidi"/>
              </w:rPr>
              <w:t>Железнодорожная</w:t>
            </w:r>
            <w:proofErr w:type="spellEnd"/>
            <w:r w:rsidRPr="00203E41">
              <w:rPr>
                <w:rFonts w:cstheme="minorBidi"/>
              </w:rPr>
              <w:t xml:space="preserve"> </w:t>
            </w:r>
            <w:proofErr w:type="spellStart"/>
            <w:r w:rsidRPr="00203E41">
              <w:rPr>
                <w:rFonts w:cstheme="minorBidi"/>
              </w:rPr>
              <w:t>станция</w:t>
            </w:r>
            <w:proofErr w:type="spellEnd"/>
            <w:r w:rsidRPr="00203E41">
              <w:rPr>
                <w:rFonts w:cstheme="minorBidi"/>
              </w:rPr>
              <w:t xml:space="preserve"> </w:t>
            </w:r>
            <w:proofErr w:type="spellStart"/>
            <w:r w:rsidRPr="00203E41">
              <w:rPr>
                <w:rFonts w:cstheme="minorBidi"/>
              </w:rPr>
              <w:t>Мискин</w:t>
            </w:r>
            <w:proofErr w:type="spellEnd"/>
          </w:p>
        </w:tc>
        <w:tc>
          <w:tcPr>
            <w:tcW w:w="1162" w:type="dxa"/>
            <w:tcBorders>
              <w:top w:val="single" w:sz="4" w:space="0" w:color="auto"/>
              <w:left w:val="single" w:sz="4" w:space="0" w:color="auto"/>
              <w:bottom w:val="single" w:sz="4" w:space="0" w:color="auto"/>
              <w:right w:val="single" w:sz="4" w:space="0" w:color="auto"/>
            </w:tcBorders>
            <w:hideMark/>
          </w:tcPr>
          <w:p w14:paraId="53F01F86" w14:textId="77777777" w:rsidR="00203E41" w:rsidRPr="00203E41" w:rsidRDefault="00203E41" w:rsidP="00203E41">
            <w:pPr>
              <w:spacing w:after="0" w:line="240" w:lineRule="auto"/>
              <w:jc w:val="both"/>
              <w:rPr>
                <w:rFonts w:cstheme="minorBidi"/>
              </w:rPr>
            </w:pPr>
            <w:proofErr w:type="spellStart"/>
            <w:r w:rsidRPr="00203E41">
              <w:rPr>
                <w:rFonts w:cstheme="minorBidi"/>
              </w:rPr>
              <w:t>Дониёр</w:t>
            </w:r>
            <w:proofErr w:type="spellEnd"/>
            <w:r w:rsidRPr="00203E41">
              <w:rPr>
                <w:rFonts w:cstheme="minorBidi"/>
              </w:rPr>
              <w:t xml:space="preserve"> </w:t>
            </w:r>
            <w:proofErr w:type="spellStart"/>
            <w:r w:rsidRPr="00203E41">
              <w:rPr>
                <w:rFonts w:cstheme="minorBidi"/>
              </w:rPr>
              <w:t>Реймов</w:t>
            </w:r>
            <w:proofErr w:type="spellEnd"/>
          </w:p>
        </w:tc>
        <w:tc>
          <w:tcPr>
            <w:tcW w:w="1418" w:type="dxa"/>
            <w:tcBorders>
              <w:top w:val="single" w:sz="4" w:space="0" w:color="auto"/>
              <w:left w:val="single" w:sz="4" w:space="0" w:color="auto"/>
              <w:bottom w:val="single" w:sz="4" w:space="0" w:color="auto"/>
              <w:right w:val="single" w:sz="4" w:space="0" w:color="auto"/>
            </w:tcBorders>
            <w:hideMark/>
          </w:tcPr>
          <w:p w14:paraId="3DF62BE6" w14:textId="77777777" w:rsidR="00203E41" w:rsidRPr="00203E41" w:rsidRDefault="00203E41" w:rsidP="00203E41">
            <w:pPr>
              <w:spacing w:after="0" w:line="240" w:lineRule="auto"/>
              <w:jc w:val="both"/>
              <w:rPr>
                <w:rFonts w:cstheme="minorBidi"/>
              </w:rPr>
            </w:pPr>
            <w:r w:rsidRPr="00203E41">
              <w:rPr>
                <w:rFonts w:cstheme="minorBidi"/>
                <w:lang w:val="ru-RU"/>
              </w:rPr>
              <w:t xml:space="preserve">Начальник станции </w:t>
            </w:r>
          </w:p>
        </w:tc>
        <w:tc>
          <w:tcPr>
            <w:tcW w:w="1701" w:type="dxa"/>
            <w:tcBorders>
              <w:top w:val="single" w:sz="4" w:space="0" w:color="auto"/>
              <w:left w:val="single" w:sz="4" w:space="0" w:color="auto"/>
              <w:bottom w:val="single" w:sz="4" w:space="0" w:color="auto"/>
              <w:right w:val="single" w:sz="4" w:space="0" w:color="auto"/>
            </w:tcBorders>
            <w:hideMark/>
          </w:tcPr>
          <w:p w14:paraId="27FEF6B1" w14:textId="77777777" w:rsidR="00203E41" w:rsidRPr="00203E41" w:rsidRDefault="00203E41" w:rsidP="00203E41">
            <w:pPr>
              <w:spacing w:after="0" w:line="240" w:lineRule="auto"/>
              <w:jc w:val="both"/>
              <w:rPr>
                <w:rFonts w:cstheme="minorBidi"/>
              </w:rPr>
            </w:pPr>
            <w:r w:rsidRPr="00203E41">
              <w:rPr>
                <w:rFonts w:cstheme="minorBidi"/>
              </w:rPr>
              <w:t>+99897-500-6474</w:t>
            </w:r>
          </w:p>
        </w:tc>
        <w:tc>
          <w:tcPr>
            <w:tcW w:w="8080" w:type="dxa"/>
            <w:tcBorders>
              <w:top w:val="single" w:sz="4" w:space="0" w:color="auto"/>
              <w:left w:val="single" w:sz="4" w:space="0" w:color="auto"/>
              <w:bottom w:val="single" w:sz="4" w:space="0" w:color="auto"/>
              <w:right w:val="single" w:sz="4" w:space="0" w:color="auto"/>
            </w:tcBorders>
            <w:hideMark/>
          </w:tcPr>
          <w:p w14:paraId="7B4A997F" w14:textId="77777777" w:rsidR="00203E41" w:rsidRPr="00203E41" w:rsidRDefault="00203E41" w:rsidP="00203E41">
            <w:pPr>
              <w:spacing w:after="0" w:line="240" w:lineRule="auto"/>
              <w:jc w:val="both"/>
              <w:rPr>
                <w:rFonts w:cstheme="minorBidi"/>
              </w:rPr>
            </w:pPr>
            <w:r w:rsidRPr="00203E41">
              <w:rPr>
                <w:noProof/>
                <w:lang w:val="ru-RU" w:eastAsia="ru-RU"/>
              </w:rPr>
              <w:drawing>
                <wp:inline distT="0" distB="0" distL="0" distR="0" wp14:anchorId="785BA443" wp14:editId="6EB9977F">
                  <wp:extent cx="4794250" cy="2570480"/>
                  <wp:effectExtent l="0" t="0" r="635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94250" cy="2570480"/>
                          </a:xfrm>
                          <a:prstGeom prst="rect">
                            <a:avLst/>
                          </a:prstGeom>
                          <a:noFill/>
                          <a:ln>
                            <a:noFill/>
                          </a:ln>
                        </pic:spPr>
                      </pic:pic>
                    </a:graphicData>
                  </a:graphic>
                </wp:inline>
              </w:drawing>
            </w:r>
          </w:p>
        </w:tc>
      </w:tr>
    </w:tbl>
    <w:p w14:paraId="3E4026AE" w14:textId="77777777" w:rsidR="00203E41" w:rsidRPr="00203E41" w:rsidRDefault="00203E41" w:rsidP="00203E41">
      <w:pPr>
        <w:spacing w:after="200" w:line="276" w:lineRule="auto"/>
      </w:pPr>
      <w:r w:rsidRPr="00203E41">
        <w:br w:type="page"/>
      </w:r>
    </w:p>
    <w:tbl>
      <w:tblPr>
        <w:tblStyle w:val="af5"/>
        <w:tblW w:w="13380" w:type="dxa"/>
        <w:tblInd w:w="-220" w:type="dxa"/>
        <w:tblLayout w:type="fixed"/>
        <w:tblLook w:val="04A0" w:firstRow="1" w:lastRow="0" w:firstColumn="1" w:lastColumn="0" w:noHBand="0" w:noVBand="1"/>
      </w:tblPr>
      <w:tblGrid>
        <w:gridCol w:w="493"/>
        <w:gridCol w:w="1396"/>
        <w:gridCol w:w="1745"/>
        <w:gridCol w:w="1560"/>
        <w:gridCol w:w="1833"/>
        <w:gridCol w:w="6353"/>
      </w:tblGrid>
      <w:tr w:rsidR="00203E41" w:rsidRPr="00203E41" w14:paraId="5667EC69" w14:textId="77777777" w:rsidTr="00FD683D">
        <w:tc>
          <w:tcPr>
            <w:tcW w:w="13378" w:type="dxa"/>
            <w:gridSpan w:val="6"/>
            <w:tcBorders>
              <w:top w:val="single" w:sz="4" w:space="0" w:color="auto"/>
              <w:left w:val="single" w:sz="4" w:space="0" w:color="auto"/>
              <w:bottom w:val="single" w:sz="4" w:space="0" w:color="auto"/>
              <w:right w:val="single" w:sz="4" w:space="0" w:color="auto"/>
            </w:tcBorders>
            <w:hideMark/>
          </w:tcPr>
          <w:p w14:paraId="3E18BF19" w14:textId="77777777" w:rsidR="00203E41" w:rsidRPr="00203E41" w:rsidRDefault="00203E41" w:rsidP="00203E41">
            <w:pPr>
              <w:spacing w:after="0" w:line="240" w:lineRule="auto"/>
              <w:jc w:val="center"/>
              <w:rPr>
                <w:rFonts w:cstheme="minorBidi"/>
                <w:b/>
                <w:bCs/>
              </w:rPr>
            </w:pPr>
            <w:r w:rsidRPr="00203E41">
              <w:rPr>
                <w:rFonts w:cstheme="minorBidi"/>
                <w:b/>
                <w:bCs/>
                <w:lang w:val="ru-RU"/>
              </w:rPr>
              <w:lastRenderedPageBreak/>
              <w:t>Бухара,</w:t>
            </w:r>
            <w:r w:rsidRPr="00203E41">
              <w:rPr>
                <w:rFonts w:cstheme="minorBidi"/>
                <w:b/>
                <w:bCs/>
              </w:rPr>
              <w:t xml:space="preserve"> 2</w:t>
            </w:r>
            <w:r w:rsidRPr="00203E41">
              <w:rPr>
                <w:rFonts w:cstheme="minorBidi"/>
                <w:b/>
                <w:bCs/>
                <w:lang w:val="ru-RU"/>
              </w:rPr>
              <w:t>7 августа</w:t>
            </w:r>
            <w:r w:rsidRPr="00203E41">
              <w:rPr>
                <w:rFonts w:cstheme="minorBidi"/>
                <w:b/>
                <w:bCs/>
              </w:rPr>
              <w:t xml:space="preserve"> 2020</w:t>
            </w:r>
            <w:r w:rsidRPr="00203E41">
              <w:rPr>
                <w:rFonts w:cstheme="minorBidi"/>
                <w:b/>
                <w:bCs/>
                <w:lang w:val="ru-RU"/>
              </w:rPr>
              <w:t xml:space="preserve"> г.</w:t>
            </w:r>
          </w:p>
        </w:tc>
      </w:tr>
      <w:tr w:rsidR="00203E41" w:rsidRPr="00203E41" w14:paraId="24CA876C"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6BE5592D" w14:textId="77777777" w:rsidR="00203E41" w:rsidRPr="00203E41" w:rsidRDefault="00203E41" w:rsidP="00203E41">
            <w:pPr>
              <w:spacing w:after="0" w:line="240" w:lineRule="auto"/>
              <w:jc w:val="both"/>
              <w:rPr>
                <w:rFonts w:cstheme="minorBidi"/>
              </w:rPr>
            </w:pPr>
            <w:r w:rsidRPr="00203E41">
              <w:rPr>
                <w:rFonts w:cstheme="minorBidi"/>
              </w:rPr>
              <w:t>9</w:t>
            </w:r>
          </w:p>
        </w:tc>
        <w:tc>
          <w:tcPr>
            <w:tcW w:w="1396" w:type="dxa"/>
            <w:tcBorders>
              <w:top w:val="single" w:sz="4" w:space="0" w:color="auto"/>
              <w:left w:val="single" w:sz="4" w:space="0" w:color="auto"/>
              <w:bottom w:val="single" w:sz="4" w:space="0" w:color="auto"/>
              <w:right w:val="single" w:sz="4" w:space="0" w:color="auto"/>
            </w:tcBorders>
            <w:hideMark/>
          </w:tcPr>
          <w:p w14:paraId="589AF5CD" w14:textId="77777777" w:rsidR="00203E41" w:rsidRPr="00203E41" w:rsidRDefault="00203E41" w:rsidP="00203E41">
            <w:pPr>
              <w:spacing w:after="0" w:line="240" w:lineRule="auto"/>
              <w:rPr>
                <w:rFonts w:cstheme="minorBidi"/>
              </w:rPr>
            </w:pPr>
            <w:proofErr w:type="spellStart"/>
            <w:r w:rsidRPr="00203E41">
              <w:rPr>
                <w:rFonts w:asciiTheme="minorHAnsi" w:hAnsiTheme="minorHAnsi" w:cstheme="minorBidi"/>
              </w:rPr>
              <w:t>Филиал</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Уздаверлойиха</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Бухарской</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области</w:t>
            </w:r>
            <w:proofErr w:type="spellEnd"/>
          </w:p>
        </w:tc>
        <w:tc>
          <w:tcPr>
            <w:tcW w:w="1745" w:type="dxa"/>
            <w:tcBorders>
              <w:top w:val="single" w:sz="4" w:space="0" w:color="auto"/>
              <w:left w:val="single" w:sz="4" w:space="0" w:color="auto"/>
              <w:bottom w:val="single" w:sz="4" w:space="0" w:color="auto"/>
              <w:right w:val="single" w:sz="4" w:space="0" w:color="auto"/>
            </w:tcBorders>
            <w:hideMark/>
          </w:tcPr>
          <w:p w14:paraId="4BD4AD63" w14:textId="77777777" w:rsidR="00203E41" w:rsidRPr="00203E41" w:rsidRDefault="00203E41" w:rsidP="00203E41">
            <w:pPr>
              <w:spacing w:after="0" w:line="240" w:lineRule="auto"/>
              <w:jc w:val="both"/>
              <w:rPr>
                <w:rFonts w:cstheme="minorBidi"/>
              </w:rPr>
            </w:pPr>
            <w:proofErr w:type="spellStart"/>
            <w:r w:rsidRPr="00203E41">
              <w:rPr>
                <w:rFonts w:asciiTheme="minorHAnsi" w:hAnsiTheme="minorHAnsi" w:cstheme="minorBidi"/>
              </w:rPr>
              <w:t>Руслан</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Бобочев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390C88BB" w14:textId="77777777" w:rsidR="00203E41" w:rsidRPr="00203E41" w:rsidRDefault="00203E41" w:rsidP="00203E41">
            <w:pPr>
              <w:spacing w:after="0" w:line="240" w:lineRule="auto"/>
              <w:jc w:val="both"/>
              <w:rPr>
                <w:rFonts w:cstheme="minorBidi"/>
                <w:lang w:val="ru-RU"/>
              </w:rPr>
            </w:pPr>
            <w:r w:rsidRPr="00203E41">
              <w:rPr>
                <w:rFonts w:cstheme="minorBidi"/>
                <w:lang w:val="ru-RU"/>
              </w:rPr>
              <w:t>Менеджер</w:t>
            </w:r>
          </w:p>
        </w:tc>
        <w:tc>
          <w:tcPr>
            <w:tcW w:w="1833" w:type="dxa"/>
            <w:tcBorders>
              <w:top w:val="single" w:sz="4" w:space="0" w:color="auto"/>
              <w:left w:val="single" w:sz="4" w:space="0" w:color="auto"/>
              <w:bottom w:val="single" w:sz="4" w:space="0" w:color="auto"/>
              <w:right w:val="single" w:sz="4" w:space="0" w:color="auto"/>
            </w:tcBorders>
            <w:hideMark/>
          </w:tcPr>
          <w:p w14:paraId="30E638A3" w14:textId="77777777" w:rsidR="00203E41" w:rsidRPr="00203E41" w:rsidRDefault="00203E41" w:rsidP="00203E41">
            <w:pPr>
              <w:spacing w:after="0" w:line="240" w:lineRule="auto"/>
              <w:jc w:val="both"/>
              <w:rPr>
                <w:rFonts w:cstheme="minorBidi"/>
              </w:rPr>
            </w:pPr>
            <w:r w:rsidRPr="00203E41">
              <w:rPr>
                <w:rFonts w:cstheme="minorBidi"/>
              </w:rPr>
              <w:t>+99894-540-5779</w:t>
            </w:r>
          </w:p>
        </w:tc>
        <w:tc>
          <w:tcPr>
            <w:tcW w:w="6352" w:type="dxa"/>
            <w:tcBorders>
              <w:top w:val="single" w:sz="4" w:space="0" w:color="auto"/>
              <w:left w:val="single" w:sz="4" w:space="0" w:color="auto"/>
              <w:bottom w:val="single" w:sz="4" w:space="0" w:color="auto"/>
              <w:right w:val="single" w:sz="4" w:space="0" w:color="auto"/>
            </w:tcBorders>
            <w:hideMark/>
          </w:tcPr>
          <w:p w14:paraId="0B17A2BB" w14:textId="77777777" w:rsidR="00203E41" w:rsidRPr="00203E41" w:rsidRDefault="00203E41" w:rsidP="00203E41">
            <w:pPr>
              <w:spacing w:after="0" w:line="240" w:lineRule="auto"/>
              <w:jc w:val="both"/>
              <w:rPr>
                <w:rFonts w:cstheme="minorBidi"/>
              </w:rPr>
            </w:pPr>
            <w:r w:rsidRPr="00203E41">
              <w:rPr>
                <w:noProof/>
                <w:lang w:val="ru-RU" w:eastAsia="ru-RU"/>
              </w:rPr>
              <w:drawing>
                <wp:inline distT="0" distB="0" distL="0" distR="0" wp14:anchorId="60F5D866" wp14:editId="527BA53C">
                  <wp:extent cx="4794250" cy="269367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94250" cy="2693670"/>
                          </a:xfrm>
                          <a:prstGeom prst="rect">
                            <a:avLst/>
                          </a:prstGeom>
                          <a:noFill/>
                          <a:ln>
                            <a:noFill/>
                          </a:ln>
                        </pic:spPr>
                      </pic:pic>
                    </a:graphicData>
                  </a:graphic>
                </wp:inline>
              </w:drawing>
            </w:r>
          </w:p>
        </w:tc>
      </w:tr>
      <w:tr w:rsidR="00203E41" w:rsidRPr="00203E41" w14:paraId="7DBFA6B5" w14:textId="77777777" w:rsidTr="00FD683D">
        <w:tc>
          <w:tcPr>
            <w:tcW w:w="492" w:type="dxa"/>
            <w:vMerge w:val="restart"/>
            <w:tcBorders>
              <w:top w:val="single" w:sz="4" w:space="0" w:color="auto"/>
              <w:left w:val="single" w:sz="4" w:space="0" w:color="auto"/>
              <w:bottom w:val="single" w:sz="4" w:space="0" w:color="auto"/>
              <w:right w:val="single" w:sz="4" w:space="0" w:color="auto"/>
            </w:tcBorders>
            <w:hideMark/>
          </w:tcPr>
          <w:p w14:paraId="08BA0983" w14:textId="77777777" w:rsidR="00203E41" w:rsidRPr="00203E41" w:rsidRDefault="00203E41" w:rsidP="00203E41">
            <w:pPr>
              <w:spacing w:after="0" w:line="240" w:lineRule="auto"/>
              <w:jc w:val="both"/>
              <w:rPr>
                <w:rFonts w:cstheme="minorBidi"/>
              </w:rPr>
            </w:pPr>
            <w:r w:rsidRPr="00203E41">
              <w:rPr>
                <w:rFonts w:cstheme="minorBidi"/>
              </w:rPr>
              <w:t>10</w:t>
            </w:r>
          </w:p>
        </w:tc>
        <w:tc>
          <w:tcPr>
            <w:tcW w:w="1396" w:type="dxa"/>
            <w:vMerge w:val="restart"/>
            <w:tcBorders>
              <w:top w:val="single" w:sz="4" w:space="0" w:color="auto"/>
              <w:left w:val="single" w:sz="4" w:space="0" w:color="auto"/>
              <w:bottom w:val="single" w:sz="4" w:space="0" w:color="auto"/>
              <w:right w:val="single" w:sz="4" w:space="0" w:color="auto"/>
            </w:tcBorders>
            <w:hideMark/>
          </w:tcPr>
          <w:p w14:paraId="640BA0CF" w14:textId="77777777" w:rsidR="00203E41" w:rsidRPr="00203E41" w:rsidRDefault="00203E41" w:rsidP="00203E41">
            <w:pPr>
              <w:spacing w:after="0" w:line="240" w:lineRule="auto"/>
              <w:rPr>
                <w:rFonts w:cstheme="minorBidi"/>
                <w:lang w:val="ru-RU"/>
              </w:rPr>
            </w:pPr>
            <w:r w:rsidRPr="00203E41">
              <w:rPr>
                <w:rFonts w:asciiTheme="minorHAnsi" w:hAnsiTheme="minorHAnsi" w:cstheme="minorBidi"/>
                <w:lang w:val="ru-RU"/>
              </w:rPr>
              <w:t>Филиал ГКЭОС по Бухарской области</w:t>
            </w:r>
          </w:p>
        </w:tc>
        <w:tc>
          <w:tcPr>
            <w:tcW w:w="1745" w:type="dxa"/>
            <w:tcBorders>
              <w:top w:val="single" w:sz="4" w:space="0" w:color="auto"/>
              <w:left w:val="single" w:sz="4" w:space="0" w:color="auto"/>
              <w:bottom w:val="single" w:sz="4" w:space="0" w:color="auto"/>
              <w:right w:val="single" w:sz="4" w:space="0" w:color="auto"/>
            </w:tcBorders>
            <w:hideMark/>
          </w:tcPr>
          <w:p w14:paraId="2D250436" w14:textId="77777777" w:rsidR="00203E41" w:rsidRPr="00203E41" w:rsidRDefault="00203E41" w:rsidP="00203E41">
            <w:pPr>
              <w:spacing w:after="0" w:line="240" w:lineRule="auto"/>
              <w:jc w:val="both"/>
              <w:rPr>
                <w:rFonts w:cstheme="minorBidi"/>
              </w:rPr>
            </w:pPr>
            <w:proofErr w:type="spellStart"/>
            <w:r w:rsidRPr="00203E41">
              <w:rPr>
                <w:rFonts w:asciiTheme="minorHAnsi" w:hAnsiTheme="minorHAnsi" w:cstheme="minorBidi"/>
              </w:rPr>
              <w:t>Мирхолиб</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Махмудов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001F4B63" w14:textId="77777777" w:rsidR="00203E41" w:rsidRPr="00203E41" w:rsidRDefault="00203E41" w:rsidP="00203E41">
            <w:pPr>
              <w:spacing w:after="0" w:line="240" w:lineRule="auto"/>
              <w:jc w:val="both"/>
              <w:rPr>
                <w:rFonts w:cstheme="minorBidi"/>
                <w:lang w:val="ru-RU"/>
              </w:rPr>
            </w:pPr>
            <w:r w:rsidRPr="00203E41">
              <w:rPr>
                <w:rFonts w:cstheme="minorBidi"/>
                <w:lang w:val="ru-RU"/>
              </w:rPr>
              <w:t>Председатель</w:t>
            </w:r>
          </w:p>
        </w:tc>
        <w:tc>
          <w:tcPr>
            <w:tcW w:w="1833" w:type="dxa"/>
            <w:tcBorders>
              <w:top w:val="single" w:sz="4" w:space="0" w:color="auto"/>
              <w:left w:val="single" w:sz="4" w:space="0" w:color="auto"/>
              <w:bottom w:val="single" w:sz="4" w:space="0" w:color="auto"/>
              <w:right w:val="single" w:sz="4" w:space="0" w:color="auto"/>
            </w:tcBorders>
            <w:hideMark/>
          </w:tcPr>
          <w:p w14:paraId="4B9BB82E" w14:textId="77777777" w:rsidR="00203E41" w:rsidRPr="00203E41" w:rsidRDefault="00203E41" w:rsidP="00203E41">
            <w:pPr>
              <w:spacing w:after="0" w:line="240" w:lineRule="auto"/>
              <w:jc w:val="both"/>
              <w:rPr>
                <w:rFonts w:cstheme="minorBidi"/>
              </w:rPr>
            </w:pPr>
            <w:r w:rsidRPr="00203E41">
              <w:rPr>
                <w:rFonts w:cstheme="minorBidi"/>
              </w:rPr>
              <w:t>-</w:t>
            </w:r>
          </w:p>
        </w:tc>
        <w:tc>
          <w:tcPr>
            <w:tcW w:w="6352" w:type="dxa"/>
            <w:tcBorders>
              <w:top w:val="single" w:sz="4" w:space="0" w:color="auto"/>
              <w:left w:val="single" w:sz="4" w:space="0" w:color="auto"/>
              <w:bottom w:val="single" w:sz="4" w:space="0" w:color="auto"/>
              <w:right w:val="single" w:sz="4" w:space="0" w:color="auto"/>
            </w:tcBorders>
          </w:tcPr>
          <w:p w14:paraId="2FF5A4CA" w14:textId="77777777" w:rsidR="00203E41" w:rsidRPr="00203E41" w:rsidRDefault="00203E41" w:rsidP="00203E41">
            <w:pPr>
              <w:spacing w:after="0" w:line="240" w:lineRule="auto"/>
              <w:jc w:val="both"/>
              <w:rPr>
                <w:rFonts w:cstheme="minorBidi"/>
              </w:rPr>
            </w:pPr>
          </w:p>
        </w:tc>
      </w:tr>
      <w:tr w:rsidR="00203E41" w:rsidRPr="00203E41" w14:paraId="2DCF7EDA" w14:textId="77777777" w:rsidTr="00FD683D">
        <w:tc>
          <w:tcPr>
            <w:tcW w:w="13378" w:type="dxa"/>
            <w:vMerge/>
            <w:tcBorders>
              <w:top w:val="single" w:sz="4" w:space="0" w:color="auto"/>
              <w:left w:val="single" w:sz="4" w:space="0" w:color="auto"/>
              <w:bottom w:val="single" w:sz="4" w:space="0" w:color="auto"/>
              <w:right w:val="single" w:sz="4" w:space="0" w:color="auto"/>
            </w:tcBorders>
            <w:vAlign w:val="center"/>
            <w:hideMark/>
          </w:tcPr>
          <w:p w14:paraId="3C6B58FA" w14:textId="77777777" w:rsidR="00203E41" w:rsidRPr="00203E41" w:rsidRDefault="00203E41" w:rsidP="00203E41">
            <w:pPr>
              <w:spacing w:after="0" w:line="240" w:lineRule="auto"/>
              <w:rPr>
                <w:rFonts w:cstheme="minorBidi"/>
              </w:rPr>
            </w:pPr>
          </w:p>
        </w:tc>
        <w:tc>
          <w:tcPr>
            <w:tcW w:w="1396" w:type="dxa"/>
            <w:vMerge/>
            <w:tcBorders>
              <w:top w:val="single" w:sz="4" w:space="0" w:color="auto"/>
              <w:left w:val="single" w:sz="4" w:space="0" w:color="auto"/>
              <w:bottom w:val="single" w:sz="4" w:space="0" w:color="auto"/>
              <w:right w:val="single" w:sz="4" w:space="0" w:color="auto"/>
            </w:tcBorders>
            <w:vAlign w:val="center"/>
            <w:hideMark/>
          </w:tcPr>
          <w:p w14:paraId="7D4145F5" w14:textId="77777777" w:rsidR="00203E41" w:rsidRPr="00203E41" w:rsidRDefault="00203E41" w:rsidP="00203E41">
            <w:pPr>
              <w:spacing w:after="0" w:line="240" w:lineRule="auto"/>
              <w:rPr>
                <w:rFonts w:cstheme="minorBidi"/>
                <w:lang w:val="ru-RU"/>
              </w:rPr>
            </w:pPr>
          </w:p>
        </w:tc>
        <w:tc>
          <w:tcPr>
            <w:tcW w:w="1745" w:type="dxa"/>
            <w:tcBorders>
              <w:top w:val="single" w:sz="4" w:space="0" w:color="auto"/>
              <w:left w:val="single" w:sz="4" w:space="0" w:color="auto"/>
              <w:bottom w:val="single" w:sz="4" w:space="0" w:color="auto"/>
              <w:right w:val="single" w:sz="4" w:space="0" w:color="auto"/>
            </w:tcBorders>
            <w:hideMark/>
          </w:tcPr>
          <w:p w14:paraId="4C25D1B9" w14:textId="77777777" w:rsidR="00203E41" w:rsidRPr="00203E41" w:rsidRDefault="00203E41" w:rsidP="00203E41">
            <w:pPr>
              <w:spacing w:after="0" w:line="240" w:lineRule="auto"/>
              <w:jc w:val="both"/>
              <w:rPr>
                <w:rFonts w:cstheme="minorBidi"/>
              </w:rPr>
            </w:pPr>
            <w:proofErr w:type="spellStart"/>
            <w:r w:rsidRPr="00203E41">
              <w:rPr>
                <w:rFonts w:asciiTheme="minorHAnsi" w:hAnsiTheme="minorHAnsi" w:cstheme="minorBidi"/>
              </w:rPr>
              <w:t>Махмуд</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Гулямов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61EB7AA6" w14:textId="77777777" w:rsidR="00203E41" w:rsidRPr="00203E41" w:rsidRDefault="00203E41" w:rsidP="00203E41">
            <w:pPr>
              <w:spacing w:after="0" w:line="240" w:lineRule="auto"/>
              <w:jc w:val="both"/>
              <w:rPr>
                <w:rFonts w:cstheme="minorBidi"/>
              </w:rPr>
            </w:pPr>
            <w:proofErr w:type="spellStart"/>
            <w:r w:rsidRPr="00203E41">
              <w:rPr>
                <w:rFonts w:asciiTheme="minorHAnsi" w:hAnsiTheme="minorHAnsi" w:cstheme="minorBidi"/>
              </w:rPr>
              <w:t>Начальник</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отдела</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экспертиза</w:t>
            </w:r>
            <w:proofErr w:type="spellEnd"/>
            <w:r w:rsidRPr="00203E41">
              <w:rPr>
                <w:rFonts w:asciiTheme="minorHAnsi" w:hAnsiTheme="minorHAnsi" w:cstheme="minorBidi"/>
              </w:rPr>
              <w:t>)</w:t>
            </w:r>
          </w:p>
        </w:tc>
        <w:tc>
          <w:tcPr>
            <w:tcW w:w="1833" w:type="dxa"/>
            <w:tcBorders>
              <w:top w:val="single" w:sz="4" w:space="0" w:color="auto"/>
              <w:left w:val="single" w:sz="4" w:space="0" w:color="auto"/>
              <w:bottom w:val="single" w:sz="4" w:space="0" w:color="auto"/>
              <w:right w:val="single" w:sz="4" w:space="0" w:color="auto"/>
            </w:tcBorders>
            <w:hideMark/>
          </w:tcPr>
          <w:p w14:paraId="21CD2758" w14:textId="77777777" w:rsidR="00203E41" w:rsidRPr="00203E41" w:rsidRDefault="00203E41" w:rsidP="00203E41">
            <w:pPr>
              <w:spacing w:after="0" w:line="240" w:lineRule="auto"/>
              <w:jc w:val="both"/>
              <w:rPr>
                <w:rFonts w:cstheme="minorBidi"/>
              </w:rPr>
            </w:pPr>
            <w:r w:rsidRPr="00203E41">
              <w:rPr>
                <w:rFonts w:cstheme="minorBidi"/>
              </w:rPr>
              <w:t>+99898-774-5636</w:t>
            </w:r>
          </w:p>
          <w:p w14:paraId="566B2A2B" w14:textId="77777777" w:rsidR="00203E41" w:rsidRPr="00203E41" w:rsidRDefault="00203E41" w:rsidP="00203E41">
            <w:pPr>
              <w:spacing w:after="0" w:line="240" w:lineRule="auto"/>
              <w:jc w:val="both"/>
              <w:rPr>
                <w:rFonts w:cstheme="minorBidi"/>
              </w:rPr>
            </w:pPr>
            <w:r w:rsidRPr="00203E41">
              <w:rPr>
                <w:rFonts w:cstheme="minorBidi"/>
              </w:rPr>
              <w:t>+99893-959-5636</w:t>
            </w:r>
          </w:p>
        </w:tc>
        <w:tc>
          <w:tcPr>
            <w:tcW w:w="6352" w:type="dxa"/>
            <w:tcBorders>
              <w:top w:val="single" w:sz="4" w:space="0" w:color="auto"/>
              <w:left w:val="single" w:sz="4" w:space="0" w:color="auto"/>
              <w:bottom w:val="single" w:sz="4" w:space="0" w:color="auto"/>
              <w:right w:val="single" w:sz="4" w:space="0" w:color="auto"/>
            </w:tcBorders>
          </w:tcPr>
          <w:p w14:paraId="683D8D3C" w14:textId="77777777" w:rsidR="00203E41" w:rsidRPr="00203E41" w:rsidRDefault="00203E41" w:rsidP="00203E41">
            <w:pPr>
              <w:spacing w:after="0" w:line="240" w:lineRule="auto"/>
              <w:jc w:val="center"/>
              <w:rPr>
                <w:rFonts w:cstheme="minorBidi"/>
              </w:rPr>
            </w:pPr>
            <w:r w:rsidRPr="00203E41">
              <w:rPr>
                <w:noProof/>
                <w:lang w:val="ru-RU" w:eastAsia="ru-RU"/>
              </w:rPr>
              <w:drawing>
                <wp:inline distT="0" distB="0" distL="0" distR="0" wp14:anchorId="6C7EC304" wp14:editId="560C5096">
                  <wp:extent cx="3278505" cy="2454910"/>
                  <wp:effectExtent l="0" t="0" r="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78505" cy="2454910"/>
                          </a:xfrm>
                          <a:prstGeom prst="rect">
                            <a:avLst/>
                          </a:prstGeom>
                          <a:noFill/>
                          <a:ln>
                            <a:noFill/>
                          </a:ln>
                        </pic:spPr>
                      </pic:pic>
                    </a:graphicData>
                  </a:graphic>
                </wp:inline>
              </w:drawing>
            </w:r>
          </w:p>
          <w:p w14:paraId="1C6019EE" w14:textId="77777777" w:rsidR="00203E41" w:rsidRPr="00203E41" w:rsidRDefault="00203E41" w:rsidP="00203E41">
            <w:pPr>
              <w:spacing w:after="0" w:line="240" w:lineRule="auto"/>
              <w:jc w:val="center"/>
              <w:rPr>
                <w:rFonts w:cstheme="minorBidi"/>
              </w:rPr>
            </w:pPr>
          </w:p>
        </w:tc>
      </w:tr>
      <w:tr w:rsidR="00203E41" w:rsidRPr="00203E41" w14:paraId="272BF1BD" w14:textId="77777777" w:rsidTr="00FD683D">
        <w:tc>
          <w:tcPr>
            <w:tcW w:w="492" w:type="dxa"/>
            <w:vMerge w:val="restart"/>
            <w:tcBorders>
              <w:top w:val="single" w:sz="4" w:space="0" w:color="auto"/>
              <w:left w:val="single" w:sz="4" w:space="0" w:color="auto"/>
              <w:bottom w:val="single" w:sz="4" w:space="0" w:color="auto"/>
              <w:right w:val="single" w:sz="4" w:space="0" w:color="auto"/>
            </w:tcBorders>
            <w:hideMark/>
          </w:tcPr>
          <w:p w14:paraId="0C423E4D" w14:textId="77777777" w:rsidR="00203E41" w:rsidRPr="00203E41" w:rsidRDefault="00203E41" w:rsidP="00203E41">
            <w:pPr>
              <w:spacing w:after="0" w:line="240" w:lineRule="auto"/>
              <w:jc w:val="both"/>
              <w:rPr>
                <w:rFonts w:cstheme="minorBidi"/>
              </w:rPr>
            </w:pPr>
            <w:r w:rsidRPr="00203E41">
              <w:rPr>
                <w:rFonts w:cstheme="minorBidi"/>
              </w:rPr>
              <w:lastRenderedPageBreak/>
              <w:t>11</w:t>
            </w:r>
          </w:p>
        </w:tc>
        <w:tc>
          <w:tcPr>
            <w:tcW w:w="1396" w:type="dxa"/>
            <w:vMerge w:val="restart"/>
            <w:tcBorders>
              <w:top w:val="single" w:sz="4" w:space="0" w:color="auto"/>
              <w:left w:val="single" w:sz="4" w:space="0" w:color="auto"/>
              <w:bottom w:val="single" w:sz="4" w:space="0" w:color="auto"/>
              <w:right w:val="single" w:sz="4" w:space="0" w:color="auto"/>
            </w:tcBorders>
            <w:hideMark/>
          </w:tcPr>
          <w:p w14:paraId="645CBFED" w14:textId="77777777" w:rsidR="00203E41" w:rsidRPr="00203E41" w:rsidRDefault="00203E41" w:rsidP="00203E41">
            <w:pPr>
              <w:spacing w:after="0" w:line="240" w:lineRule="auto"/>
              <w:rPr>
                <w:rFonts w:cstheme="minorBidi"/>
              </w:rPr>
            </w:pPr>
            <w:proofErr w:type="spellStart"/>
            <w:r w:rsidRPr="00203E41">
              <w:rPr>
                <w:rFonts w:cstheme="minorBidi"/>
              </w:rPr>
              <w:t>Железнодорожный</w:t>
            </w:r>
            <w:proofErr w:type="spellEnd"/>
            <w:r w:rsidRPr="00203E41">
              <w:rPr>
                <w:rFonts w:cstheme="minorBidi"/>
              </w:rPr>
              <w:t xml:space="preserve"> </w:t>
            </w:r>
            <w:proofErr w:type="spellStart"/>
            <w:r w:rsidRPr="00203E41">
              <w:rPr>
                <w:rFonts w:cstheme="minorBidi"/>
              </w:rPr>
              <w:t>вокзал</w:t>
            </w:r>
            <w:proofErr w:type="spellEnd"/>
            <w:r w:rsidRPr="00203E41">
              <w:rPr>
                <w:rFonts w:cstheme="minorBidi"/>
              </w:rPr>
              <w:t xml:space="preserve"> </w:t>
            </w:r>
            <w:proofErr w:type="spellStart"/>
            <w:r w:rsidRPr="00203E41">
              <w:rPr>
                <w:rFonts w:cstheme="minorBidi"/>
              </w:rPr>
              <w:t>Бухара</w:t>
            </w:r>
            <w:proofErr w:type="spellEnd"/>
          </w:p>
        </w:tc>
        <w:tc>
          <w:tcPr>
            <w:tcW w:w="1745" w:type="dxa"/>
            <w:tcBorders>
              <w:top w:val="single" w:sz="4" w:space="0" w:color="auto"/>
              <w:left w:val="single" w:sz="4" w:space="0" w:color="auto"/>
              <w:bottom w:val="single" w:sz="4" w:space="0" w:color="auto"/>
              <w:right w:val="single" w:sz="4" w:space="0" w:color="auto"/>
            </w:tcBorders>
            <w:hideMark/>
          </w:tcPr>
          <w:p w14:paraId="553BCA87" w14:textId="77777777" w:rsidR="00203E41" w:rsidRPr="00203E41" w:rsidRDefault="00203E41" w:rsidP="00203E41">
            <w:pPr>
              <w:spacing w:after="0" w:line="240" w:lineRule="auto"/>
              <w:jc w:val="both"/>
              <w:rPr>
                <w:rFonts w:cstheme="minorBidi"/>
              </w:rPr>
            </w:pPr>
            <w:proofErr w:type="spellStart"/>
            <w:r w:rsidRPr="00203E41">
              <w:rPr>
                <w:rFonts w:asciiTheme="minorHAnsi" w:hAnsiTheme="minorHAnsi" w:cstheme="minorBidi"/>
              </w:rPr>
              <w:t>Ильхом</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Задиев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71D5784E" w14:textId="77777777" w:rsidR="00203E41" w:rsidRPr="00203E41" w:rsidRDefault="00203E41" w:rsidP="00203E41">
            <w:pPr>
              <w:spacing w:after="0" w:line="240" w:lineRule="auto"/>
              <w:jc w:val="both"/>
              <w:rPr>
                <w:rFonts w:cstheme="minorBidi"/>
              </w:rPr>
            </w:pPr>
            <w:r w:rsidRPr="00203E41">
              <w:rPr>
                <w:rFonts w:asciiTheme="minorHAnsi" w:hAnsiTheme="minorHAnsi" w:cstheme="minorBidi"/>
                <w:lang w:val="ru-RU"/>
              </w:rPr>
              <w:t xml:space="preserve">Главный </w:t>
            </w:r>
            <w:proofErr w:type="spellStart"/>
            <w:r w:rsidRPr="00203E41">
              <w:rPr>
                <w:rFonts w:asciiTheme="minorHAnsi" w:hAnsiTheme="minorHAnsi" w:cstheme="minorBidi"/>
              </w:rPr>
              <w:t>инженер</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25752B51" w14:textId="77777777" w:rsidR="00203E41" w:rsidRPr="00203E41" w:rsidRDefault="00203E41" w:rsidP="00203E41">
            <w:pPr>
              <w:spacing w:after="0" w:line="240" w:lineRule="auto"/>
              <w:jc w:val="both"/>
              <w:rPr>
                <w:rFonts w:cstheme="minorBidi"/>
              </w:rPr>
            </w:pPr>
            <w:r w:rsidRPr="00203E41">
              <w:rPr>
                <w:rFonts w:cstheme="minorBidi"/>
              </w:rPr>
              <w:t>+99893-383-3055</w:t>
            </w:r>
          </w:p>
        </w:tc>
        <w:tc>
          <w:tcPr>
            <w:tcW w:w="6352" w:type="dxa"/>
            <w:vMerge w:val="restart"/>
            <w:tcBorders>
              <w:top w:val="single" w:sz="4" w:space="0" w:color="auto"/>
              <w:left w:val="single" w:sz="4" w:space="0" w:color="auto"/>
              <w:bottom w:val="single" w:sz="4" w:space="0" w:color="auto"/>
              <w:right w:val="single" w:sz="4" w:space="0" w:color="auto"/>
            </w:tcBorders>
            <w:hideMark/>
          </w:tcPr>
          <w:p w14:paraId="1B0B9A52" w14:textId="77777777" w:rsidR="00203E41" w:rsidRPr="00203E41" w:rsidRDefault="00203E41" w:rsidP="00203E41">
            <w:pPr>
              <w:spacing w:after="0" w:line="240" w:lineRule="auto"/>
              <w:jc w:val="center"/>
              <w:rPr>
                <w:rFonts w:cstheme="minorBidi"/>
              </w:rPr>
            </w:pPr>
            <w:r w:rsidRPr="00203E41">
              <w:rPr>
                <w:noProof/>
                <w:lang w:val="ru-RU" w:eastAsia="ru-RU"/>
              </w:rPr>
              <w:drawing>
                <wp:inline distT="0" distB="0" distL="0" distR="0" wp14:anchorId="317C6621" wp14:editId="0C66DF73">
                  <wp:extent cx="4209415" cy="2718435"/>
                  <wp:effectExtent l="0" t="0" r="635"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09415" cy="2718435"/>
                          </a:xfrm>
                          <a:prstGeom prst="rect">
                            <a:avLst/>
                          </a:prstGeom>
                          <a:noFill/>
                          <a:ln>
                            <a:noFill/>
                          </a:ln>
                        </pic:spPr>
                      </pic:pic>
                    </a:graphicData>
                  </a:graphic>
                </wp:inline>
              </w:drawing>
            </w:r>
          </w:p>
        </w:tc>
      </w:tr>
      <w:tr w:rsidR="00203E41" w:rsidRPr="00203E41" w14:paraId="52661472" w14:textId="77777777" w:rsidTr="00FD683D">
        <w:tc>
          <w:tcPr>
            <w:tcW w:w="13378" w:type="dxa"/>
            <w:vMerge/>
            <w:tcBorders>
              <w:top w:val="single" w:sz="4" w:space="0" w:color="auto"/>
              <w:left w:val="single" w:sz="4" w:space="0" w:color="auto"/>
              <w:bottom w:val="single" w:sz="4" w:space="0" w:color="auto"/>
              <w:right w:val="single" w:sz="4" w:space="0" w:color="auto"/>
            </w:tcBorders>
            <w:vAlign w:val="center"/>
            <w:hideMark/>
          </w:tcPr>
          <w:p w14:paraId="5BE5B11B" w14:textId="77777777" w:rsidR="00203E41" w:rsidRPr="00203E41" w:rsidRDefault="00203E41" w:rsidP="00203E41">
            <w:pPr>
              <w:spacing w:after="0" w:line="240" w:lineRule="auto"/>
              <w:rPr>
                <w:rFonts w:cstheme="minorBidi"/>
              </w:rPr>
            </w:pPr>
          </w:p>
        </w:tc>
        <w:tc>
          <w:tcPr>
            <w:tcW w:w="1396" w:type="dxa"/>
            <w:vMerge/>
            <w:tcBorders>
              <w:top w:val="single" w:sz="4" w:space="0" w:color="auto"/>
              <w:left w:val="single" w:sz="4" w:space="0" w:color="auto"/>
              <w:bottom w:val="single" w:sz="4" w:space="0" w:color="auto"/>
              <w:right w:val="single" w:sz="4" w:space="0" w:color="auto"/>
            </w:tcBorders>
            <w:vAlign w:val="center"/>
            <w:hideMark/>
          </w:tcPr>
          <w:p w14:paraId="15C843A9" w14:textId="77777777" w:rsidR="00203E41" w:rsidRPr="00203E41" w:rsidRDefault="00203E41" w:rsidP="00203E41">
            <w:pPr>
              <w:spacing w:after="0" w:line="240" w:lineRule="auto"/>
              <w:rPr>
                <w:rFonts w:cstheme="minorBidi"/>
              </w:rPr>
            </w:pPr>
          </w:p>
        </w:tc>
        <w:tc>
          <w:tcPr>
            <w:tcW w:w="1745" w:type="dxa"/>
            <w:tcBorders>
              <w:top w:val="single" w:sz="4" w:space="0" w:color="auto"/>
              <w:left w:val="single" w:sz="4" w:space="0" w:color="auto"/>
              <w:bottom w:val="single" w:sz="4" w:space="0" w:color="auto"/>
              <w:right w:val="single" w:sz="4" w:space="0" w:color="auto"/>
            </w:tcBorders>
            <w:hideMark/>
          </w:tcPr>
          <w:p w14:paraId="3ED85E9F" w14:textId="77777777" w:rsidR="00203E41" w:rsidRPr="00203E41" w:rsidRDefault="00203E41" w:rsidP="00203E41">
            <w:pPr>
              <w:spacing w:after="0" w:line="240" w:lineRule="auto"/>
              <w:jc w:val="both"/>
              <w:rPr>
                <w:rFonts w:cstheme="minorBidi"/>
              </w:rPr>
            </w:pPr>
            <w:proofErr w:type="spellStart"/>
            <w:r w:rsidRPr="00203E41">
              <w:rPr>
                <w:rFonts w:asciiTheme="minorHAnsi" w:hAnsiTheme="minorHAnsi" w:cstheme="minorBidi"/>
              </w:rPr>
              <w:t>Фозил</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Ширинов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0DB2C465" w14:textId="77777777" w:rsidR="00203E41" w:rsidRPr="00203E41" w:rsidRDefault="00203E41" w:rsidP="00203E41">
            <w:pPr>
              <w:spacing w:after="0" w:line="240" w:lineRule="auto"/>
              <w:jc w:val="both"/>
              <w:rPr>
                <w:rFonts w:cstheme="minorBidi"/>
              </w:rPr>
            </w:pPr>
            <w:proofErr w:type="spellStart"/>
            <w:r w:rsidRPr="00203E41">
              <w:rPr>
                <w:rFonts w:asciiTheme="minorHAnsi" w:hAnsiTheme="minorHAnsi" w:cstheme="minorBidi"/>
              </w:rPr>
              <w:t>Специалист</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1E2506DF" w14:textId="77777777" w:rsidR="00203E41" w:rsidRPr="00203E41" w:rsidRDefault="00203E41" w:rsidP="00203E41">
            <w:pPr>
              <w:spacing w:after="0" w:line="240" w:lineRule="auto"/>
              <w:jc w:val="both"/>
              <w:rPr>
                <w:rFonts w:cstheme="minorBidi"/>
              </w:rPr>
            </w:pPr>
            <w:r w:rsidRPr="00203E41">
              <w:rPr>
                <w:rFonts w:cstheme="minorBidi"/>
              </w:rPr>
              <w:t>+99894-540-1994</w:t>
            </w:r>
          </w:p>
        </w:tc>
        <w:tc>
          <w:tcPr>
            <w:tcW w:w="6352" w:type="dxa"/>
            <w:vMerge/>
            <w:tcBorders>
              <w:top w:val="single" w:sz="4" w:space="0" w:color="auto"/>
              <w:left w:val="single" w:sz="4" w:space="0" w:color="auto"/>
              <w:bottom w:val="single" w:sz="4" w:space="0" w:color="auto"/>
              <w:right w:val="single" w:sz="4" w:space="0" w:color="auto"/>
            </w:tcBorders>
            <w:vAlign w:val="center"/>
            <w:hideMark/>
          </w:tcPr>
          <w:p w14:paraId="0D856AFD" w14:textId="77777777" w:rsidR="00203E41" w:rsidRPr="00203E41" w:rsidRDefault="00203E41" w:rsidP="00203E41">
            <w:pPr>
              <w:spacing w:after="0" w:line="240" w:lineRule="auto"/>
              <w:rPr>
                <w:rFonts w:cstheme="minorBidi"/>
              </w:rPr>
            </w:pPr>
          </w:p>
        </w:tc>
      </w:tr>
      <w:tr w:rsidR="00203E41" w:rsidRPr="00203E41" w14:paraId="5D8FAEC1"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312B3D85" w14:textId="77777777" w:rsidR="00203E41" w:rsidRPr="00203E41" w:rsidRDefault="00203E41" w:rsidP="00203E41">
            <w:pPr>
              <w:spacing w:after="0" w:line="240" w:lineRule="auto"/>
              <w:jc w:val="both"/>
              <w:rPr>
                <w:rFonts w:cstheme="minorBidi"/>
              </w:rPr>
            </w:pPr>
            <w:r w:rsidRPr="00203E41">
              <w:rPr>
                <w:rFonts w:cstheme="minorBidi"/>
              </w:rPr>
              <w:t>12</w:t>
            </w:r>
          </w:p>
        </w:tc>
        <w:tc>
          <w:tcPr>
            <w:tcW w:w="1396" w:type="dxa"/>
            <w:tcBorders>
              <w:top w:val="single" w:sz="4" w:space="0" w:color="auto"/>
              <w:left w:val="single" w:sz="4" w:space="0" w:color="auto"/>
              <w:bottom w:val="single" w:sz="4" w:space="0" w:color="auto"/>
              <w:right w:val="single" w:sz="4" w:space="0" w:color="auto"/>
            </w:tcBorders>
            <w:hideMark/>
          </w:tcPr>
          <w:p w14:paraId="62E3E491" w14:textId="77777777" w:rsidR="00203E41" w:rsidRPr="00203E41" w:rsidRDefault="00203E41" w:rsidP="00203E41">
            <w:pPr>
              <w:spacing w:after="0" w:line="240" w:lineRule="auto"/>
              <w:rPr>
                <w:rFonts w:cstheme="minorBidi"/>
              </w:rPr>
            </w:pPr>
            <w:proofErr w:type="spellStart"/>
            <w:r w:rsidRPr="00203E41">
              <w:rPr>
                <w:rFonts w:asciiTheme="minorHAnsi" w:hAnsiTheme="minorHAnsi" w:cstheme="minorBidi"/>
              </w:rPr>
              <w:t>Железнодорожное</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депо</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Бухара</w:t>
            </w:r>
            <w:proofErr w:type="spellEnd"/>
          </w:p>
        </w:tc>
        <w:tc>
          <w:tcPr>
            <w:tcW w:w="1745" w:type="dxa"/>
            <w:tcBorders>
              <w:top w:val="single" w:sz="4" w:space="0" w:color="auto"/>
              <w:left w:val="single" w:sz="4" w:space="0" w:color="auto"/>
              <w:bottom w:val="single" w:sz="4" w:space="0" w:color="auto"/>
              <w:right w:val="single" w:sz="4" w:space="0" w:color="auto"/>
            </w:tcBorders>
            <w:hideMark/>
          </w:tcPr>
          <w:p w14:paraId="5BC472EE" w14:textId="77777777" w:rsidR="00203E41" w:rsidRPr="00203E41" w:rsidRDefault="00203E41" w:rsidP="00203E41">
            <w:pPr>
              <w:spacing w:after="0" w:line="240" w:lineRule="auto"/>
              <w:jc w:val="both"/>
              <w:rPr>
                <w:rFonts w:cstheme="minorBidi"/>
              </w:rPr>
            </w:pPr>
            <w:r w:rsidRPr="00203E41">
              <w:rPr>
                <w:rFonts w:asciiTheme="minorHAnsi" w:hAnsiTheme="minorHAnsi" w:cstheme="minorBidi"/>
                <w:lang w:val="ru-RU"/>
              </w:rPr>
              <w:t>Ж</w:t>
            </w:r>
            <w:proofErr w:type="spellStart"/>
            <w:r w:rsidRPr="00203E41">
              <w:rPr>
                <w:rFonts w:asciiTheme="minorHAnsi" w:hAnsiTheme="minorHAnsi" w:cstheme="minorBidi"/>
              </w:rPr>
              <w:t>алол</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Холмуродов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1A79EFA7" w14:textId="77777777" w:rsidR="00203E41" w:rsidRPr="00203E41" w:rsidRDefault="00203E41" w:rsidP="00203E41">
            <w:pPr>
              <w:spacing w:after="0" w:line="240" w:lineRule="auto"/>
              <w:jc w:val="both"/>
              <w:rPr>
                <w:rFonts w:cstheme="minorBidi"/>
              </w:rPr>
            </w:pPr>
            <w:r w:rsidRPr="00203E41">
              <w:rPr>
                <w:rFonts w:asciiTheme="minorHAnsi" w:hAnsiTheme="minorHAnsi" w:cstheme="minorBidi"/>
                <w:lang w:val="ru-RU"/>
              </w:rPr>
              <w:t>Главный</w:t>
            </w:r>
            <w:r w:rsidRPr="00203E41">
              <w:rPr>
                <w:rFonts w:asciiTheme="minorHAnsi" w:hAnsiTheme="minorHAnsi" w:cstheme="minorBidi"/>
              </w:rPr>
              <w:t xml:space="preserve"> </w:t>
            </w:r>
            <w:proofErr w:type="spellStart"/>
            <w:r w:rsidRPr="00203E41">
              <w:rPr>
                <w:rFonts w:asciiTheme="minorHAnsi" w:hAnsiTheme="minorHAnsi" w:cstheme="minorBidi"/>
              </w:rPr>
              <w:t>инженер</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52EB8F51" w14:textId="77777777" w:rsidR="00203E41" w:rsidRPr="00203E41" w:rsidRDefault="00203E41" w:rsidP="00203E41">
            <w:pPr>
              <w:spacing w:after="0" w:line="240" w:lineRule="auto"/>
              <w:jc w:val="both"/>
              <w:rPr>
                <w:rFonts w:cstheme="minorBidi"/>
              </w:rPr>
            </w:pPr>
            <w:r w:rsidRPr="00203E41">
              <w:rPr>
                <w:rFonts w:cstheme="minorBidi"/>
              </w:rPr>
              <w:t>+99893-383-3055</w:t>
            </w:r>
          </w:p>
        </w:tc>
        <w:tc>
          <w:tcPr>
            <w:tcW w:w="6352" w:type="dxa"/>
            <w:tcBorders>
              <w:top w:val="single" w:sz="4" w:space="0" w:color="auto"/>
              <w:left w:val="single" w:sz="4" w:space="0" w:color="auto"/>
              <w:bottom w:val="single" w:sz="4" w:space="0" w:color="auto"/>
              <w:right w:val="single" w:sz="4" w:space="0" w:color="auto"/>
            </w:tcBorders>
            <w:hideMark/>
          </w:tcPr>
          <w:p w14:paraId="31E5F25D" w14:textId="77777777" w:rsidR="00203E41" w:rsidRPr="00203E41" w:rsidRDefault="00203E41" w:rsidP="00203E41">
            <w:pPr>
              <w:spacing w:after="0" w:line="240" w:lineRule="auto"/>
              <w:jc w:val="center"/>
              <w:rPr>
                <w:rFonts w:cstheme="minorBidi"/>
              </w:rPr>
            </w:pPr>
            <w:r w:rsidRPr="00203E41">
              <w:rPr>
                <w:noProof/>
                <w:lang w:val="ru-RU" w:eastAsia="ru-RU"/>
              </w:rPr>
              <w:drawing>
                <wp:inline distT="0" distB="0" distL="0" distR="0" wp14:anchorId="619701FC" wp14:editId="79341E20">
                  <wp:extent cx="4671060" cy="2627630"/>
                  <wp:effectExtent l="0" t="0" r="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71060" cy="2627630"/>
                          </a:xfrm>
                          <a:prstGeom prst="rect">
                            <a:avLst/>
                          </a:prstGeom>
                          <a:noFill/>
                          <a:ln>
                            <a:noFill/>
                          </a:ln>
                        </pic:spPr>
                      </pic:pic>
                    </a:graphicData>
                  </a:graphic>
                </wp:inline>
              </w:drawing>
            </w:r>
          </w:p>
        </w:tc>
      </w:tr>
      <w:tr w:rsidR="00203E41" w:rsidRPr="00203E41" w14:paraId="28036331" w14:textId="77777777" w:rsidTr="00FD683D">
        <w:tc>
          <w:tcPr>
            <w:tcW w:w="492" w:type="dxa"/>
            <w:tcBorders>
              <w:top w:val="single" w:sz="4" w:space="0" w:color="auto"/>
              <w:left w:val="single" w:sz="4" w:space="0" w:color="auto"/>
              <w:bottom w:val="single" w:sz="4" w:space="0" w:color="auto"/>
              <w:right w:val="single" w:sz="4" w:space="0" w:color="auto"/>
            </w:tcBorders>
            <w:hideMark/>
          </w:tcPr>
          <w:p w14:paraId="6C2FFB33" w14:textId="77777777" w:rsidR="00203E41" w:rsidRPr="00203E41" w:rsidRDefault="00203E41" w:rsidP="00203E41">
            <w:pPr>
              <w:spacing w:after="0" w:line="240" w:lineRule="auto"/>
              <w:jc w:val="both"/>
              <w:rPr>
                <w:rFonts w:cstheme="minorBidi"/>
              </w:rPr>
            </w:pPr>
            <w:r w:rsidRPr="00203E41">
              <w:rPr>
                <w:rFonts w:cstheme="minorBidi"/>
              </w:rPr>
              <w:lastRenderedPageBreak/>
              <w:t>13</w:t>
            </w:r>
          </w:p>
        </w:tc>
        <w:tc>
          <w:tcPr>
            <w:tcW w:w="1396" w:type="dxa"/>
            <w:tcBorders>
              <w:top w:val="single" w:sz="4" w:space="0" w:color="auto"/>
              <w:left w:val="single" w:sz="4" w:space="0" w:color="auto"/>
              <w:bottom w:val="single" w:sz="4" w:space="0" w:color="auto"/>
              <w:right w:val="single" w:sz="4" w:space="0" w:color="auto"/>
            </w:tcBorders>
            <w:hideMark/>
          </w:tcPr>
          <w:p w14:paraId="07C4D29C" w14:textId="77777777" w:rsidR="00203E41" w:rsidRPr="00203E41" w:rsidRDefault="00203E41" w:rsidP="00203E41">
            <w:pPr>
              <w:spacing w:after="0" w:line="240" w:lineRule="auto"/>
              <w:rPr>
                <w:rFonts w:cstheme="minorBidi"/>
              </w:rPr>
            </w:pPr>
            <w:proofErr w:type="spellStart"/>
            <w:r w:rsidRPr="00203E41">
              <w:rPr>
                <w:rFonts w:asciiTheme="minorHAnsi" w:hAnsiTheme="minorHAnsi" w:cstheme="minorBidi"/>
              </w:rPr>
              <w:t>Хокимият</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Бухарской</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области</w:t>
            </w:r>
            <w:proofErr w:type="spellEnd"/>
          </w:p>
        </w:tc>
        <w:tc>
          <w:tcPr>
            <w:tcW w:w="1745" w:type="dxa"/>
            <w:tcBorders>
              <w:top w:val="single" w:sz="4" w:space="0" w:color="auto"/>
              <w:left w:val="single" w:sz="4" w:space="0" w:color="auto"/>
              <w:bottom w:val="single" w:sz="4" w:space="0" w:color="auto"/>
              <w:right w:val="single" w:sz="4" w:space="0" w:color="auto"/>
            </w:tcBorders>
            <w:hideMark/>
          </w:tcPr>
          <w:p w14:paraId="24D0608C" w14:textId="77777777" w:rsidR="00203E41" w:rsidRPr="00203E41" w:rsidRDefault="00203E41" w:rsidP="00203E41">
            <w:pPr>
              <w:spacing w:after="0" w:line="240" w:lineRule="auto"/>
              <w:jc w:val="both"/>
              <w:rPr>
                <w:rFonts w:cstheme="minorBidi"/>
              </w:rPr>
            </w:pPr>
            <w:proofErr w:type="spellStart"/>
            <w:r w:rsidRPr="00203E41">
              <w:rPr>
                <w:rFonts w:asciiTheme="minorHAnsi" w:hAnsiTheme="minorHAnsi" w:cstheme="minorBidi"/>
              </w:rPr>
              <w:t>Аббос</w:t>
            </w:r>
            <w:proofErr w:type="spellEnd"/>
            <w:r w:rsidRPr="00203E41">
              <w:rPr>
                <w:rFonts w:asciiTheme="minorHAnsi" w:hAnsiTheme="minorHAnsi" w:cstheme="minorBidi"/>
              </w:rPr>
              <w:t xml:space="preserve"> </w:t>
            </w:r>
            <w:proofErr w:type="spellStart"/>
            <w:r w:rsidRPr="00203E41">
              <w:rPr>
                <w:rFonts w:asciiTheme="minorHAnsi" w:hAnsiTheme="minorHAnsi" w:cstheme="minorBidi"/>
              </w:rPr>
              <w:t>Гайбулаев</w:t>
            </w:r>
            <w:proofErr w:type="spellEnd"/>
          </w:p>
        </w:tc>
        <w:tc>
          <w:tcPr>
            <w:tcW w:w="1560" w:type="dxa"/>
            <w:tcBorders>
              <w:top w:val="single" w:sz="4" w:space="0" w:color="auto"/>
              <w:left w:val="single" w:sz="4" w:space="0" w:color="auto"/>
              <w:bottom w:val="single" w:sz="4" w:space="0" w:color="auto"/>
              <w:right w:val="single" w:sz="4" w:space="0" w:color="auto"/>
            </w:tcBorders>
            <w:hideMark/>
          </w:tcPr>
          <w:p w14:paraId="6914A556" w14:textId="77777777" w:rsidR="00203E41" w:rsidRPr="00203E41" w:rsidRDefault="00203E41" w:rsidP="00203E41">
            <w:pPr>
              <w:spacing w:after="0" w:line="240" w:lineRule="auto"/>
              <w:jc w:val="both"/>
              <w:rPr>
                <w:rFonts w:cstheme="minorBidi"/>
              </w:rPr>
            </w:pPr>
            <w:proofErr w:type="spellStart"/>
            <w:r w:rsidRPr="00203E41">
              <w:rPr>
                <w:rFonts w:asciiTheme="minorHAnsi" w:hAnsiTheme="minorHAnsi" w:cstheme="minorBidi"/>
              </w:rPr>
              <w:t>Специалист</w:t>
            </w:r>
            <w:proofErr w:type="spellEnd"/>
          </w:p>
        </w:tc>
        <w:tc>
          <w:tcPr>
            <w:tcW w:w="1833" w:type="dxa"/>
            <w:tcBorders>
              <w:top w:val="single" w:sz="4" w:space="0" w:color="auto"/>
              <w:left w:val="single" w:sz="4" w:space="0" w:color="auto"/>
              <w:bottom w:val="single" w:sz="4" w:space="0" w:color="auto"/>
              <w:right w:val="single" w:sz="4" w:space="0" w:color="auto"/>
            </w:tcBorders>
            <w:hideMark/>
          </w:tcPr>
          <w:p w14:paraId="5817C336" w14:textId="77777777" w:rsidR="00203E41" w:rsidRPr="00203E41" w:rsidRDefault="00203E41" w:rsidP="00203E41">
            <w:pPr>
              <w:spacing w:after="0" w:line="240" w:lineRule="auto"/>
              <w:jc w:val="both"/>
              <w:rPr>
                <w:rFonts w:cstheme="minorBidi"/>
              </w:rPr>
            </w:pPr>
            <w:r w:rsidRPr="00203E41">
              <w:rPr>
                <w:rFonts w:cstheme="minorBidi"/>
              </w:rPr>
              <w:t>+99891-440-5424</w:t>
            </w:r>
          </w:p>
          <w:p w14:paraId="22A8C8D5" w14:textId="77777777" w:rsidR="00203E41" w:rsidRPr="00203E41" w:rsidRDefault="003F7425" w:rsidP="00203E41">
            <w:pPr>
              <w:spacing w:after="0" w:line="240" w:lineRule="auto"/>
              <w:jc w:val="both"/>
              <w:rPr>
                <w:rFonts w:cstheme="minorBidi"/>
              </w:rPr>
            </w:pPr>
            <w:hyperlink r:id="rId74" w:history="1">
              <w:r w:rsidR="00203E41" w:rsidRPr="00203E41">
                <w:rPr>
                  <w:rFonts w:cstheme="minorBidi"/>
                  <w:color w:val="0563C1" w:themeColor="hyperlink"/>
                  <w:u w:val="single"/>
                </w:rPr>
                <w:t>buxoro@exat.uz</w:t>
              </w:r>
            </w:hyperlink>
            <w:r w:rsidR="00203E41" w:rsidRPr="00203E41">
              <w:rPr>
                <w:rFonts w:cstheme="minorBidi"/>
              </w:rPr>
              <w:t xml:space="preserve"> </w:t>
            </w:r>
          </w:p>
        </w:tc>
        <w:tc>
          <w:tcPr>
            <w:tcW w:w="6352" w:type="dxa"/>
            <w:tcBorders>
              <w:top w:val="single" w:sz="4" w:space="0" w:color="auto"/>
              <w:left w:val="single" w:sz="4" w:space="0" w:color="auto"/>
              <w:bottom w:val="single" w:sz="4" w:space="0" w:color="auto"/>
              <w:right w:val="single" w:sz="4" w:space="0" w:color="auto"/>
            </w:tcBorders>
            <w:hideMark/>
          </w:tcPr>
          <w:p w14:paraId="402D6188" w14:textId="77777777" w:rsidR="00203E41" w:rsidRPr="00203E41" w:rsidRDefault="00203E41" w:rsidP="00203E41">
            <w:pPr>
              <w:spacing w:after="0" w:line="240" w:lineRule="auto"/>
              <w:jc w:val="center"/>
              <w:rPr>
                <w:rFonts w:cstheme="minorBidi"/>
              </w:rPr>
            </w:pPr>
            <w:r w:rsidRPr="00203E41">
              <w:rPr>
                <w:noProof/>
                <w:lang w:val="ru-RU" w:eastAsia="ru-RU"/>
              </w:rPr>
              <w:drawing>
                <wp:inline distT="0" distB="0" distL="0" distR="0" wp14:anchorId="5F749BF2" wp14:editId="178F8987">
                  <wp:extent cx="4629785" cy="261112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29785" cy="2611120"/>
                          </a:xfrm>
                          <a:prstGeom prst="rect">
                            <a:avLst/>
                          </a:prstGeom>
                          <a:noFill/>
                          <a:ln>
                            <a:noFill/>
                          </a:ln>
                        </pic:spPr>
                      </pic:pic>
                    </a:graphicData>
                  </a:graphic>
                </wp:inline>
              </w:drawing>
            </w:r>
          </w:p>
        </w:tc>
      </w:tr>
      <w:bookmarkEnd w:id="277"/>
    </w:tbl>
    <w:p w14:paraId="25011EE7" w14:textId="77777777" w:rsidR="00203E41" w:rsidRPr="00203E41" w:rsidRDefault="00203E41" w:rsidP="00203E41">
      <w:pPr>
        <w:spacing w:after="200" w:line="240" w:lineRule="auto"/>
        <w:jc w:val="both"/>
        <w:rPr>
          <w:rFonts w:ascii="Arial" w:hAnsi="Arial" w:cs="Arial"/>
          <w:sz w:val="22"/>
          <w:szCs w:val="22"/>
          <w:lang w:val="en-GB"/>
        </w:rPr>
      </w:pPr>
    </w:p>
    <w:p w14:paraId="370B3E10" w14:textId="77777777" w:rsidR="00203E41" w:rsidRPr="00203E41" w:rsidRDefault="00203E41" w:rsidP="00203E41">
      <w:pPr>
        <w:spacing w:after="200" w:line="240" w:lineRule="auto"/>
        <w:rPr>
          <w:rFonts w:ascii="Arial" w:hAnsi="Arial" w:cs="Arial"/>
          <w:sz w:val="22"/>
          <w:szCs w:val="22"/>
          <w:lang w:val="ru-RU"/>
        </w:rPr>
      </w:pPr>
    </w:p>
    <w:p w14:paraId="3F8136F2" w14:textId="77777777" w:rsidR="00AF32AB" w:rsidRDefault="00AF32AB" w:rsidP="00203E41">
      <w:pPr>
        <w:pStyle w:val="2"/>
        <w:numPr>
          <w:ilvl w:val="0"/>
          <w:numId w:val="0"/>
        </w:numPr>
        <w:rPr>
          <w:rFonts w:ascii="Arial" w:hAnsi="Arial"/>
          <w:sz w:val="22"/>
          <w:szCs w:val="22"/>
          <w:lang w:val="en-GB"/>
        </w:rPr>
      </w:pPr>
    </w:p>
    <w:sectPr w:rsidR="00AF32AB" w:rsidSect="003930B2">
      <w:pgSz w:w="15840" w:h="12240" w:orient="landscape" w:code="1"/>
      <w:pgMar w:top="426" w:right="672" w:bottom="851" w:left="1276" w:header="720" w:footer="720" w:gutter="0"/>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177356" w14:textId="77777777" w:rsidR="003F7425" w:rsidRDefault="003F7425">
      <w:pPr>
        <w:spacing w:after="0" w:line="240" w:lineRule="auto"/>
      </w:pPr>
      <w:r>
        <w:separator/>
      </w:r>
    </w:p>
  </w:endnote>
  <w:endnote w:type="continuationSeparator" w:id="0">
    <w:p w14:paraId="356018F0" w14:textId="77777777" w:rsidR="003F7425" w:rsidRDefault="003F7425">
      <w:pPr>
        <w:spacing w:after="0" w:line="240" w:lineRule="auto"/>
      </w:pPr>
      <w:r>
        <w:continuationSeparator/>
      </w:r>
    </w:p>
  </w:endnote>
  <w:endnote w:type="continuationNotice" w:id="1">
    <w:p w14:paraId="7B73B4CD" w14:textId="77777777" w:rsidR="003F7425" w:rsidRDefault="003F742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Bold">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Nusx">
    <w:altName w:val="Segoe Print"/>
    <w:charset w:val="00"/>
    <w:family w:val="auto"/>
    <w:pitch w:val="default"/>
    <w:sig w:usb0="00000000" w:usb1="00000000" w:usb2="00000000" w:usb3="00000000" w:csb0="0000001B"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MS ??">
    <w:altName w:val="DFGothic-EB"/>
    <w:panose1 w:val="00000000000000000000"/>
    <w:charset w:val="00"/>
    <w:family w:val="roman"/>
    <w:notTrueType/>
    <w:pitch w:val="default"/>
  </w:font>
  <w:font w:name="Roboto">
    <w:charset w:val="00"/>
    <w:family w:val="auto"/>
    <w:pitch w:val="variable"/>
    <w:sig w:usb0="E00002FF" w:usb1="5000205B" w:usb2="0000002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3763" w14:textId="77777777" w:rsidR="00AF32AB" w:rsidRDefault="00AF32AB">
    <w:pPr>
      <w:pStyle w:val="ac"/>
      <w:tabs>
        <w:tab w:val="clear" w:pos="4677"/>
        <w:tab w:val="clear" w:pos="9355"/>
        <w:tab w:val="center" w:pos="4680"/>
        <w:tab w:val="right" w:pos="9360"/>
      </w:tabs>
      <w:jc w:val="right"/>
    </w:pPr>
  </w:p>
  <w:p w14:paraId="3F813764" w14:textId="77777777" w:rsidR="00AF32AB" w:rsidRDefault="00AF32AB">
    <w:pPr>
      <w:pStyle w:val="ac"/>
      <w:tabs>
        <w:tab w:val="clear" w:pos="4677"/>
        <w:tab w:val="clear" w:pos="9355"/>
        <w:tab w:val="center" w:pos="4680"/>
        <w:tab w:val="right" w:pos="93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3766" w14:textId="77777777" w:rsidR="00AF32AB" w:rsidRDefault="007C4462">
    <w:pPr>
      <w:pStyle w:val="ac"/>
      <w:ind w:right="360"/>
    </w:pPr>
    <w:r>
      <w:rPr>
        <w:noProof/>
        <w:lang w:eastAsia="ru-RU"/>
      </w:rPr>
      <mc:AlternateContent>
        <mc:Choice Requires="wps">
          <w:drawing>
            <wp:anchor distT="0" distB="0" distL="114300" distR="114300" simplePos="0" relativeHeight="251658240" behindDoc="0" locked="0" layoutInCell="1" allowOverlap="1" wp14:anchorId="3F81376B" wp14:editId="3F81376C">
              <wp:simplePos x="0" y="0"/>
              <wp:positionH relativeFrom="margin">
                <wp:align>right</wp:align>
              </wp:positionH>
              <wp:positionV relativeFrom="paragraph">
                <wp:posOffset>0</wp:posOffset>
              </wp:positionV>
              <wp:extent cx="18288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81379E" w14:textId="77777777" w:rsidR="00AF32AB" w:rsidRDefault="007C4462">
                          <w:pPr>
                            <w:pStyle w:val="ac"/>
                            <w:rPr>
                              <w:lang w:val="en-US"/>
                            </w:rPr>
                          </w:pPr>
                          <w:r>
                            <w:rPr>
                              <w:lang w:val="en-US"/>
                            </w:rPr>
                            <w:fldChar w:fldCharType="begin"/>
                          </w:r>
                          <w:r>
                            <w:rPr>
                              <w:lang w:val="en-US"/>
                            </w:rPr>
                            <w:instrText xml:space="preserve"> PAGE  \* MERGEFORMAT </w:instrText>
                          </w:r>
                          <w:r>
                            <w:rPr>
                              <w:lang w:val="en-US"/>
                            </w:rPr>
                            <w:fldChar w:fldCharType="separate"/>
                          </w:r>
                          <w:r>
                            <w:rPr>
                              <w:lang w:val="en-US"/>
                            </w:rPr>
                            <w:t>4</w:t>
                          </w:r>
                          <w:r>
                            <w:rPr>
                              <w:lang w:val="en-US"/>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F81376B" id="_x0000_t202" coordsize="21600,21600" o:spt="202" path="m,l,21600r21600,l21600,xe">
              <v:stroke joinstyle="miter"/>
              <v:path gradientshapeok="t" o:connecttype="rect"/>
            </v:shapetype>
            <v:shape id="Text Box 10" o:spid="_x0000_s1043" type="#_x0000_t202" style="position:absolute;margin-left:92.8pt;margin-top:0;width:2in;height:2in;z-index:25165824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" filled="f" stroked="f" strokeweight=".5pt">
              <v:textbox style="mso-fit-shape-to-text:t" inset="0,0,0,0">
                <w:txbxContent>
                  <w:p w14:paraId="3F81379E" w14:textId="77777777" w:rsidR="00AF32AB" w:rsidRDefault="007C4462">
                    <w:pPr>
                      <w:pStyle w:val="ac"/>
                      <w:rPr>
                        <w:lang w:val="en-US"/>
                      </w:rPr>
                    </w:pPr>
                    <w:r>
                      <w:rPr>
                        <w:lang w:val="en-US"/>
                      </w:rPr>
                      <w:fldChar w:fldCharType="begin"/>
                    </w:r>
                    <w:r>
                      <w:rPr>
                        <w:lang w:val="en-US"/>
                      </w:rPr>
                      <w:instrText xml:space="preserve"> PAGE  \* MERGEFORMAT </w:instrText>
                    </w:r>
                    <w:r>
                      <w:rPr>
                        <w:lang w:val="en-US"/>
                      </w:rPr>
                      <w:fldChar w:fldCharType="separate"/>
                    </w:r>
                    <w:r>
                      <w:rPr>
                        <w:lang w:val="en-US"/>
                      </w:rPr>
                      <w:t>4</w:t>
                    </w:r>
                    <w:r>
                      <w:rPr>
                        <w:lang w:val="en-US"/>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3768" w14:textId="77777777" w:rsidR="00AF32AB" w:rsidRDefault="007C4462">
    <w:pPr>
      <w:pStyle w:val="ac"/>
      <w:tabs>
        <w:tab w:val="clear" w:pos="9355"/>
        <w:tab w:val="right" w:pos="8931"/>
      </w:tabs>
      <w:ind w:right="360"/>
      <w:rPr>
        <w:lang w:val="en-US"/>
      </w:rPr>
    </w:pPr>
    <w:r>
      <w:rPr>
        <w:noProof/>
        <w:lang w:eastAsia="ru-RU"/>
      </w:rPr>
      <mc:AlternateContent>
        <mc:Choice Requires="wps">
          <w:drawing>
            <wp:anchor distT="0" distB="0" distL="114300" distR="114300" simplePos="0" relativeHeight="251659264" behindDoc="0" locked="0" layoutInCell="1" allowOverlap="1" wp14:anchorId="3F81376D" wp14:editId="3F81376E">
              <wp:simplePos x="0" y="0"/>
              <wp:positionH relativeFrom="margin">
                <wp:align>right</wp:align>
              </wp:positionH>
              <wp:positionV relativeFrom="paragraph">
                <wp:posOffset>0</wp:posOffset>
              </wp:positionV>
              <wp:extent cx="1828800" cy="18288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rPr>
                              <w:rStyle w:val="af4"/>
                            </w:rPr>
                            <w:id w:val="-1293051515"/>
                          </w:sdtPr>
                          <w:sdtEndPr>
                            <w:rPr>
                              <w:rStyle w:val="af4"/>
                            </w:rPr>
                          </w:sdtEndPr>
                          <w:sdtContent>
                            <w:p w14:paraId="3F81379F" w14:textId="77777777" w:rsidR="00AF32AB" w:rsidRDefault="007C4462">
                              <w:pPr>
                                <w:pStyle w:val="ac"/>
                                <w:rPr>
                                  <w:rStyle w:val="af4"/>
                                </w:rPr>
                              </w:pPr>
                              <w:r>
                                <w:rPr>
                                  <w:rStyle w:val="af4"/>
                                </w:rPr>
                                <w:fldChar w:fldCharType="begin"/>
                              </w:r>
                              <w:r>
                                <w:rPr>
                                  <w:rStyle w:val="af4"/>
                                </w:rPr>
                                <w:instrText xml:space="preserve"> PAGE </w:instrText>
                              </w:r>
                              <w:r>
                                <w:rPr>
                                  <w:rStyle w:val="af4"/>
                                </w:rPr>
                                <w:fldChar w:fldCharType="separate"/>
                              </w:r>
                              <w:r>
                                <w:rPr>
                                  <w:rStyle w:val="af4"/>
                                </w:rPr>
                                <w:t>22</w:t>
                              </w:r>
                              <w:r>
                                <w:rPr>
                                  <w:rStyle w:val="af4"/>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F81376D" id="_x0000_t202" coordsize="21600,21600" o:spt="202" path="m,l,21600r21600,l21600,xe">
              <v:stroke joinstyle="miter"/>
              <v:path gradientshapeok="t" o:connecttype="rect"/>
            </v:shapetype>
            <v:shape id="Text Box 11" o:spid="_x0000_s1044" type="#_x0000_t202" style="position:absolute;margin-left:92.8pt;margin-top:0;width:2in;height:2in;z-index:25165926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" filled="f" stroked="f" strokeweight=".5pt">
              <v:textbox style="mso-fit-shape-to-text:t" inset="0,0,0,0">
                <w:txbxContent>
                  <w:sdt>
                    <w:sdtPr>
                      <w:rPr>
                        <w:rStyle w:val="af4"/>
                      </w:rPr>
                      <w:id w:val="-1293051515"/>
                    </w:sdtPr>
                    <w:sdtEndPr>
                      <w:rPr>
                        <w:rStyle w:val="af4"/>
                      </w:rPr>
                    </w:sdtEndPr>
                    <w:sdtContent>
                      <w:p w14:paraId="3F81379F" w14:textId="77777777" w:rsidR="00AF32AB" w:rsidRDefault="007C4462">
                        <w:pPr>
                          <w:pStyle w:val="ac"/>
                          <w:rPr>
                            <w:rStyle w:val="af4"/>
                          </w:rPr>
                        </w:pPr>
                        <w:r>
                          <w:rPr>
                            <w:rStyle w:val="af4"/>
                          </w:rPr>
                          <w:fldChar w:fldCharType="begin"/>
                        </w:r>
                        <w:r>
                          <w:rPr>
                            <w:rStyle w:val="af4"/>
                          </w:rPr>
                          <w:instrText xml:space="preserve"> PAGE </w:instrText>
                        </w:r>
                        <w:r>
                          <w:rPr>
                            <w:rStyle w:val="af4"/>
                          </w:rPr>
                          <w:fldChar w:fldCharType="separate"/>
                        </w:r>
                        <w:r>
                          <w:rPr>
                            <w:rStyle w:val="af4"/>
                          </w:rPr>
                          <w:t>22</w:t>
                        </w:r>
                        <w:r>
                          <w:rPr>
                            <w:rStyle w:val="af4"/>
                          </w:rPr>
                          <w:fldChar w:fldCharType="end"/>
                        </w:r>
                      </w:p>
                    </w:sdtContent>
                  </w:sdt>
                </w:txbxContent>
              </v:textbox>
              <w10:wrap anchorx="margin"/>
            </v:shape>
          </w:pict>
        </mc:Fallback>
      </mc:AlternateContent>
    </w:r>
    <w:r>
      <w:rPr>
        <w:lang w:val="en-US"/>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376A" w14:textId="77777777" w:rsidR="00AF32AB" w:rsidRDefault="007C4462">
    <w:pPr>
      <w:pStyle w:val="ac"/>
      <w:tabs>
        <w:tab w:val="clear" w:pos="4677"/>
        <w:tab w:val="clear" w:pos="9355"/>
        <w:tab w:val="center" w:pos="4680"/>
        <w:tab w:val="right" w:pos="9360"/>
      </w:tabs>
      <w:jc w:val="right"/>
    </w:pPr>
    <w:r>
      <w:rPr>
        <w:noProof/>
        <w:lang w:eastAsia="ru-RU"/>
      </w:rPr>
      <mc:AlternateContent>
        <mc:Choice Requires="wps">
          <w:drawing>
            <wp:anchor distT="0" distB="0" distL="114300" distR="114300" simplePos="0" relativeHeight="251656192" behindDoc="0" locked="0" layoutInCell="1" allowOverlap="1" wp14:anchorId="3F81376F" wp14:editId="3F813770">
              <wp:simplePos x="0" y="0"/>
              <wp:positionH relativeFrom="margin">
                <wp:align>right</wp:align>
              </wp:positionH>
              <wp:positionV relativeFrom="paragraph">
                <wp:posOffset>0</wp:posOffset>
              </wp:positionV>
              <wp:extent cx="1828800" cy="18288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8137A0" w14:textId="77777777" w:rsidR="00AF32AB" w:rsidRDefault="007C4462">
                          <w:pPr>
                            <w:pStyle w:val="ac"/>
                            <w:rPr>
                              <w:lang w:val="en-US"/>
                            </w:rPr>
                          </w:pPr>
                          <w:r>
                            <w:rPr>
                              <w:lang w:val="en-US"/>
                            </w:rPr>
                            <w:fldChar w:fldCharType="begin"/>
                          </w:r>
                          <w:r>
                            <w:rPr>
                              <w:lang w:val="en-US"/>
                            </w:rPr>
                            <w:instrText xml:space="preserve"> PAGE  \* MERGEFORMAT </w:instrText>
                          </w:r>
                          <w:r>
                            <w:rPr>
                              <w:lang w:val="en-US"/>
                            </w:rPr>
                            <w:fldChar w:fldCharType="separate"/>
                          </w:r>
                          <w:r>
                            <w:rPr>
                              <w:lang w:val="en-US"/>
                            </w:rPr>
                            <w:t>113</w:t>
                          </w:r>
                          <w:r>
                            <w:rPr>
                              <w:lang w:val="en-US"/>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F81376F" id="_x0000_t202" coordsize="21600,21600" o:spt="202" path="m,l,21600r21600,l21600,xe">
              <v:stroke joinstyle="miter"/>
              <v:path gradientshapeok="t" o:connecttype="rect"/>
            </v:shapetype>
            <v:shape id="Text Box 12" o:spid="_x0000_s1045" type="#_x0000_t202" style="position:absolute;left:0;text-align:left;margin-left:92.8pt;margin-top:0;width:2in;height:2in;z-index:25165619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" filled="f" stroked="f" strokeweight=".5pt">
              <v:textbox style="mso-fit-shape-to-text:t" inset="0,0,0,0">
                <w:txbxContent>
                  <w:p w14:paraId="3F8137A0" w14:textId="77777777" w:rsidR="00AF32AB" w:rsidRDefault="007C4462">
                    <w:pPr>
                      <w:pStyle w:val="ac"/>
                      <w:rPr>
                        <w:lang w:val="en-US"/>
                      </w:rPr>
                    </w:pPr>
                    <w:r>
                      <w:rPr>
                        <w:lang w:val="en-US"/>
                      </w:rPr>
                      <w:fldChar w:fldCharType="begin"/>
                    </w:r>
                    <w:r>
                      <w:rPr>
                        <w:lang w:val="en-US"/>
                      </w:rPr>
                      <w:instrText xml:space="preserve"> PAGE  \* MERGEFORMAT </w:instrText>
                    </w:r>
                    <w:r>
                      <w:rPr>
                        <w:lang w:val="en-US"/>
                      </w:rPr>
                      <w:fldChar w:fldCharType="separate"/>
                    </w:r>
                    <w:r>
                      <w:rPr>
                        <w:lang w:val="en-US"/>
                      </w:rPr>
                      <w:t>113</w:t>
                    </w:r>
                    <w:r>
                      <w:rPr>
                        <w:lang w:val="en-US"/>
                      </w:rPr>
                      <w:fldChar w:fldCharType="end"/>
                    </w:r>
                  </w:p>
                </w:txbxContent>
              </v:textbox>
              <w10:wrap anchorx="margin"/>
            </v:shape>
          </w:pict>
        </mc:Fallback>
      </mc:AlternateContent>
    </w:r>
    <w:r>
      <w:rPr>
        <w:lang w:val="en-U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F10EFF" w14:textId="77777777" w:rsidR="003F7425" w:rsidRDefault="003F7425">
      <w:pPr>
        <w:spacing w:after="0" w:line="240" w:lineRule="auto"/>
      </w:pPr>
      <w:r>
        <w:separator/>
      </w:r>
    </w:p>
  </w:footnote>
  <w:footnote w:type="continuationSeparator" w:id="0">
    <w:p w14:paraId="5300348D" w14:textId="77777777" w:rsidR="003F7425" w:rsidRDefault="003F7425">
      <w:pPr>
        <w:spacing w:after="0" w:line="240" w:lineRule="auto"/>
      </w:pPr>
      <w:r>
        <w:continuationSeparator/>
      </w:r>
    </w:p>
  </w:footnote>
  <w:footnote w:type="continuationNotice" w:id="1">
    <w:p w14:paraId="228ED3F3" w14:textId="77777777" w:rsidR="003F7425" w:rsidRDefault="003F7425">
      <w:pPr>
        <w:spacing w:after="0" w:line="240" w:lineRule="auto"/>
      </w:pPr>
    </w:p>
  </w:footnote>
  <w:footnote w:id="2">
    <w:p w14:paraId="54AE1668" w14:textId="755BF848" w:rsidR="00F832FD" w:rsidRPr="00F832FD" w:rsidRDefault="00F832FD" w:rsidP="00F832FD">
      <w:pPr>
        <w:pStyle w:val="ad"/>
        <w:snapToGrid w:val="0"/>
        <w:rPr>
          <w:rFonts w:ascii="Arial" w:hAnsi="Arial" w:cs="Arial"/>
          <w:lang w:val="ru-RU"/>
        </w:rPr>
      </w:pPr>
      <w:r>
        <w:rPr>
          <w:rStyle w:val="af2"/>
          <w:rFonts w:ascii="Arial" w:hAnsi="Arial" w:cs="Arial"/>
        </w:rPr>
        <w:footnoteRef/>
      </w:r>
      <w:r w:rsidRPr="00F832FD">
        <w:rPr>
          <w:rFonts w:ascii="Arial" w:hAnsi="Arial" w:cs="Arial"/>
          <w:lang w:val="ru-RU"/>
        </w:rPr>
        <w:t xml:space="preserve"> Предприятия, в том числе сельхозпредприятия, сдающие в аренду земли сельскохозяйственного назначения.  </w:t>
      </w:r>
    </w:p>
  </w:footnote>
  <w:footnote w:id="3">
    <w:p w14:paraId="0E413734" w14:textId="7EE7FAAA" w:rsidR="00F832FD" w:rsidRPr="00F832FD" w:rsidRDefault="00F832FD" w:rsidP="00F832FD">
      <w:pPr>
        <w:pStyle w:val="ad"/>
        <w:snapToGrid w:val="0"/>
        <w:rPr>
          <w:rFonts w:ascii="Arial" w:hAnsi="Arial" w:cs="Arial"/>
          <w:sz w:val="18"/>
          <w:szCs w:val="18"/>
          <w:lang w:val="ru-RU"/>
        </w:rPr>
      </w:pPr>
      <w:r>
        <w:rPr>
          <w:rStyle w:val="af2"/>
          <w:rFonts w:ascii="Arial" w:hAnsi="Arial" w:cs="Arial"/>
          <w:sz w:val="18"/>
          <w:szCs w:val="18"/>
        </w:rPr>
        <w:footnoteRef/>
      </w:r>
      <w:r w:rsidRPr="00F832FD">
        <w:rPr>
          <w:rFonts w:ascii="Arial" w:hAnsi="Arial" w:cs="Arial"/>
          <w:sz w:val="18"/>
          <w:szCs w:val="18"/>
          <w:lang w:val="ru-RU"/>
        </w:rPr>
        <w:t xml:space="preserve"> Передача имущества другому лицу по завещанию.</w:t>
      </w:r>
    </w:p>
  </w:footnote>
  <w:footnote w:id="4">
    <w:p w14:paraId="3383EF5D" w14:textId="158E1D6F" w:rsidR="00A13944" w:rsidRPr="00A13944" w:rsidRDefault="00A13944" w:rsidP="00A13944">
      <w:pPr>
        <w:pStyle w:val="ad"/>
        <w:snapToGrid w:val="0"/>
        <w:rPr>
          <w:rFonts w:ascii="Arial" w:hAnsi="Arial" w:cs="Arial"/>
          <w:sz w:val="18"/>
          <w:szCs w:val="18"/>
          <w:lang w:val="ru-RU"/>
        </w:rPr>
      </w:pPr>
      <w:r>
        <w:rPr>
          <w:rStyle w:val="af2"/>
          <w:rFonts w:ascii="Arial" w:hAnsi="Arial" w:cs="Arial"/>
          <w:sz w:val="18"/>
          <w:szCs w:val="18"/>
        </w:rPr>
        <w:footnoteRef/>
      </w:r>
      <w:r w:rsidRPr="00A13944">
        <w:rPr>
          <w:rFonts w:ascii="Arial" w:hAnsi="Arial" w:cs="Arial"/>
          <w:sz w:val="18"/>
          <w:szCs w:val="18"/>
          <w:lang w:val="ru-RU"/>
        </w:rPr>
        <w:t xml:space="preserve"> Хорезм, Республика Каракалпакстан и Бухара</w:t>
      </w:r>
      <w:r w:rsidRPr="00A13944">
        <w:rPr>
          <w:rFonts w:ascii="Arial" w:hAnsi="Arial" w:cs="Arial"/>
          <w:color w:val="000000"/>
          <w:sz w:val="18"/>
          <w:szCs w:val="18"/>
          <w:lang w:val="ru-RU" w:eastAsia="ru-RU"/>
        </w:rPr>
        <w:t>.</w:t>
      </w:r>
    </w:p>
  </w:footnote>
  <w:footnote w:id="5">
    <w:p w14:paraId="1998A224" w14:textId="314D00CF" w:rsidR="00A13944" w:rsidRPr="00A13944" w:rsidRDefault="00A13944" w:rsidP="00A13944">
      <w:pPr>
        <w:pStyle w:val="ad"/>
        <w:snapToGrid w:val="0"/>
        <w:rPr>
          <w:rFonts w:ascii="Arial" w:hAnsi="Arial" w:cs="Arial"/>
          <w:sz w:val="18"/>
          <w:szCs w:val="18"/>
          <w:lang w:val="ru-RU"/>
        </w:rPr>
      </w:pPr>
      <w:r>
        <w:rPr>
          <w:rStyle w:val="af2"/>
          <w:rFonts w:ascii="Arial" w:hAnsi="Arial" w:cs="Arial"/>
          <w:sz w:val="18"/>
          <w:szCs w:val="18"/>
        </w:rPr>
        <w:footnoteRef/>
      </w:r>
      <w:r w:rsidRPr="00A13944">
        <w:rPr>
          <w:rFonts w:ascii="Arial" w:hAnsi="Arial" w:cs="Arial"/>
          <w:sz w:val="18"/>
          <w:szCs w:val="18"/>
          <w:lang w:val="ru-RU"/>
        </w:rPr>
        <w:t xml:space="preserve"> Это районы: Каган, </w:t>
      </w:r>
      <w:r w:rsidRPr="00A13944">
        <w:rPr>
          <w:rFonts w:ascii="Arial" w:hAnsi="Arial" w:cs="Arial"/>
          <w:sz w:val="18"/>
          <w:szCs w:val="18"/>
          <w:lang w:val="ru-RU"/>
        </w:rPr>
        <w:t>Румитан, Пешку, Турткуль, Тупрокала, Хозарасп, Ургенч.</w:t>
      </w:r>
    </w:p>
  </w:footnote>
  <w:footnote w:id="6">
    <w:p w14:paraId="1FA29B38" w14:textId="050413FE" w:rsidR="00A13944" w:rsidRPr="00A13944" w:rsidRDefault="00A13944" w:rsidP="00A13944">
      <w:pPr>
        <w:pStyle w:val="ad"/>
        <w:snapToGrid w:val="0"/>
        <w:rPr>
          <w:sz w:val="18"/>
          <w:szCs w:val="18"/>
          <w:lang w:val="ru-RU"/>
        </w:rPr>
      </w:pPr>
      <w:r>
        <w:rPr>
          <w:rStyle w:val="af2"/>
          <w:sz w:val="18"/>
          <w:szCs w:val="18"/>
        </w:rPr>
        <w:footnoteRef/>
      </w:r>
      <w:r w:rsidRPr="00A13944">
        <w:rPr>
          <w:sz w:val="18"/>
          <w:szCs w:val="18"/>
          <w:lang w:val="ru-RU"/>
        </w:rPr>
        <w:t xml:space="preserve"> Такие как </w:t>
      </w:r>
      <w:r w:rsidRPr="00A13944">
        <w:rPr>
          <w:sz w:val="18"/>
          <w:szCs w:val="18"/>
          <w:lang w:val="ru-RU"/>
        </w:rPr>
        <w:t>З.Кобилов, Э.Ходжаев, Джонгелди, Кызылкум, Саримой, Дустлик, Пахтакор</w:t>
      </w:r>
      <w:r w:rsidRPr="00A13944">
        <w:rPr>
          <w:rFonts w:ascii="Arial" w:hAnsi="Arial" w:cs="Arial"/>
          <w:color w:val="000000"/>
          <w:sz w:val="18"/>
          <w:szCs w:val="18"/>
          <w:lang w:val="ru-RU" w:eastAsia="ru-RU"/>
        </w:rPr>
        <w:t>.</w:t>
      </w:r>
    </w:p>
  </w:footnote>
  <w:footnote w:id="7">
    <w:p w14:paraId="3F813777" w14:textId="1D376124" w:rsidR="00AF32AB" w:rsidRPr="00EC1D6E" w:rsidRDefault="007C4462">
      <w:pPr>
        <w:pStyle w:val="ad"/>
        <w:snapToGrid w:val="0"/>
        <w:rPr>
          <w:rFonts w:ascii="Arial" w:hAnsi="Arial" w:cs="Arial"/>
          <w:sz w:val="18"/>
          <w:szCs w:val="18"/>
          <w:lang w:val="ru-RU"/>
        </w:rPr>
      </w:pPr>
      <w:r>
        <w:rPr>
          <w:rStyle w:val="af2"/>
          <w:rFonts w:ascii="Arial" w:hAnsi="Arial" w:cs="Arial"/>
          <w:sz w:val="18"/>
          <w:szCs w:val="18"/>
        </w:rPr>
        <w:footnoteRef/>
      </w:r>
      <w:r w:rsidRPr="00EC1D6E">
        <w:rPr>
          <w:rFonts w:ascii="Arial" w:hAnsi="Arial" w:cs="Arial"/>
          <w:sz w:val="18"/>
          <w:szCs w:val="18"/>
          <w:lang w:val="ru-RU"/>
        </w:rPr>
        <w:t xml:space="preserve"> </w:t>
      </w:r>
      <w:r w:rsidR="00EC1D6E" w:rsidRPr="00EC1D6E">
        <w:rPr>
          <w:rFonts w:ascii="Arial" w:hAnsi="Arial" w:cs="Arial"/>
          <w:sz w:val="18"/>
          <w:szCs w:val="18"/>
          <w:lang w:val="ru-RU"/>
        </w:rPr>
        <w:t xml:space="preserve">Превентивные меры, включая комендантский час, введенный Правительством, учитывают ограничения на поездки и общественные </w:t>
      </w:r>
      <w:r w:rsidR="00EC1D6E" w:rsidRPr="00EC1D6E">
        <w:rPr>
          <w:rFonts w:ascii="Arial" w:hAnsi="Arial" w:cs="Arial"/>
          <w:sz w:val="18"/>
          <w:szCs w:val="18"/>
          <w:lang w:val="ru-RU"/>
        </w:rPr>
        <w:t>собрания.</w:t>
      </w:r>
      <w:r w:rsidRPr="00EC1D6E">
        <w:rPr>
          <w:rFonts w:ascii="Arial" w:hAnsi="Arial" w:cs="Arial"/>
          <w:sz w:val="18"/>
          <w:szCs w:val="18"/>
          <w:lang w:val="ru-RU"/>
        </w:rPr>
        <w:t>.</w:t>
      </w:r>
    </w:p>
  </w:footnote>
  <w:footnote w:id="8">
    <w:p w14:paraId="36511BE2" w14:textId="09E8EB96" w:rsidR="004F7017" w:rsidRPr="00715F55" w:rsidRDefault="004F7017" w:rsidP="004F7017">
      <w:pPr>
        <w:pStyle w:val="af6"/>
        <w:tabs>
          <w:tab w:val="left" w:pos="431"/>
          <w:tab w:val="left" w:pos="567"/>
        </w:tabs>
        <w:ind w:left="0"/>
        <w:contextualSpacing w:val="0"/>
        <w:jc w:val="both"/>
        <w:rPr>
          <w:rFonts w:ascii="Arial" w:hAnsi="Arial" w:cs="Arial"/>
          <w:sz w:val="18"/>
          <w:lang w:val="ru-RU"/>
        </w:rPr>
      </w:pPr>
      <w:r>
        <w:rPr>
          <w:rStyle w:val="af2"/>
          <w:rFonts w:ascii="Arial" w:hAnsi="Arial" w:cs="Arial"/>
          <w:sz w:val="18"/>
        </w:rPr>
        <w:footnoteRef/>
      </w:r>
      <w:r w:rsidRPr="00715F55">
        <w:rPr>
          <w:rFonts w:ascii="Arial" w:hAnsi="Arial" w:cs="Arial"/>
          <w:sz w:val="18"/>
          <w:lang w:val="ru-RU"/>
        </w:rPr>
        <w:t xml:space="preserve"> </w:t>
      </w:r>
      <w:r w:rsidR="00715F55">
        <w:rPr>
          <w:rFonts w:ascii="Arial" w:hAnsi="Arial" w:cs="Arial"/>
          <w:sz w:val="18"/>
          <w:lang w:val="ru-RU"/>
        </w:rPr>
        <w:t>С вводом</w:t>
      </w:r>
      <w:r w:rsidR="00715F55" w:rsidRPr="00715F55">
        <w:rPr>
          <w:rFonts w:ascii="Arial" w:hAnsi="Arial" w:cs="Arial"/>
          <w:sz w:val="18"/>
          <w:lang w:val="ru-RU"/>
        </w:rPr>
        <w:t xml:space="preserve"> высокоскоростных пассажирских поездов после завершения проекта ожидается, что проект, способствующий развитию скоростных пассажирских поездов, окажет сильное влияние на количество туристов, путешествующих по коридору </w:t>
      </w:r>
      <w:r w:rsidR="00715F55" w:rsidRPr="00715F55">
        <w:rPr>
          <w:rFonts w:ascii="Arial" w:hAnsi="Arial" w:cs="Arial"/>
          <w:sz w:val="18"/>
          <w:lang w:val="ru-RU"/>
        </w:rPr>
        <w:t>Ташкент-Самарканд-Бухара-Хива. Проект обеспечит комфортное путешествие в Хиву, город, до которого в настоящее время можно добраться либо автомобильным транспортом, либо самолетом. Ожидается, что грузовые перевозки (транзит / импорт / экспорт) увеличатся с 3 до 10 пар поездов в день, что станет важным стимулом для экономического развития. Прямое и косвенное создание рабочих мест, особенно в городе Хива, будет иметь большое значение для западной части страны</w:t>
      </w:r>
      <w:r w:rsidRPr="00715F55">
        <w:rPr>
          <w:rFonts w:ascii="Arial" w:hAnsi="Arial" w:cs="Arial"/>
          <w:sz w:val="18"/>
          <w:lang w:val="ru-RU"/>
        </w:rPr>
        <w:t>.</w:t>
      </w:r>
    </w:p>
  </w:footnote>
  <w:footnote w:id="9">
    <w:p w14:paraId="245DA690" w14:textId="77777777" w:rsidR="00A13944" w:rsidRPr="00A13944" w:rsidRDefault="00A13944" w:rsidP="00A13944">
      <w:pPr>
        <w:pStyle w:val="2"/>
        <w:keepNext w:val="0"/>
        <w:keepLines w:val="0"/>
        <w:numPr>
          <w:ilvl w:val="0"/>
          <w:numId w:val="0"/>
        </w:numPr>
        <w:shd w:val="clear" w:color="auto" w:fill="FFFFFF"/>
        <w:rPr>
          <w:rFonts w:ascii="Arial" w:hAnsi="Arial"/>
          <w:color w:val="auto"/>
          <w:sz w:val="18"/>
          <w:szCs w:val="18"/>
          <w:lang w:val="ru-RU"/>
        </w:rPr>
      </w:pPr>
      <w:r>
        <w:rPr>
          <w:rStyle w:val="af2"/>
          <w:rFonts w:ascii="Arial" w:hAnsi="Arial"/>
          <w:b w:val="0"/>
          <w:bCs/>
          <w:color w:val="FF0000"/>
        </w:rPr>
        <w:footnoteRef/>
      </w:r>
      <w:r w:rsidRPr="00A13944">
        <w:rPr>
          <w:rFonts w:ascii="Arial" w:hAnsi="Arial"/>
          <w:b w:val="0"/>
          <w:bCs/>
          <w:color w:val="FF0000"/>
          <w:lang w:val="ru-RU"/>
        </w:rPr>
        <w:t xml:space="preserve"> </w:t>
      </w:r>
      <w:hyperlink r:id="rId1" w:history="1">
        <w:r w:rsidRPr="00A13944">
          <w:rPr>
            <w:rStyle w:val="af3"/>
            <w:rFonts w:ascii="Arial" w:hAnsi="Arial"/>
            <w:color w:val="auto"/>
            <w:sz w:val="18"/>
            <w:szCs w:val="18"/>
            <w:lang w:val="en-GB"/>
          </w:rPr>
          <w:t>https</w:t>
        </w:r>
        <w:r w:rsidRPr="00A13944">
          <w:rPr>
            <w:rStyle w:val="af3"/>
            <w:rFonts w:ascii="Arial" w:hAnsi="Arial"/>
            <w:color w:val="auto"/>
            <w:sz w:val="18"/>
            <w:szCs w:val="18"/>
            <w:lang w:val="ru-RU"/>
          </w:rPr>
          <w:t>://</w:t>
        </w:r>
        <w:r w:rsidRPr="00A13944">
          <w:rPr>
            <w:rStyle w:val="af3"/>
            <w:rFonts w:ascii="Arial" w:hAnsi="Arial"/>
            <w:color w:val="auto"/>
            <w:sz w:val="18"/>
            <w:szCs w:val="18"/>
            <w:lang w:val="en-GB"/>
          </w:rPr>
          <w:t>www</w:t>
        </w:r>
        <w:r w:rsidRPr="00A13944">
          <w:rPr>
            <w:rStyle w:val="af3"/>
            <w:rFonts w:ascii="Arial" w:hAnsi="Arial"/>
            <w:color w:val="auto"/>
            <w:sz w:val="18"/>
            <w:szCs w:val="18"/>
            <w:lang w:val="ru-RU"/>
          </w:rPr>
          <w:t>.</w:t>
        </w:r>
        <w:r w:rsidRPr="00A13944">
          <w:rPr>
            <w:rStyle w:val="af3"/>
            <w:rFonts w:ascii="Arial" w:hAnsi="Arial"/>
            <w:color w:val="auto"/>
            <w:sz w:val="18"/>
            <w:szCs w:val="18"/>
            <w:lang w:val="en-GB"/>
          </w:rPr>
          <w:t>adb</w:t>
        </w:r>
        <w:r w:rsidRPr="00A13944">
          <w:rPr>
            <w:rStyle w:val="af3"/>
            <w:rFonts w:ascii="Arial" w:hAnsi="Arial"/>
            <w:color w:val="auto"/>
            <w:sz w:val="18"/>
            <w:szCs w:val="18"/>
            <w:lang w:val="ru-RU"/>
          </w:rPr>
          <w:t>.</w:t>
        </w:r>
        <w:r w:rsidRPr="00A13944">
          <w:rPr>
            <w:rStyle w:val="af3"/>
            <w:rFonts w:ascii="Arial" w:hAnsi="Arial"/>
            <w:color w:val="auto"/>
            <w:sz w:val="18"/>
            <w:szCs w:val="18"/>
            <w:lang w:val="en-GB"/>
          </w:rPr>
          <w:t>org</w:t>
        </w:r>
        <w:r w:rsidRPr="00A13944">
          <w:rPr>
            <w:rStyle w:val="af3"/>
            <w:rFonts w:ascii="Arial" w:hAnsi="Arial"/>
            <w:color w:val="auto"/>
            <w:sz w:val="18"/>
            <w:szCs w:val="18"/>
            <w:lang w:val="ru-RU"/>
          </w:rPr>
          <w:t>/</w:t>
        </w:r>
        <w:r w:rsidRPr="00A13944">
          <w:rPr>
            <w:rStyle w:val="af3"/>
            <w:rFonts w:ascii="Arial" w:hAnsi="Arial"/>
            <w:color w:val="auto"/>
            <w:sz w:val="18"/>
            <w:szCs w:val="18"/>
            <w:lang w:val="en-GB"/>
          </w:rPr>
          <w:t>site</w:t>
        </w:r>
        <w:r w:rsidRPr="00A13944">
          <w:rPr>
            <w:rStyle w:val="af3"/>
            <w:rFonts w:ascii="Arial" w:hAnsi="Arial"/>
            <w:color w:val="auto"/>
            <w:sz w:val="18"/>
            <w:szCs w:val="18"/>
            <w:lang w:val="ru-RU"/>
          </w:rPr>
          <w:t>/</w:t>
        </w:r>
        <w:r w:rsidRPr="00A13944">
          <w:rPr>
            <w:rStyle w:val="af3"/>
            <w:rFonts w:ascii="Arial" w:hAnsi="Arial"/>
            <w:color w:val="auto"/>
            <w:sz w:val="18"/>
            <w:szCs w:val="18"/>
            <w:lang w:val="en-GB"/>
          </w:rPr>
          <w:t>safeguards</w:t>
        </w:r>
        <w:r w:rsidRPr="00A13944">
          <w:rPr>
            <w:rStyle w:val="af3"/>
            <w:rFonts w:ascii="Arial" w:hAnsi="Arial"/>
            <w:color w:val="auto"/>
            <w:sz w:val="18"/>
            <w:szCs w:val="18"/>
            <w:lang w:val="ru-RU"/>
          </w:rPr>
          <w:t>/</w:t>
        </w:r>
        <w:r w:rsidRPr="00A13944">
          <w:rPr>
            <w:rStyle w:val="af3"/>
            <w:rFonts w:ascii="Arial" w:hAnsi="Arial"/>
            <w:color w:val="auto"/>
            <w:sz w:val="18"/>
            <w:szCs w:val="18"/>
            <w:lang w:val="en-GB"/>
          </w:rPr>
          <w:t>safeguard</w:t>
        </w:r>
        <w:r w:rsidRPr="00A13944">
          <w:rPr>
            <w:rStyle w:val="af3"/>
            <w:rFonts w:ascii="Arial" w:hAnsi="Arial"/>
            <w:color w:val="auto"/>
            <w:sz w:val="18"/>
            <w:szCs w:val="18"/>
            <w:lang w:val="ru-RU"/>
          </w:rPr>
          <w:t>-</w:t>
        </w:r>
        <w:r w:rsidRPr="00A13944">
          <w:rPr>
            <w:rStyle w:val="af3"/>
            <w:rFonts w:ascii="Arial" w:hAnsi="Arial"/>
            <w:color w:val="auto"/>
            <w:sz w:val="18"/>
            <w:szCs w:val="18"/>
            <w:lang w:val="en-GB"/>
          </w:rPr>
          <w:t>categories</w:t>
        </w:r>
      </w:hyperlink>
      <w:r w:rsidRPr="00A13944">
        <w:rPr>
          <w:rFonts w:ascii="Arial" w:hAnsi="Arial"/>
          <w:color w:val="auto"/>
          <w:sz w:val="18"/>
          <w:szCs w:val="18"/>
          <w:lang w:val="ru-RU"/>
        </w:rPr>
        <w:t xml:space="preserve"> </w:t>
      </w:r>
    </w:p>
    <w:p w14:paraId="37CBB1F6" w14:textId="14C81B04" w:rsidR="00A13944" w:rsidRPr="00F609D0" w:rsidRDefault="00F609D0" w:rsidP="00A13944">
      <w:pPr>
        <w:pStyle w:val="2"/>
        <w:keepNext w:val="0"/>
        <w:keepLines w:val="0"/>
        <w:numPr>
          <w:ilvl w:val="0"/>
          <w:numId w:val="0"/>
        </w:numPr>
        <w:shd w:val="clear" w:color="auto" w:fill="FFFFFF"/>
        <w:rPr>
          <w:rFonts w:ascii="Arial" w:hAnsi="Arial"/>
          <w:color w:val="auto"/>
          <w:sz w:val="18"/>
          <w:szCs w:val="18"/>
          <w:lang w:val="ru-RU"/>
        </w:rPr>
      </w:pPr>
      <w:r w:rsidRPr="00F609D0">
        <w:rPr>
          <w:rFonts w:ascii="Arial" w:eastAsia="Segoe UI" w:hAnsi="Arial"/>
          <w:b w:val="0"/>
          <w:bCs/>
          <w:color w:val="auto"/>
          <w:sz w:val="18"/>
          <w:szCs w:val="18"/>
          <w:shd w:val="clear" w:color="auto" w:fill="FFFFFF"/>
          <w:lang w:val="ru-RU"/>
        </w:rPr>
        <w:t xml:space="preserve">Согласно </w:t>
      </w:r>
      <w:r>
        <w:rPr>
          <w:rFonts w:ascii="Arial" w:eastAsia="Segoe UI" w:hAnsi="Arial"/>
          <w:b w:val="0"/>
          <w:bCs/>
          <w:color w:val="auto"/>
          <w:sz w:val="18"/>
          <w:szCs w:val="18"/>
          <w:shd w:val="clear" w:color="auto" w:fill="FFFFFF"/>
          <w:lang w:val="ru-RU"/>
        </w:rPr>
        <w:t>заявлению АБР о политике защитных мер</w:t>
      </w:r>
      <w:r w:rsidRPr="00F609D0">
        <w:rPr>
          <w:rFonts w:ascii="Arial" w:eastAsia="Segoe UI" w:hAnsi="Arial"/>
          <w:b w:val="0"/>
          <w:bCs/>
          <w:color w:val="auto"/>
          <w:sz w:val="18"/>
          <w:szCs w:val="18"/>
          <w:shd w:val="clear" w:color="auto" w:fill="FFFFFF"/>
          <w:lang w:val="ru-RU"/>
        </w:rPr>
        <w:t xml:space="preserve"> 2009 Категория A относится к предлагаемому проекту, который, вероятно, будет иметь значительные последствия </w:t>
      </w:r>
      <w:r>
        <w:rPr>
          <w:rFonts w:ascii="Arial" w:eastAsia="Segoe UI" w:hAnsi="Arial"/>
          <w:b w:val="0"/>
          <w:bCs/>
          <w:color w:val="auto"/>
          <w:sz w:val="18"/>
          <w:szCs w:val="18"/>
          <w:shd w:val="clear" w:color="auto" w:fill="FFFFFF"/>
          <w:lang w:val="ru-RU"/>
        </w:rPr>
        <w:t>на вынужденное</w:t>
      </w:r>
      <w:r w:rsidRPr="00F609D0">
        <w:rPr>
          <w:rFonts w:ascii="Arial" w:eastAsia="Segoe UI" w:hAnsi="Arial"/>
          <w:b w:val="0"/>
          <w:bCs/>
          <w:color w:val="auto"/>
          <w:sz w:val="18"/>
          <w:szCs w:val="18"/>
          <w:shd w:val="clear" w:color="auto" w:fill="FFFFFF"/>
          <w:lang w:val="ru-RU"/>
        </w:rPr>
        <w:t xml:space="preserve"> переселени</w:t>
      </w:r>
      <w:r>
        <w:rPr>
          <w:rFonts w:ascii="Arial" w:eastAsia="Segoe UI" w:hAnsi="Arial"/>
          <w:b w:val="0"/>
          <w:bCs/>
          <w:color w:val="auto"/>
          <w:sz w:val="18"/>
          <w:szCs w:val="18"/>
          <w:shd w:val="clear" w:color="auto" w:fill="FFFFFF"/>
          <w:lang w:val="ru-RU"/>
        </w:rPr>
        <w:t>е</w:t>
      </w:r>
      <w:r w:rsidRPr="00F609D0">
        <w:rPr>
          <w:rFonts w:ascii="Arial" w:eastAsia="Segoe UI" w:hAnsi="Arial"/>
          <w:b w:val="0"/>
          <w:bCs/>
          <w:color w:val="auto"/>
          <w:sz w:val="18"/>
          <w:szCs w:val="18"/>
          <w:shd w:val="clear" w:color="auto" w:fill="FFFFFF"/>
          <w:lang w:val="ru-RU"/>
        </w:rPr>
        <w:t xml:space="preserve">. Воздействие </w:t>
      </w:r>
      <w:r>
        <w:rPr>
          <w:rFonts w:ascii="Arial" w:eastAsia="Segoe UI" w:hAnsi="Arial"/>
          <w:b w:val="0"/>
          <w:bCs/>
          <w:color w:val="auto"/>
          <w:sz w:val="18"/>
          <w:szCs w:val="18"/>
          <w:shd w:val="clear" w:color="auto" w:fill="FFFFFF"/>
          <w:lang w:val="ru-RU"/>
        </w:rPr>
        <w:t xml:space="preserve">на вынужденное </w:t>
      </w:r>
      <w:r>
        <w:rPr>
          <w:rFonts w:ascii="Arial" w:eastAsia="Segoe UI" w:hAnsi="Arial"/>
          <w:b w:val="0"/>
          <w:bCs/>
          <w:color w:val="auto"/>
          <w:sz w:val="18"/>
          <w:szCs w:val="18"/>
          <w:shd w:val="clear" w:color="auto" w:fill="FFFFFF"/>
          <w:lang w:val="ru-RU"/>
        </w:rPr>
        <w:t xml:space="preserve">переселение </w:t>
      </w:r>
      <w:r w:rsidRPr="00F609D0">
        <w:rPr>
          <w:rFonts w:ascii="Arial" w:eastAsia="Segoe UI" w:hAnsi="Arial"/>
          <w:b w:val="0"/>
          <w:bCs/>
          <w:color w:val="auto"/>
          <w:sz w:val="18"/>
          <w:szCs w:val="18"/>
          <w:shd w:val="clear" w:color="auto" w:fill="FFFFFF"/>
          <w:lang w:val="ru-RU"/>
        </w:rPr>
        <w:t xml:space="preserve"> в рамках проекта, поддерживаемого АБР, считается значительным, если 200 или более человек будут физически перемещены из дом</w:t>
      </w:r>
      <w:r>
        <w:rPr>
          <w:rFonts w:ascii="Arial" w:eastAsia="Segoe UI" w:hAnsi="Arial"/>
          <w:b w:val="0"/>
          <w:bCs/>
          <w:color w:val="auto"/>
          <w:sz w:val="18"/>
          <w:szCs w:val="18"/>
          <w:shd w:val="clear" w:color="auto" w:fill="FFFFFF"/>
          <w:lang w:val="ru-RU"/>
        </w:rPr>
        <w:t>ов</w:t>
      </w:r>
      <w:r w:rsidRPr="00F609D0">
        <w:rPr>
          <w:rFonts w:ascii="Arial" w:eastAsia="Segoe UI" w:hAnsi="Arial"/>
          <w:b w:val="0"/>
          <w:bCs/>
          <w:color w:val="auto"/>
          <w:sz w:val="18"/>
          <w:szCs w:val="18"/>
          <w:shd w:val="clear" w:color="auto" w:fill="FFFFFF"/>
          <w:lang w:val="ru-RU"/>
        </w:rPr>
        <w:t xml:space="preserve"> или потеряют 10% или более своих производственных или приносящих доход активов.</w:t>
      </w:r>
    </w:p>
  </w:footnote>
  <w:footnote w:id="10">
    <w:p w14:paraId="3F813779" w14:textId="092FDE13" w:rsidR="00AF32AB" w:rsidRPr="0004118B" w:rsidRDefault="007C4462">
      <w:pPr>
        <w:pStyle w:val="ad"/>
        <w:snapToGrid w:val="0"/>
        <w:rPr>
          <w:rFonts w:ascii="Arial" w:hAnsi="Arial" w:cs="Arial"/>
          <w:lang w:val="ru-RU"/>
        </w:rPr>
      </w:pPr>
      <w:r>
        <w:rPr>
          <w:rStyle w:val="af2"/>
          <w:rFonts w:ascii="Arial" w:hAnsi="Arial" w:cs="Arial"/>
        </w:rPr>
        <w:footnoteRef/>
      </w:r>
      <w:r w:rsidRPr="0004118B">
        <w:rPr>
          <w:rFonts w:ascii="Arial" w:hAnsi="Arial" w:cs="Arial"/>
          <w:lang w:val="ru-RU"/>
        </w:rPr>
        <w:t xml:space="preserve"> </w:t>
      </w:r>
      <w:r w:rsidR="0004118B" w:rsidRPr="0004118B">
        <w:rPr>
          <w:rFonts w:ascii="Arial" w:hAnsi="Arial" w:cs="Arial"/>
          <w:lang w:val="ru-RU"/>
        </w:rPr>
        <w:t>Расположение 8 Т</w:t>
      </w:r>
      <w:r w:rsidR="0004118B">
        <w:rPr>
          <w:rFonts w:ascii="Arial" w:hAnsi="Arial" w:cs="Arial"/>
          <w:lang w:val="ru-RU"/>
        </w:rPr>
        <w:t>ПС</w:t>
      </w:r>
      <w:r w:rsidR="0004118B" w:rsidRPr="0004118B">
        <w:rPr>
          <w:rFonts w:ascii="Arial" w:hAnsi="Arial" w:cs="Arial"/>
          <w:lang w:val="ru-RU"/>
        </w:rPr>
        <w:t xml:space="preserve"> указано в Приложении. </w:t>
      </w:r>
      <w:r w:rsidRPr="0004118B">
        <w:rPr>
          <w:rFonts w:ascii="Arial" w:hAnsi="Arial" w:cs="Arial"/>
          <w:lang w:val="ru-RU"/>
        </w:rPr>
        <w:t xml:space="preserve">1.  </w:t>
      </w:r>
    </w:p>
  </w:footnote>
  <w:footnote w:id="11">
    <w:p w14:paraId="3F81377A" w14:textId="5F158C48" w:rsidR="00AF32AB" w:rsidRPr="00700AF7" w:rsidRDefault="007C4462">
      <w:pPr>
        <w:pStyle w:val="ad"/>
        <w:rPr>
          <w:rFonts w:ascii="Arial" w:hAnsi="Arial" w:cs="Arial"/>
          <w:iCs/>
          <w:lang w:val="ru-RU"/>
        </w:rPr>
      </w:pPr>
      <w:r>
        <w:rPr>
          <w:rStyle w:val="af2"/>
          <w:rFonts w:ascii="Arial" w:hAnsi="Arial" w:cs="Arial"/>
          <w:iCs/>
        </w:rPr>
        <w:footnoteRef/>
      </w:r>
      <w:r w:rsidRPr="00700AF7">
        <w:rPr>
          <w:rFonts w:ascii="Arial" w:hAnsi="Arial" w:cs="Arial"/>
          <w:iCs/>
          <w:spacing w:val="-2"/>
          <w:lang w:val="ru-RU"/>
        </w:rPr>
        <w:t xml:space="preserve"> </w:t>
      </w:r>
      <w:r w:rsidR="00700AF7" w:rsidRPr="00700AF7">
        <w:rPr>
          <w:rFonts w:ascii="Arial" w:hAnsi="Arial" w:cs="Arial"/>
          <w:iCs/>
          <w:spacing w:val="-2"/>
          <w:lang w:val="ru-RU"/>
        </w:rPr>
        <w:t>Массив относится к сельскохозяйственной единице местных сообществ, состоящей из фермеров.</w:t>
      </w:r>
    </w:p>
  </w:footnote>
  <w:footnote w:id="12">
    <w:p w14:paraId="3F81377B" w14:textId="343FA74E" w:rsidR="00AF32AB" w:rsidRPr="00055117" w:rsidRDefault="007C4462">
      <w:pPr>
        <w:pStyle w:val="ad"/>
        <w:snapToGrid w:val="0"/>
        <w:rPr>
          <w:rFonts w:ascii="Arial" w:hAnsi="Arial" w:cs="Arial"/>
          <w:sz w:val="18"/>
          <w:szCs w:val="18"/>
          <w:lang w:val="ru-RU"/>
        </w:rPr>
      </w:pPr>
      <w:r>
        <w:rPr>
          <w:rStyle w:val="af2"/>
          <w:rFonts w:ascii="Arial" w:hAnsi="Arial" w:cs="Arial"/>
          <w:sz w:val="18"/>
          <w:szCs w:val="18"/>
        </w:rPr>
        <w:footnoteRef/>
      </w:r>
      <w:r w:rsidRPr="00055117">
        <w:rPr>
          <w:rFonts w:ascii="Arial" w:hAnsi="Arial" w:cs="Arial"/>
          <w:sz w:val="18"/>
          <w:szCs w:val="18"/>
          <w:lang w:val="ru-RU"/>
        </w:rPr>
        <w:t xml:space="preserve"> </w:t>
      </w:r>
      <w:r w:rsidR="00055117" w:rsidRPr="00055117">
        <w:rPr>
          <w:rFonts w:ascii="Arial" w:hAnsi="Arial" w:cs="Arial"/>
          <w:sz w:val="18"/>
          <w:szCs w:val="18"/>
          <w:lang w:val="ru-RU"/>
        </w:rPr>
        <w:t>Это следующие культуры: хлопок, пшеница, овощи, люцерна и рис.</w:t>
      </w:r>
      <w:r w:rsidRPr="00055117">
        <w:rPr>
          <w:rFonts w:ascii="Arial" w:hAnsi="Arial" w:cs="Arial"/>
          <w:sz w:val="18"/>
          <w:szCs w:val="18"/>
          <w:lang w:val="ru-RU"/>
        </w:rPr>
        <w:t xml:space="preserve"> </w:t>
      </w:r>
    </w:p>
    <w:p w14:paraId="3F81377C" w14:textId="77777777" w:rsidR="00AF32AB" w:rsidRPr="00055117" w:rsidRDefault="00AF32AB">
      <w:pPr>
        <w:pStyle w:val="ad"/>
        <w:snapToGrid w:val="0"/>
        <w:rPr>
          <w:lang w:val="ru-RU"/>
        </w:rPr>
      </w:pPr>
    </w:p>
  </w:footnote>
  <w:footnote w:id="13">
    <w:p w14:paraId="76163EB9" w14:textId="790486FD" w:rsidR="00F609D0" w:rsidRPr="00F609D0" w:rsidRDefault="00F609D0" w:rsidP="00F609D0">
      <w:pPr>
        <w:pStyle w:val="ad"/>
        <w:snapToGrid w:val="0"/>
        <w:jc w:val="both"/>
        <w:rPr>
          <w:rFonts w:ascii="Arial" w:hAnsi="Arial" w:cs="Arial"/>
          <w:sz w:val="18"/>
          <w:szCs w:val="18"/>
          <w:lang w:val="ru-RU"/>
        </w:rPr>
      </w:pPr>
      <w:r w:rsidRPr="00F609D0">
        <w:rPr>
          <w:rStyle w:val="af2"/>
          <w:rFonts w:ascii="Arial" w:hAnsi="Arial" w:cs="Arial"/>
          <w:sz w:val="18"/>
          <w:szCs w:val="18"/>
        </w:rPr>
        <w:footnoteRef/>
      </w:r>
      <w:r w:rsidRPr="00F609D0">
        <w:rPr>
          <w:rFonts w:ascii="Arial" w:hAnsi="Arial" w:cs="Arial"/>
          <w:sz w:val="18"/>
          <w:szCs w:val="18"/>
          <w:lang w:val="ru-RU"/>
        </w:rPr>
        <w:t xml:space="preserve"> Из-за ограничений пандемии были прерваны полевые исследования, и у консультантов не было возможности собрать данные об общей площади земельных владений индивидуальных фермерских хозяйств, дехканских хозяйств. Однако, основываясь на результатах полевого обследования, количество серьезно затронутых лиц может в некоторой степени уменьшиться после того, как сравнительный анализ общего землевладения в отдельном </w:t>
      </w:r>
      <w:r>
        <w:rPr>
          <w:rFonts w:ascii="Arial" w:hAnsi="Arial" w:cs="Arial"/>
          <w:sz w:val="18"/>
          <w:szCs w:val="18"/>
          <w:lang w:val="ru-RU"/>
        </w:rPr>
        <w:t>домохозяйстве</w:t>
      </w:r>
      <w:r w:rsidRPr="00F609D0">
        <w:rPr>
          <w:rFonts w:ascii="Arial" w:hAnsi="Arial" w:cs="Arial"/>
          <w:sz w:val="18"/>
          <w:szCs w:val="18"/>
          <w:lang w:val="ru-RU"/>
        </w:rPr>
        <w:t xml:space="preserve"> сравнивается с площадью земельного участка, затронутого проектом.</w:t>
      </w:r>
    </w:p>
  </w:footnote>
  <w:footnote w:id="14">
    <w:p w14:paraId="0D9F4A98" w14:textId="77777777" w:rsidR="006B2703" w:rsidRPr="001F128C" w:rsidRDefault="006B2703" w:rsidP="006B2703">
      <w:pPr>
        <w:autoSpaceDE w:val="0"/>
        <w:autoSpaceDN w:val="0"/>
        <w:adjustRightInd w:val="0"/>
        <w:spacing w:after="0" w:line="240" w:lineRule="auto"/>
        <w:rPr>
          <w:rFonts w:ascii="Arial" w:hAnsi="Arial" w:cs="Arial"/>
          <w:sz w:val="18"/>
          <w:szCs w:val="18"/>
          <w:lang w:val="ru-RU"/>
        </w:rPr>
      </w:pPr>
      <w:r>
        <w:rPr>
          <w:rStyle w:val="af2"/>
          <w:rFonts w:ascii="Arial" w:hAnsi="Arial" w:cs="Arial"/>
          <w:sz w:val="18"/>
          <w:szCs w:val="18"/>
        </w:rPr>
        <w:footnoteRef/>
      </w:r>
      <w:r w:rsidRPr="001F128C">
        <w:rPr>
          <w:rFonts w:ascii="Arial" w:hAnsi="Arial" w:cs="Arial"/>
          <w:sz w:val="18"/>
          <w:szCs w:val="18"/>
          <w:lang w:val="ru-RU"/>
        </w:rPr>
        <w:t xml:space="preserve"> Подготовлен в рамках Проекта </w:t>
      </w:r>
      <w:r>
        <w:rPr>
          <w:rFonts w:ascii="Arial" w:hAnsi="Arial" w:cs="Arial"/>
          <w:sz w:val="18"/>
          <w:szCs w:val="18"/>
          <w:lang w:val="ru-RU"/>
        </w:rPr>
        <w:t xml:space="preserve">по </w:t>
      </w:r>
      <w:r w:rsidRPr="001F128C">
        <w:rPr>
          <w:rFonts w:ascii="Arial" w:hAnsi="Arial" w:cs="Arial"/>
          <w:sz w:val="18"/>
          <w:szCs w:val="18"/>
          <w:lang w:val="ru-RU"/>
        </w:rPr>
        <w:t xml:space="preserve">электрификации железной дороги Бухара-Мискин-Ургенч-Хива </w:t>
      </w:r>
      <w:r w:rsidRPr="001F128C">
        <w:rPr>
          <w:rFonts w:ascii="Arial" w:hAnsi="Arial" w:cs="Arial"/>
          <w:sz w:val="18"/>
          <w:szCs w:val="18"/>
        </w:rPr>
        <w:t>P</w:t>
      </w:r>
      <w:r w:rsidRPr="001F128C">
        <w:rPr>
          <w:rFonts w:ascii="Arial" w:hAnsi="Arial" w:cs="Arial"/>
          <w:sz w:val="18"/>
          <w:szCs w:val="18"/>
          <w:lang w:val="ru-RU"/>
        </w:rPr>
        <w:t>53271-001 ЦАРЭС</w:t>
      </w:r>
      <w:r>
        <w:rPr>
          <w:rFonts w:ascii="Arial" w:hAnsi="Arial" w:cs="Arial"/>
          <w:sz w:val="18"/>
          <w:szCs w:val="18"/>
          <w:lang w:val="ru-RU"/>
        </w:rPr>
        <w:t xml:space="preserve">, </w:t>
      </w:r>
      <w:r w:rsidRPr="001F128C">
        <w:rPr>
          <w:rFonts w:ascii="Arial" w:hAnsi="Arial" w:cs="Arial"/>
          <w:sz w:val="18"/>
          <w:szCs w:val="18"/>
          <w:lang w:val="ru-RU"/>
        </w:rPr>
        <w:t>Коридор 2</w:t>
      </w:r>
      <w:r>
        <w:rPr>
          <w:rFonts w:ascii="Arial" w:hAnsi="Arial" w:cs="Arial"/>
          <w:sz w:val="18"/>
          <w:szCs w:val="18"/>
          <w:lang w:val="ru-RU"/>
        </w:rPr>
        <w:t>,</w:t>
      </w:r>
      <w:r w:rsidRPr="001F128C">
        <w:rPr>
          <w:rFonts w:ascii="Arial" w:hAnsi="Arial" w:cs="Arial"/>
          <w:sz w:val="18"/>
          <w:szCs w:val="18"/>
          <w:lang w:val="ru-RU"/>
        </w:rPr>
        <w:t xml:space="preserve"> специалистом по социальному развитию и гендерным вопросам, г-ном </w:t>
      </w:r>
      <w:r w:rsidRPr="001F128C">
        <w:rPr>
          <w:rFonts w:ascii="Arial" w:hAnsi="Arial" w:cs="Arial"/>
          <w:sz w:val="18"/>
          <w:szCs w:val="18"/>
          <w:lang w:val="ru-RU"/>
        </w:rPr>
        <w:t>Исроилжоном Хакимжоновым.</w:t>
      </w:r>
    </w:p>
  </w:footnote>
  <w:footnote w:id="15">
    <w:p w14:paraId="54273BCE" w14:textId="77777777" w:rsidR="006B2703" w:rsidRPr="006B2703" w:rsidRDefault="006B2703" w:rsidP="006B2703">
      <w:pPr>
        <w:pStyle w:val="ad"/>
        <w:rPr>
          <w:rFonts w:ascii="Arial" w:hAnsi="Arial" w:cs="Arial"/>
          <w:sz w:val="18"/>
          <w:szCs w:val="18"/>
          <w:lang w:val="ru-RU"/>
        </w:rPr>
      </w:pPr>
      <w:r>
        <w:rPr>
          <w:rStyle w:val="af2"/>
          <w:rFonts w:ascii="Arial" w:hAnsi="Arial" w:cs="Arial"/>
          <w:sz w:val="18"/>
          <w:szCs w:val="18"/>
        </w:rPr>
        <w:footnoteRef/>
      </w:r>
      <w:r w:rsidRPr="006B2703">
        <w:rPr>
          <w:rFonts w:ascii="Arial" w:hAnsi="Arial" w:cs="Arial"/>
          <w:sz w:val="18"/>
          <w:szCs w:val="18"/>
          <w:lang w:val="ru-RU"/>
        </w:rPr>
        <w:t xml:space="preserve"> </w:t>
      </w:r>
      <w:hyperlink r:id="rId2" w:history="1">
        <w:r>
          <w:rPr>
            <w:rStyle w:val="af3"/>
            <w:rFonts w:ascii="Arial" w:hAnsi="Arial" w:cs="Arial"/>
            <w:sz w:val="18"/>
            <w:szCs w:val="18"/>
          </w:rPr>
          <w:t>https</w:t>
        </w:r>
        <w:r w:rsidRPr="006B2703">
          <w:rPr>
            <w:rStyle w:val="af3"/>
            <w:rFonts w:ascii="Arial" w:hAnsi="Arial" w:cs="Arial"/>
            <w:sz w:val="18"/>
            <w:szCs w:val="18"/>
            <w:lang w:val="ru-RU"/>
          </w:rPr>
          <w:t>://</w:t>
        </w:r>
        <w:r>
          <w:rPr>
            <w:rStyle w:val="af3"/>
            <w:rFonts w:ascii="Arial" w:hAnsi="Arial" w:cs="Arial"/>
            <w:sz w:val="18"/>
            <w:szCs w:val="18"/>
          </w:rPr>
          <w:t>stat</w:t>
        </w:r>
        <w:r w:rsidRPr="006B2703">
          <w:rPr>
            <w:rStyle w:val="af3"/>
            <w:rFonts w:ascii="Arial" w:hAnsi="Arial" w:cs="Arial"/>
            <w:sz w:val="18"/>
            <w:szCs w:val="18"/>
            <w:lang w:val="ru-RU"/>
          </w:rPr>
          <w:t>.</w:t>
        </w:r>
        <w:r>
          <w:rPr>
            <w:rStyle w:val="af3"/>
            <w:rFonts w:ascii="Arial" w:hAnsi="Arial" w:cs="Arial"/>
            <w:sz w:val="18"/>
            <w:szCs w:val="18"/>
          </w:rPr>
          <w:t>uz</w:t>
        </w:r>
        <w:r w:rsidRPr="006B2703">
          <w:rPr>
            <w:rStyle w:val="af3"/>
            <w:rFonts w:ascii="Arial" w:hAnsi="Arial" w:cs="Arial"/>
            <w:sz w:val="18"/>
            <w:szCs w:val="18"/>
            <w:lang w:val="ru-RU"/>
          </w:rPr>
          <w:t>/</w:t>
        </w:r>
        <w:r>
          <w:rPr>
            <w:rStyle w:val="af3"/>
            <w:rFonts w:ascii="Arial" w:hAnsi="Arial" w:cs="Arial"/>
            <w:sz w:val="18"/>
            <w:szCs w:val="18"/>
          </w:rPr>
          <w:t>en</w:t>
        </w:r>
        <w:r w:rsidRPr="006B2703">
          <w:rPr>
            <w:rStyle w:val="af3"/>
            <w:rFonts w:ascii="Arial" w:hAnsi="Arial" w:cs="Arial"/>
            <w:sz w:val="18"/>
            <w:szCs w:val="18"/>
            <w:lang w:val="ru-RU"/>
          </w:rPr>
          <w:t>/</w:t>
        </w:r>
        <w:r>
          <w:rPr>
            <w:rStyle w:val="af3"/>
            <w:rFonts w:ascii="Arial" w:hAnsi="Arial" w:cs="Arial"/>
            <w:sz w:val="18"/>
            <w:szCs w:val="18"/>
          </w:rPr>
          <w:t>about</w:t>
        </w:r>
        <w:r w:rsidRPr="006B2703">
          <w:rPr>
            <w:rStyle w:val="af3"/>
            <w:rFonts w:ascii="Arial" w:hAnsi="Arial" w:cs="Arial"/>
            <w:sz w:val="18"/>
            <w:szCs w:val="18"/>
            <w:lang w:val="ru-RU"/>
          </w:rPr>
          <w:t>-</w:t>
        </w:r>
        <w:r>
          <w:rPr>
            <w:rStyle w:val="af3"/>
            <w:rFonts w:ascii="Arial" w:hAnsi="Arial" w:cs="Arial"/>
            <w:sz w:val="18"/>
            <w:szCs w:val="18"/>
          </w:rPr>
          <w:t>committee</w:t>
        </w:r>
        <w:r w:rsidRPr="006B2703">
          <w:rPr>
            <w:rStyle w:val="af3"/>
            <w:rFonts w:ascii="Arial" w:hAnsi="Arial" w:cs="Arial"/>
            <w:sz w:val="18"/>
            <w:szCs w:val="18"/>
            <w:lang w:val="ru-RU"/>
          </w:rPr>
          <w:t>/</w:t>
        </w:r>
        <w:r>
          <w:rPr>
            <w:rStyle w:val="af3"/>
            <w:rFonts w:ascii="Arial" w:hAnsi="Arial" w:cs="Arial"/>
            <w:sz w:val="18"/>
            <w:szCs w:val="18"/>
          </w:rPr>
          <w:t>overview</w:t>
        </w:r>
      </w:hyperlink>
      <w:r w:rsidRPr="006B2703">
        <w:rPr>
          <w:rFonts w:ascii="Arial" w:hAnsi="Arial" w:cs="Arial"/>
          <w:sz w:val="18"/>
          <w:szCs w:val="18"/>
          <w:lang w:val="ru-RU"/>
        </w:rPr>
        <w:t xml:space="preserve"> </w:t>
      </w:r>
    </w:p>
  </w:footnote>
  <w:footnote w:id="16">
    <w:p w14:paraId="10797E20" w14:textId="77777777" w:rsidR="006E3A77" w:rsidRPr="00DA49C8" w:rsidRDefault="006E3A77" w:rsidP="006E3A77">
      <w:pPr>
        <w:pStyle w:val="ad"/>
        <w:rPr>
          <w:rFonts w:ascii="Arial" w:hAnsi="Arial" w:cs="Arial"/>
          <w:sz w:val="18"/>
          <w:szCs w:val="18"/>
          <w:lang w:val="ru-RU"/>
        </w:rPr>
      </w:pPr>
      <w:r>
        <w:rPr>
          <w:rStyle w:val="af2"/>
          <w:rFonts w:ascii="Arial" w:hAnsi="Arial" w:cs="Arial"/>
          <w:sz w:val="18"/>
          <w:szCs w:val="18"/>
        </w:rPr>
        <w:footnoteRef/>
      </w:r>
      <w:r w:rsidRPr="00DA49C8">
        <w:rPr>
          <w:rFonts w:ascii="Arial" w:hAnsi="Arial" w:cs="Arial"/>
          <w:sz w:val="18"/>
          <w:szCs w:val="18"/>
          <w:lang w:val="ru-RU"/>
        </w:rPr>
        <w:t xml:space="preserve"> </w:t>
      </w:r>
      <w:r>
        <w:rPr>
          <w:rFonts w:ascii="Arial" w:hAnsi="Arial" w:cs="Arial"/>
          <w:sz w:val="18"/>
          <w:szCs w:val="18"/>
          <w:lang w:val="ru-RU"/>
        </w:rPr>
        <w:t xml:space="preserve">Государственный комитет Республики </w:t>
      </w:r>
      <w:r w:rsidRPr="00DA49C8">
        <w:rPr>
          <w:rFonts w:ascii="Arial" w:hAnsi="Arial" w:cs="Arial"/>
          <w:sz w:val="18"/>
          <w:szCs w:val="18"/>
          <w:lang w:val="ru-RU"/>
        </w:rPr>
        <w:t>Узбекистан</w:t>
      </w:r>
      <w:r>
        <w:rPr>
          <w:rFonts w:ascii="Arial" w:hAnsi="Arial" w:cs="Arial"/>
          <w:sz w:val="18"/>
          <w:szCs w:val="18"/>
          <w:lang w:val="ru-RU"/>
        </w:rPr>
        <w:t xml:space="preserve"> по статистике</w:t>
      </w:r>
      <w:r w:rsidRPr="00DA49C8">
        <w:rPr>
          <w:rFonts w:ascii="Arial" w:hAnsi="Arial" w:cs="Arial"/>
          <w:sz w:val="18"/>
          <w:szCs w:val="18"/>
          <w:lang w:val="ru-RU"/>
        </w:rPr>
        <w:t>, по состоянию на</w:t>
      </w:r>
      <w:r>
        <w:rPr>
          <w:rFonts w:ascii="Arial" w:hAnsi="Arial" w:cs="Arial"/>
          <w:sz w:val="18"/>
          <w:szCs w:val="18"/>
          <w:lang w:val="ru-RU"/>
        </w:rPr>
        <w:t xml:space="preserve"> 1 </w:t>
      </w:r>
      <w:r w:rsidRPr="00DA49C8">
        <w:rPr>
          <w:rFonts w:ascii="Arial" w:hAnsi="Arial" w:cs="Arial"/>
          <w:sz w:val="18"/>
          <w:szCs w:val="18"/>
          <w:lang w:val="ru-RU"/>
        </w:rPr>
        <w:t>январ</w:t>
      </w:r>
      <w:r>
        <w:rPr>
          <w:rFonts w:ascii="Arial" w:hAnsi="Arial" w:cs="Arial"/>
          <w:sz w:val="18"/>
          <w:szCs w:val="18"/>
          <w:lang w:val="ru-RU"/>
        </w:rPr>
        <w:t>я</w:t>
      </w:r>
      <w:r w:rsidRPr="00DA49C8">
        <w:rPr>
          <w:rFonts w:ascii="Arial" w:hAnsi="Arial" w:cs="Arial"/>
          <w:sz w:val="18"/>
          <w:szCs w:val="18"/>
          <w:lang w:val="ru-RU"/>
        </w:rPr>
        <w:t>, 2019</w:t>
      </w:r>
      <w:r>
        <w:rPr>
          <w:rFonts w:ascii="Arial" w:hAnsi="Arial" w:cs="Arial"/>
          <w:sz w:val="18"/>
          <w:szCs w:val="18"/>
          <w:lang w:val="ru-RU"/>
        </w:rPr>
        <w:t xml:space="preserve"> г.</w:t>
      </w:r>
    </w:p>
  </w:footnote>
  <w:footnote w:id="17">
    <w:p w14:paraId="678F901A" w14:textId="77777777" w:rsidR="006E3A77" w:rsidRPr="00861F16" w:rsidRDefault="006E3A77" w:rsidP="006E3A77">
      <w:pPr>
        <w:pStyle w:val="ad"/>
        <w:rPr>
          <w:rFonts w:ascii="Arial" w:hAnsi="Arial" w:cs="Arial"/>
          <w:sz w:val="18"/>
          <w:szCs w:val="18"/>
          <w:lang w:val="ru-RU"/>
        </w:rPr>
      </w:pPr>
      <w:r>
        <w:rPr>
          <w:rStyle w:val="af2"/>
          <w:rFonts w:ascii="Arial" w:hAnsi="Arial" w:cs="Arial"/>
          <w:sz w:val="18"/>
          <w:szCs w:val="18"/>
        </w:rPr>
        <w:footnoteRef/>
      </w:r>
      <w:r w:rsidRPr="00861F16">
        <w:rPr>
          <w:rFonts w:ascii="Arial" w:hAnsi="Arial" w:cs="Arial"/>
          <w:sz w:val="18"/>
          <w:szCs w:val="18"/>
          <w:lang w:val="ru-RU"/>
        </w:rPr>
        <w:t xml:space="preserve"> Среднегодовой показатель в 2019 году по данным </w:t>
      </w:r>
      <w:r>
        <w:rPr>
          <w:rFonts w:ascii="Arial" w:hAnsi="Arial" w:cs="Arial"/>
          <w:sz w:val="18"/>
          <w:szCs w:val="18"/>
          <w:lang w:val="ru-RU"/>
        </w:rPr>
        <w:t xml:space="preserve">Госкомстата </w:t>
      </w:r>
      <w:r w:rsidRPr="00861F16">
        <w:rPr>
          <w:rFonts w:ascii="Arial" w:hAnsi="Arial" w:cs="Arial"/>
          <w:sz w:val="18"/>
          <w:szCs w:val="18"/>
          <w:lang w:val="ru-RU"/>
        </w:rPr>
        <w:t xml:space="preserve">Узбекистана: $1 = 8,839 </w:t>
      </w:r>
      <w:r>
        <w:rPr>
          <w:rFonts w:ascii="Arial" w:hAnsi="Arial" w:cs="Arial"/>
          <w:sz w:val="18"/>
          <w:szCs w:val="18"/>
          <w:lang w:val="ru-RU"/>
        </w:rPr>
        <w:t>сумов</w:t>
      </w:r>
    </w:p>
  </w:footnote>
  <w:footnote w:id="18">
    <w:p w14:paraId="53D57EB5" w14:textId="77777777" w:rsidR="006E3A77" w:rsidRPr="006E3A77" w:rsidRDefault="006E3A77" w:rsidP="006E3A77">
      <w:pPr>
        <w:pStyle w:val="ad"/>
        <w:rPr>
          <w:rFonts w:ascii="Arial" w:hAnsi="Arial" w:cs="Arial"/>
          <w:sz w:val="18"/>
          <w:szCs w:val="18"/>
          <w:lang w:val="ru-RU"/>
        </w:rPr>
      </w:pPr>
      <w:r>
        <w:rPr>
          <w:rStyle w:val="af2"/>
          <w:rFonts w:ascii="Arial" w:hAnsi="Arial" w:cs="Arial"/>
          <w:sz w:val="18"/>
          <w:szCs w:val="18"/>
        </w:rPr>
        <w:footnoteRef/>
      </w:r>
      <w:r w:rsidRPr="006E3A77">
        <w:rPr>
          <w:rFonts w:ascii="Arial" w:hAnsi="Arial" w:cs="Arial"/>
          <w:sz w:val="18"/>
          <w:szCs w:val="18"/>
          <w:lang w:val="ru-RU"/>
        </w:rPr>
        <w:t xml:space="preserve"> </w:t>
      </w:r>
      <w:hyperlink r:id="rId3" w:history="1">
        <w:r>
          <w:rPr>
            <w:rStyle w:val="af3"/>
            <w:rFonts w:ascii="Arial" w:hAnsi="Arial" w:cs="Arial"/>
            <w:sz w:val="18"/>
            <w:szCs w:val="18"/>
          </w:rPr>
          <w:t>https</w:t>
        </w:r>
        <w:r w:rsidRPr="006E3A77">
          <w:rPr>
            <w:rStyle w:val="af3"/>
            <w:rFonts w:ascii="Arial" w:hAnsi="Arial" w:cs="Arial"/>
            <w:sz w:val="18"/>
            <w:szCs w:val="18"/>
            <w:lang w:val="ru-RU"/>
          </w:rPr>
          <w:t>://</w:t>
        </w:r>
        <w:r>
          <w:rPr>
            <w:rStyle w:val="af3"/>
            <w:rFonts w:ascii="Arial" w:hAnsi="Arial" w:cs="Arial"/>
            <w:sz w:val="18"/>
            <w:szCs w:val="18"/>
          </w:rPr>
          <w:t>mehnat</w:t>
        </w:r>
        <w:r w:rsidRPr="006E3A77">
          <w:rPr>
            <w:rStyle w:val="af3"/>
            <w:rFonts w:ascii="Arial" w:hAnsi="Arial" w:cs="Arial"/>
            <w:sz w:val="18"/>
            <w:szCs w:val="18"/>
            <w:lang w:val="ru-RU"/>
          </w:rPr>
          <w:t>.</w:t>
        </w:r>
        <w:r>
          <w:rPr>
            <w:rStyle w:val="af3"/>
            <w:rFonts w:ascii="Arial" w:hAnsi="Arial" w:cs="Arial"/>
            <w:sz w:val="18"/>
            <w:szCs w:val="18"/>
          </w:rPr>
          <w:t>uz</w:t>
        </w:r>
        <w:r w:rsidRPr="006E3A77">
          <w:rPr>
            <w:rStyle w:val="af3"/>
            <w:rFonts w:ascii="Arial" w:hAnsi="Arial" w:cs="Arial"/>
            <w:sz w:val="18"/>
            <w:szCs w:val="18"/>
            <w:lang w:val="ru-RU"/>
          </w:rPr>
          <w:t>/</w:t>
        </w:r>
        <w:r>
          <w:rPr>
            <w:rStyle w:val="af3"/>
            <w:rFonts w:ascii="Arial" w:hAnsi="Arial" w:cs="Arial"/>
            <w:sz w:val="18"/>
            <w:szCs w:val="18"/>
          </w:rPr>
          <w:t>uz</w:t>
        </w:r>
        <w:r w:rsidRPr="006E3A77">
          <w:rPr>
            <w:rStyle w:val="af3"/>
            <w:rFonts w:ascii="Arial" w:hAnsi="Arial" w:cs="Arial"/>
            <w:sz w:val="18"/>
            <w:szCs w:val="18"/>
            <w:lang w:val="ru-RU"/>
          </w:rPr>
          <w:t>/</w:t>
        </w:r>
        <w:r>
          <w:rPr>
            <w:rStyle w:val="af3"/>
            <w:rFonts w:ascii="Arial" w:hAnsi="Arial" w:cs="Arial"/>
            <w:sz w:val="18"/>
            <w:szCs w:val="18"/>
          </w:rPr>
          <w:t>news</w:t>
        </w:r>
        <w:r w:rsidRPr="006E3A77">
          <w:rPr>
            <w:rStyle w:val="af3"/>
            <w:rFonts w:ascii="Arial" w:hAnsi="Arial" w:cs="Arial"/>
            <w:sz w:val="18"/>
            <w:szCs w:val="18"/>
            <w:lang w:val="ru-RU"/>
          </w:rPr>
          <w:t>/2019-</w:t>
        </w:r>
        <w:r>
          <w:rPr>
            <w:rStyle w:val="af3"/>
            <w:rFonts w:ascii="Arial" w:hAnsi="Arial" w:cs="Arial"/>
            <w:sz w:val="18"/>
            <w:szCs w:val="18"/>
          </w:rPr>
          <w:t>yilda</w:t>
        </w:r>
        <w:r w:rsidRPr="006E3A77">
          <w:rPr>
            <w:rStyle w:val="af3"/>
            <w:rFonts w:ascii="Arial" w:hAnsi="Arial" w:cs="Arial"/>
            <w:sz w:val="18"/>
            <w:szCs w:val="18"/>
            <w:lang w:val="ru-RU"/>
          </w:rPr>
          <w:t>-</w:t>
        </w:r>
        <w:r>
          <w:rPr>
            <w:rStyle w:val="af3"/>
            <w:rFonts w:ascii="Arial" w:hAnsi="Arial" w:cs="Arial"/>
            <w:sz w:val="18"/>
            <w:szCs w:val="18"/>
          </w:rPr>
          <w:t>uzbekistonning</w:t>
        </w:r>
        <w:r w:rsidRPr="006E3A77">
          <w:rPr>
            <w:rStyle w:val="af3"/>
            <w:rFonts w:ascii="Arial" w:hAnsi="Arial" w:cs="Arial"/>
            <w:sz w:val="18"/>
            <w:szCs w:val="18"/>
            <w:lang w:val="ru-RU"/>
          </w:rPr>
          <w:t>-</w:t>
        </w:r>
        <w:r>
          <w:rPr>
            <w:rStyle w:val="af3"/>
            <w:rFonts w:ascii="Arial" w:hAnsi="Arial" w:cs="Arial"/>
            <w:sz w:val="18"/>
            <w:szCs w:val="18"/>
          </w:rPr>
          <w:t>ishsizlik</w:t>
        </w:r>
        <w:r w:rsidRPr="006E3A77">
          <w:rPr>
            <w:rStyle w:val="af3"/>
            <w:rFonts w:ascii="Arial" w:hAnsi="Arial" w:cs="Arial"/>
            <w:sz w:val="18"/>
            <w:szCs w:val="18"/>
            <w:lang w:val="ru-RU"/>
          </w:rPr>
          <w:t>-</w:t>
        </w:r>
        <w:r>
          <w:rPr>
            <w:rStyle w:val="af3"/>
            <w:rFonts w:ascii="Arial" w:hAnsi="Arial" w:cs="Arial"/>
            <w:sz w:val="18"/>
            <w:szCs w:val="18"/>
          </w:rPr>
          <w:t>darazhasi</w:t>
        </w:r>
        <w:r w:rsidRPr="006E3A77">
          <w:rPr>
            <w:rStyle w:val="af3"/>
            <w:rFonts w:ascii="Arial" w:hAnsi="Arial" w:cs="Arial"/>
            <w:sz w:val="18"/>
            <w:szCs w:val="18"/>
            <w:lang w:val="ru-RU"/>
          </w:rPr>
          <w:t>-</w:t>
        </w:r>
        <w:r>
          <w:rPr>
            <w:rStyle w:val="af3"/>
            <w:rFonts w:ascii="Arial" w:hAnsi="Arial" w:cs="Arial"/>
            <w:sz w:val="18"/>
            <w:szCs w:val="18"/>
          </w:rPr>
          <w:t>qancha</w:t>
        </w:r>
        <w:r w:rsidRPr="006E3A77">
          <w:rPr>
            <w:rStyle w:val="af3"/>
            <w:rFonts w:ascii="Arial" w:hAnsi="Arial" w:cs="Arial"/>
            <w:sz w:val="18"/>
            <w:szCs w:val="18"/>
            <w:lang w:val="ru-RU"/>
          </w:rPr>
          <w:t>#</w:t>
        </w:r>
      </w:hyperlink>
      <w:r w:rsidRPr="006E3A77">
        <w:rPr>
          <w:rFonts w:ascii="Arial" w:hAnsi="Arial" w:cs="Arial"/>
          <w:sz w:val="18"/>
          <w:szCs w:val="18"/>
          <w:lang w:val="ru-RU"/>
        </w:rPr>
        <w:t xml:space="preserve"> </w:t>
      </w:r>
    </w:p>
  </w:footnote>
  <w:footnote w:id="19">
    <w:p w14:paraId="3CCF8D8A" w14:textId="77777777" w:rsidR="006E3A77" w:rsidRPr="00BC02AF" w:rsidRDefault="006E3A77" w:rsidP="006E3A77">
      <w:pPr>
        <w:pStyle w:val="ad"/>
        <w:rPr>
          <w:rFonts w:ascii="Arial" w:hAnsi="Arial" w:cs="Arial"/>
          <w:sz w:val="18"/>
          <w:szCs w:val="18"/>
          <w:lang w:val="ru-RU"/>
        </w:rPr>
      </w:pPr>
      <w:r>
        <w:rPr>
          <w:rStyle w:val="af2"/>
          <w:rFonts w:ascii="Arial" w:hAnsi="Arial" w:cs="Arial"/>
          <w:sz w:val="18"/>
          <w:szCs w:val="18"/>
        </w:rPr>
        <w:footnoteRef/>
      </w:r>
      <w:r w:rsidRPr="00BC02AF">
        <w:rPr>
          <w:rFonts w:ascii="Arial" w:hAnsi="Arial" w:cs="Arial"/>
          <w:sz w:val="18"/>
          <w:szCs w:val="18"/>
          <w:lang w:val="ru-RU"/>
        </w:rPr>
        <w:t xml:space="preserve"> </w:t>
      </w:r>
      <w:r>
        <w:rPr>
          <w:rFonts w:ascii="Arial" w:hAnsi="Arial" w:cs="Arial"/>
          <w:sz w:val="18"/>
          <w:szCs w:val="18"/>
          <w:lang w:val="ru-RU"/>
        </w:rPr>
        <w:t>Постановление</w:t>
      </w:r>
      <w:r w:rsidRPr="00BC02AF">
        <w:rPr>
          <w:rFonts w:ascii="Arial" w:hAnsi="Arial" w:cs="Arial"/>
          <w:sz w:val="18"/>
          <w:szCs w:val="18"/>
          <w:lang w:val="ru-RU"/>
        </w:rPr>
        <w:t xml:space="preserve"> </w:t>
      </w:r>
      <w:r>
        <w:rPr>
          <w:rFonts w:ascii="Arial" w:hAnsi="Arial" w:cs="Arial"/>
          <w:sz w:val="18"/>
          <w:szCs w:val="18"/>
          <w:lang w:val="ru-RU"/>
        </w:rPr>
        <w:t>Президента</w:t>
      </w:r>
      <w:r w:rsidRPr="00BC02AF">
        <w:rPr>
          <w:rFonts w:ascii="Arial" w:hAnsi="Arial" w:cs="Arial"/>
          <w:sz w:val="18"/>
          <w:szCs w:val="18"/>
          <w:lang w:val="ru-RU"/>
        </w:rPr>
        <w:t xml:space="preserve"> </w:t>
      </w:r>
      <w:r>
        <w:rPr>
          <w:rFonts w:ascii="Arial" w:hAnsi="Arial" w:cs="Arial"/>
          <w:sz w:val="18"/>
          <w:szCs w:val="18"/>
          <w:lang w:val="ru-RU"/>
        </w:rPr>
        <w:t xml:space="preserve">№ </w:t>
      </w:r>
      <w:r w:rsidRPr="00BC02AF">
        <w:rPr>
          <w:rFonts w:ascii="Arial" w:eastAsiaTheme="minorHAnsi" w:hAnsi="Arial" w:cs="Arial"/>
          <w:sz w:val="18"/>
          <w:szCs w:val="18"/>
          <w:lang w:val="ru-RU" w:eastAsia="en-US"/>
        </w:rPr>
        <w:t xml:space="preserve">4555 </w:t>
      </w:r>
      <w:r>
        <w:rPr>
          <w:rFonts w:ascii="Arial" w:eastAsiaTheme="minorHAnsi" w:hAnsi="Arial" w:cs="Arial"/>
          <w:sz w:val="18"/>
          <w:szCs w:val="18"/>
          <w:lang w:val="ru-RU" w:eastAsia="en-US"/>
        </w:rPr>
        <w:t>от 3</w:t>
      </w:r>
      <w:r w:rsidRPr="00BC02AF">
        <w:rPr>
          <w:rFonts w:ascii="Arial" w:eastAsiaTheme="minorHAnsi" w:hAnsi="Arial" w:cs="Arial"/>
          <w:sz w:val="18"/>
          <w:szCs w:val="18"/>
          <w:lang w:val="ru-RU" w:eastAsia="en-US"/>
        </w:rPr>
        <w:t>0</w:t>
      </w:r>
      <w:r>
        <w:rPr>
          <w:rFonts w:ascii="Arial" w:eastAsiaTheme="minorHAnsi" w:hAnsi="Arial" w:cs="Arial"/>
          <w:sz w:val="18"/>
          <w:szCs w:val="18"/>
          <w:lang w:val="ru-RU" w:eastAsia="en-US"/>
        </w:rPr>
        <w:t xml:space="preserve"> декабря </w:t>
      </w:r>
      <w:r w:rsidRPr="00BC02AF">
        <w:rPr>
          <w:rFonts w:ascii="Arial" w:eastAsiaTheme="minorHAnsi" w:hAnsi="Arial" w:cs="Arial"/>
          <w:sz w:val="18"/>
          <w:szCs w:val="18"/>
          <w:lang w:val="ru-RU" w:eastAsia="en-US"/>
        </w:rPr>
        <w:t>2019</w:t>
      </w:r>
      <w:r>
        <w:rPr>
          <w:rFonts w:ascii="Arial" w:eastAsiaTheme="minorHAnsi" w:hAnsi="Arial" w:cs="Arial"/>
          <w:sz w:val="18"/>
          <w:szCs w:val="18"/>
          <w:lang w:val="ru-RU" w:eastAsia="en-US"/>
        </w:rPr>
        <w:t xml:space="preserve"> г.</w:t>
      </w:r>
      <w:r w:rsidRPr="00BC02AF">
        <w:rPr>
          <w:rFonts w:ascii="Arial" w:hAnsi="Arial" w:cs="Arial"/>
          <w:sz w:val="18"/>
          <w:szCs w:val="18"/>
          <w:lang w:val="ru-RU"/>
        </w:rPr>
        <w:t xml:space="preserve"> </w:t>
      </w:r>
      <w:hyperlink r:id="rId4" w:history="1">
        <w:r>
          <w:rPr>
            <w:rStyle w:val="af3"/>
            <w:rFonts w:ascii="Arial" w:hAnsi="Arial" w:cs="Arial"/>
            <w:sz w:val="18"/>
            <w:szCs w:val="18"/>
          </w:rPr>
          <w:t>https</w:t>
        </w:r>
        <w:r w:rsidRPr="00BC02AF">
          <w:rPr>
            <w:rStyle w:val="af3"/>
            <w:rFonts w:ascii="Arial" w:hAnsi="Arial" w:cs="Arial"/>
            <w:sz w:val="18"/>
            <w:szCs w:val="18"/>
            <w:lang w:val="ru-RU"/>
          </w:rPr>
          <w:t>://</w:t>
        </w:r>
        <w:r>
          <w:rPr>
            <w:rStyle w:val="af3"/>
            <w:rFonts w:ascii="Arial" w:hAnsi="Arial" w:cs="Arial"/>
            <w:sz w:val="18"/>
            <w:szCs w:val="18"/>
          </w:rPr>
          <w:t>lex</w:t>
        </w:r>
        <w:r w:rsidRPr="00BC02AF">
          <w:rPr>
            <w:rStyle w:val="af3"/>
            <w:rFonts w:ascii="Arial" w:hAnsi="Arial" w:cs="Arial"/>
            <w:sz w:val="18"/>
            <w:szCs w:val="18"/>
            <w:lang w:val="ru-RU"/>
          </w:rPr>
          <w:t>.</w:t>
        </w:r>
        <w:r>
          <w:rPr>
            <w:rStyle w:val="af3"/>
            <w:rFonts w:ascii="Arial" w:hAnsi="Arial" w:cs="Arial"/>
            <w:sz w:val="18"/>
            <w:szCs w:val="18"/>
          </w:rPr>
          <w:t>uz</w:t>
        </w:r>
        <w:r w:rsidRPr="00BC02AF">
          <w:rPr>
            <w:rStyle w:val="af3"/>
            <w:rFonts w:ascii="Arial" w:hAnsi="Arial" w:cs="Arial"/>
            <w:sz w:val="18"/>
            <w:szCs w:val="18"/>
            <w:lang w:val="ru-RU"/>
          </w:rPr>
          <w:t>/</w:t>
        </w:r>
        <w:r>
          <w:rPr>
            <w:rStyle w:val="af3"/>
            <w:rFonts w:ascii="Arial" w:hAnsi="Arial" w:cs="Arial"/>
            <w:sz w:val="18"/>
            <w:szCs w:val="18"/>
          </w:rPr>
          <w:t>ru</w:t>
        </w:r>
        <w:r w:rsidRPr="00BC02AF">
          <w:rPr>
            <w:rStyle w:val="af3"/>
            <w:rFonts w:ascii="Arial" w:hAnsi="Arial" w:cs="Arial"/>
            <w:sz w:val="18"/>
            <w:szCs w:val="18"/>
            <w:lang w:val="ru-RU"/>
          </w:rPr>
          <w:t>/</w:t>
        </w:r>
        <w:r>
          <w:rPr>
            <w:rStyle w:val="af3"/>
            <w:rFonts w:ascii="Arial" w:hAnsi="Arial" w:cs="Arial"/>
            <w:sz w:val="18"/>
            <w:szCs w:val="18"/>
          </w:rPr>
          <w:t>docs</w:t>
        </w:r>
        <w:r w:rsidRPr="00BC02AF">
          <w:rPr>
            <w:rStyle w:val="af3"/>
            <w:rFonts w:ascii="Arial" w:hAnsi="Arial" w:cs="Arial"/>
            <w:sz w:val="18"/>
            <w:szCs w:val="18"/>
            <w:lang w:val="ru-RU"/>
          </w:rPr>
          <w:t>/4673469</w:t>
        </w:r>
      </w:hyperlink>
      <w:r w:rsidRPr="00BC02AF">
        <w:rPr>
          <w:rFonts w:ascii="Arial" w:hAnsi="Arial" w:cs="Arial"/>
          <w:sz w:val="18"/>
          <w:szCs w:val="18"/>
          <w:lang w:val="ru-RU"/>
        </w:rPr>
        <w:t xml:space="preserve"> </w:t>
      </w:r>
    </w:p>
  </w:footnote>
  <w:footnote w:id="20">
    <w:p w14:paraId="31DADA79" w14:textId="77777777" w:rsidR="00820A37" w:rsidRPr="005313E8" w:rsidRDefault="00820A37" w:rsidP="00820A37">
      <w:pPr>
        <w:autoSpaceDE w:val="0"/>
        <w:autoSpaceDN w:val="0"/>
        <w:adjustRightInd w:val="0"/>
        <w:spacing w:after="0" w:line="240" w:lineRule="auto"/>
        <w:rPr>
          <w:rFonts w:ascii="Arial" w:hAnsi="Arial" w:cs="Arial"/>
          <w:sz w:val="18"/>
          <w:szCs w:val="18"/>
          <w:lang w:val="ru-RU"/>
        </w:rPr>
      </w:pPr>
      <w:r>
        <w:rPr>
          <w:rStyle w:val="af2"/>
          <w:rFonts w:ascii="Arial" w:hAnsi="Arial" w:cs="Arial"/>
          <w:sz w:val="18"/>
          <w:szCs w:val="18"/>
        </w:rPr>
        <w:footnoteRef/>
      </w:r>
      <w:r w:rsidRPr="005313E8">
        <w:rPr>
          <w:rFonts w:ascii="Arial" w:hAnsi="Arial" w:cs="Arial"/>
          <w:sz w:val="18"/>
          <w:szCs w:val="18"/>
          <w:lang w:val="ru-RU"/>
        </w:rPr>
        <w:t xml:space="preserve"> </w:t>
      </w:r>
      <w:r>
        <w:rPr>
          <w:rFonts w:ascii="Arial" w:hAnsi="Arial" w:cs="Arial"/>
          <w:sz w:val="18"/>
          <w:szCs w:val="18"/>
          <w:lang w:val="ru-RU"/>
        </w:rPr>
        <w:t>«</w:t>
      </w:r>
      <w:r w:rsidRPr="005313E8">
        <w:rPr>
          <w:rFonts w:ascii="Arial" w:eastAsiaTheme="minorHAnsi" w:hAnsi="Arial" w:cs="Arial"/>
          <w:sz w:val="18"/>
          <w:szCs w:val="18"/>
          <w:lang w:val="ru-RU"/>
        </w:rPr>
        <w:t>Международная миграция и благополучие семьи. Свидетельства из Узбекистана</w:t>
      </w:r>
      <w:r>
        <w:rPr>
          <w:rFonts w:ascii="Arial" w:eastAsiaTheme="minorHAnsi" w:hAnsi="Arial" w:cs="Arial"/>
          <w:sz w:val="18"/>
          <w:szCs w:val="18"/>
          <w:lang w:val="ru-RU"/>
        </w:rPr>
        <w:t xml:space="preserve">», </w:t>
      </w:r>
      <w:r w:rsidRPr="005313E8">
        <w:rPr>
          <w:rFonts w:ascii="Arial" w:eastAsiaTheme="minorHAnsi" w:hAnsi="Arial" w:cs="Arial"/>
          <w:sz w:val="18"/>
          <w:szCs w:val="18"/>
          <w:lang w:val="ru-RU"/>
        </w:rPr>
        <w:t xml:space="preserve">Уильям </w:t>
      </w:r>
      <w:r w:rsidRPr="005313E8">
        <w:rPr>
          <w:rFonts w:ascii="Arial" w:eastAsiaTheme="minorHAnsi" w:hAnsi="Arial" w:cs="Arial"/>
          <w:sz w:val="18"/>
          <w:szCs w:val="18"/>
          <w:lang w:val="ru-RU"/>
        </w:rPr>
        <w:t>Зейтц, Всемирный банк</w:t>
      </w:r>
    </w:p>
  </w:footnote>
  <w:footnote w:id="21">
    <w:p w14:paraId="33FC23FB" w14:textId="77777777" w:rsidR="00820A37" w:rsidRPr="00BB7783" w:rsidRDefault="00820A37" w:rsidP="00820A37">
      <w:pPr>
        <w:pStyle w:val="ad"/>
        <w:rPr>
          <w:rFonts w:ascii="Arial" w:hAnsi="Arial" w:cs="Arial"/>
          <w:sz w:val="18"/>
          <w:szCs w:val="18"/>
          <w:lang w:val="ru-RU"/>
        </w:rPr>
      </w:pPr>
      <w:r>
        <w:rPr>
          <w:rStyle w:val="af2"/>
          <w:rFonts w:ascii="Arial" w:hAnsi="Arial" w:cs="Arial"/>
          <w:sz w:val="18"/>
          <w:szCs w:val="18"/>
        </w:rPr>
        <w:footnoteRef/>
      </w:r>
      <w:r w:rsidRPr="00BB7783">
        <w:rPr>
          <w:rFonts w:ascii="Arial" w:hAnsi="Arial" w:cs="Arial"/>
          <w:sz w:val="18"/>
          <w:szCs w:val="18"/>
          <w:lang w:val="ru-RU"/>
        </w:rPr>
        <w:t xml:space="preserve"> </w:t>
      </w:r>
      <w:hyperlink r:id="rId5" w:history="1">
        <w:r>
          <w:rPr>
            <w:rStyle w:val="af3"/>
            <w:rFonts w:ascii="Arial" w:hAnsi="Arial" w:cs="Arial"/>
            <w:sz w:val="18"/>
            <w:szCs w:val="18"/>
          </w:rPr>
          <w:t>http</w:t>
        </w:r>
        <w:r w:rsidRPr="00BB7783">
          <w:rPr>
            <w:rStyle w:val="af3"/>
            <w:rFonts w:ascii="Arial" w:hAnsi="Arial" w:cs="Arial"/>
            <w:sz w:val="18"/>
            <w:szCs w:val="18"/>
            <w:lang w:val="ru-RU"/>
          </w:rPr>
          <w:t>://</w:t>
        </w:r>
        <w:r>
          <w:rPr>
            <w:rStyle w:val="af3"/>
            <w:rFonts w:ascii="Arial" w:hAnsi="Arial" w:cs="Arial"/>
            <w:sz w:val="18"/>
            <w:szCs w:val="18"/>
          </w:rPr>
          <w:t>l</w:t>
        </w:r>
        <w:r w:rsidRPr="00BB7783">
          <w:rPr>
            <w:rStyle w:val="af3"/>
            <w:rFonts w:ascii="Arial" w:hAnsi="Arial" w:cs="Arial"/>
            <w:sz w:val="18"/>
            <w:szCs w:val="18"/>
            <w:lang w:val="ru-RU"/>
          </w:rPr>
          <w:t>2</w:t>
        </w:r>
        <w:r>
          <w:rPr>
            <w:rStyle w:val="af3"/>
            <w:rFonts w:ascii="Arial" w:hAnsi="Arial" w:cs="Arial"/>
            <w:sz w:val="18"/>
            <w:szCs w:val="18"/>
          </w:rPr>
          <w:t>cu</w:t>
        </w:r>
        <w:r w:rsidRPr="00BB7783">
          <w:rPr>
            <w:rStyle w:val="af3"/>
            <w:rFonts w:ascii="Arial" w:hAnsi="Arial" w:cs="Arial"/>
            <w:sz w:val="18"/>
            <w:szCs w:val="18"/>
            <w:lang w:val="ru-RU"/>
          </w:rPr>
          <w:t>.</w:t>
        </w:r>
        <w:r>
          <w:rPr>
            <w:rStyle w:val="af3"/>
            <w:rFonts w:ascii="Arial" w:hAnsi="Arial" w:cs="Arial"/>
            <w:sz w:val="18"/>
            <w:szCs w:val="18"/>
          </w:rPr>
          <w:t>strategy</w:t>
        </w:r>
        <w:r w:rsidRPr="00BB7783">
          <w:rPr>
            <w:rStyle w:val="af3"/>
            <w:rFonts w:ascii="Arial" w:hAnsi="Arial" w:cs="Arial"/>
            <w:sz w:val="18"/>
            <w:szCs w:val="18"/>
            <w:lang w:val="ru-RU"/>
          </w:rPr>
          <w:t>.</w:t>
        </w:r>
        <w:r>
          <w:rPr>
            <w:rStyle w:val="af3"/>
            <w:rFonts w:ascii="Arial" w:hAnsi="Arial" w:cs="Arial"/>
            <w:sz w:val="18"/>
            <w:szCs w:val="18"/>
          </w:rPr>
          <w:t>uz</w:t>
        </w:r>
        <w:r w:rsidRPr="00BB7783">
          <w:rPr>
            <w:rStyle w:val="af3"/>
            <w:rFonts w:ascii="Arial" w:hAnsi="Arial" w:cs="Arial"/>
            <w:sz w:val="18"/>
            <w:szCs w:val="18"/>
            <w:lang w:val="ru-RU"/>
          </w:rPr>
          <w:t>/</w:t>
        </w:r>
      </w:hyperlink>
      <w:r w:rsidRPr="00BB7783">
        <w:rPr>
          <w:rFonts w:ascii="Arial" w:hAnsi="Arial" w:cs="Arial"/>
          <w:sz w:val="18"/>
          <w:szCs w:val="18"/>
          <w:lang w:val="ru-RU"/>
        </w:rPr>
        <w:t xml:space="preserve"> </w:t>
      </w:r>
    </w:p>
  </w:footnote>
  <w:footnote w:id="22">
    <w:p w14:paraId="3F813786" w14:textId="77777777" w:rsidR="00AF32AB" w:rsidRPr="00820A37" w:rsidRDefault="007C4462">
      <w:pPr>
        <w:pStyle w:val="ad"/>
        <w:rPr>
          <w:rFonts w:ascii="Arial" w:hAnsi="Arial" w:cs="Arial"/>
          <w:sz w:val="18"/>
          <w:szCs w:val="18"/>
          <w:lang w:val="ru-RU"/>
        </w:rPr>
      </w:pPr>
      <w:r>
        <w:rPr>
          <w:rStyle w:val="af2"/>
          <w:rFonts w:ascii="Arial" w:hAnsi="Arial" w:cs="Arial"/>
          <w:sz w:val="18"/>
          <w:szCs w:val="18"/>
        </w:rPr>
        <w:footnoteRef/>
      </w:r>
      <w:hyperlink r:id="rId6" w:history="1">
        <w:r>
          <w:rPr>
            <w:rStyle w:val="af3"/>
            <w:rFonts w:ascii="Arial" w:hAnsi="Arial" w:cs="Arial"/>
            <w:sz w:val="18"/>
            <w:szCs w:val="18"/>
          </w:rPr>
          <w:t>http</w:t>
        </w:r>
        <w:r w:rsidRPr="00820A37">
          <w:rPr>
            <w:rStyle w:val="af3"/>
            <w:rFonts w:ascii="Arial" w:hAnsi="Arial" w:cs="Arial"/>
            <w:sz w:val="18"/>
            <w:szCs w:val="18"/>
            <w:lang w:val="ru-RU"/>
          </w:rPr>
          <w:t>://</w:t>
        </w:r>
        <w:r>
          <w:rPr>
            <w:rStyle w:val="af3"/>
            <w:rFonts w:ascii="Arial" w:hAnsi="Arial" w:cs="Arial"/>
            <w:sz w:val="18"/>
            <w:szCs w:val="18"/>
          </w:rPr>
          <w:t>documents</w:t>
        </w:r>
        <w:r w:rsidRPr="00820A37">
          <w:rPr>
            <w:rStyle w:val="af3"/>
            <w:rFonts w:ascii="Arial" w:hAnsi="Arial" w:cs="Arial"/>
            <w:sz w:val="18"/>
            <w:szCs w:val="18"/>
            <w:lang w:val="ru-RU"/>
          </w:rPr>
          <w:t>.</w:t>
        </w:r>
        <w:r>
          <w:rPr>
            <w:rStyle w:val="af3"/>
            <w:rFonts w:ascii="Arial" w:hAnsi="Arial" w:cs="Arial"/>
            <w:sz w:val="18"/>
            <w:szCs w:val="18"/>
          </w:rPr>
          <w:t>worldbank</w:t>
        </w:r>
        <w:r w:rsidRPr="00820A37">
          <w:rPr>
            <w:rStyle w:val="af3"/>
            <w:rFonts w:ascii="Arial" w:hAnsi="Arial" w:cs="Arial"/>
            <w:sz w:val="18"/>
            <w:szCs w:val="18"/>
            <w:lang w:val="ru-RU"/>
          </w:rPr>
          <w:t>.</w:t>
        </w:r>
        <w:r>
          <w:rPr>
            <w:rStyle w:val="af3"/>
            <w:rFonts w:ascii="Arial" w:hAnsi="Arial" w:cs="Arial"/>
            <w:sz w:val="18"/>
            <w:szCs w:val="18"/>
          </w:rPr>
          <w:t>org</w:t>
        </w:r>
        <w:r w:rsidRPr="00820A37">
          <w:rPr>
            <w:rStyle w:val="af3"/>
            <w:rFonts w:ascii="Arial" w:hAnsi="Arial" w:cs="Arial"/>
            <w:sz w:val="18"/>
            <w:szCs w:val="18"/>
            <w:lang w:val="ru-RU"/>
          </w:rPr>
          <w:t>/</w:t>
        </w:r>
        <w:r>
          <w:rPr>
            <w:rStyle w:val="af3"/>
            <w:rFonts w:ascii="Arial" w:hAnsi="Arial" w:cs="Arial"/>
            <w:sz w:val="18"/>
            <w:szCs w:val="18"/>
          </w:rPr>
          <w:t>curated</w:t>
        </w:r>
        <w:r w:rsidRPr="00820A37">
          <w:rPr>
            <w:rStyle w:val="af3"/>
            <w:rFonts w:ascii="Arial" w:hAnsi="Arial" w:cs="Arial"/>
            <w:sz w:val="18"/>
            <w:szCs w:val="18"/>
            <w:lang w:val="ru-RU"/>
          </w:rPr>
          <w:t>/</w:t>
        </w:r>
        <w:r>
          <w:rPr>
            <w:rStyle w:val="af3"/>
            <w:rFonts w:ascii="Arial" w:hAnsi="Arial" w:cs="Arial"/>
            <w:sz w:val="18"/>
            <w:szCs w:val="18"/>
          </w:rPr>
          <w:t>en</w:t>
        </w:r>
        <w:r w:rsidRPr="00820A37">
          <w:rPr>
            <w:rStyle w:val="af3"/>
            <w:rFonts w:ascii="Arial" w:hAnsi="Arial" w:cs="Arial"/>
            <w:sz w:val="18"/>
            <w:szCs w:val="18"/>
            <w:lang w:val="ru-RU"/>
          </w:rPr>
          <w:t>/210801569934716898/</w:t>
        </w:r>
        <w:r>
          <w:rPr>
            <w:rStyle w:val="af3"/>
            <w:rFonts w:ascii="Arial" w:hAnsi="Arial" w:cs="Arial"/>
            <w:sz w:val="18"/>
            <w:szCs w:val="18"/>
          </w:rPr>
          <w:t>pdf</w:t>
        </w:r>
        <w:r w:rsidRPr="00820A37">
          <w:rPr>
            <w:rStyle w:val="af3"/>
            <w:rFonts w:ascii="Arial" w:hAnsi="Arial" w:cs="Arial"/>
            <w:sz w:val="18"/>
            <w:szCs w:val="18"/>
            <w:lang w:val="ru-RU"/>
          </w:rPr>
          <w:t>/</w:t>
        </w:r>
        <w:r>
          <w:rPr>
            <w:rStyle w:val="af3"/>
            <w:rFonts w:ascii="Arial" w:hAnsi="Arial" w:cs="Arial"/>
            <w:sz w:val="18"/>
            <w:szCs w:val="18"/>
          </w:rPr>
          <w:t>Where</w:t>
        </w:r>
        <w:r w:rsidRPr="00820A37">
          <w:rPr>
            <w:rStyle w:val="af3"/>
            <w:rFonts w:ascii="Arial" w:hAnsi="Arial" w:cs="Arial"/>
            <w:sz w:val="18"/>
            <w:szCs w:val="18"/>
            <w:lang w:val="ru-RU"/>
          </w:rPr>
          <w:t>-</w:t>
        </w:r>
        <w:r>
          <w:rPr>
            <w:rStyle w:val="af3"/>
            <w:rFonts w:ascii="Arial" w:hAnsi="Arial" w:cs="Arial"/>
            <w:sz w:val="18"/>
            <w:szCs w:val="18"/>
          </w:rPr>
          <w:t>They</w:t>
        </w:r>
        <w:r w:rsidRPr="00820A37">
          <w:rPr>
            <w:rStyle w:val="af3"/>
            <w:rFonts w:ascii="Arial" w:hAnsi="Arial" w:cs="Arial"/>
            <w:sz w:val="18"/>
            <w:szCs w:val="18"/>
            <w:lang w:val="ru-RU"/>
          </w:rPr>
          <w:t>-</w:t>
        </w:r>
        <w:r>
          <w:rPr>
            <w:rStyle w:val="af3"/>
            <w:rFonts w:ascii="Arial" w:hAnsi="Arial" w:cs="Arial"/>
            <w:sz w:val="18"/>
            <w:szCs w:val="18"/>
          </w:rPr>
          <w:t>Live</w:t>
        </w:r>
        <w:r w:rsidRPr="00820A37">
          <w:rPr>
            <w:rStyle w:val="af3"/>
            <w:rFonts w:ascii="Arial" w:hAnsi="Arial" w:cs="Arial"/>
            <w:sz w:val="18"/>
            <w:szCs w:val="18"/>
            <w:lang w:val="ru-RU"/>
          </w:rPr>
          <w:t>-</w:t>
        </w:r>
        <w:r>
          <w:rPr>
            <w:rStyle w:val="af3"/>
            <w:rFonts w:ascii="Arial" w:hAnsi="Arial" w:cs="Arial"/>
            <w:sz w:val="18"/>
            <w:szCs w:val="18"/>
          </w:rPr>
          <w:t>District</w:t>
        </w:r>
        <w:r w:rsidRPr="00820A37">
          <w:rPr>
            <w:rStyle w:val="af3"/>
            <w:rFonts w:ascii="Arial" w:hAnsi="Arial" w:cs="Arial"/>
            <w:sz w:val="18"/>
            <w:szCs w:val="18"/>
            <w:lang w:val="ru-RU"/>
          </w:rPr>
          <w:t>-</w:t>
        </w:r>
        <w:r>
          <w:rPr>
            <w:rStyle w:val="af3"/>
            <w:rFonts w:ascii="Arial" w:hAnsi="Arial" w:cs="Arial"/>
            <w:sz w:val="18"/>
            <w:szCs w:val="18"/>
          </w:rPr>
          <w:t>Level</w:t>
        </w:r>
        <w:r w:rsidRPr="00820A37">
          <w:rPr>
            <w:rStyle w:val="af3"/>
            <w:rFonts w:ascii="Arial" w:hAnsi="Arial" w:cs="Arial"/>
            <w:sz w:val="18"/>
            <w:szCs w:val="18"/>
            <w:lang w:val="ru-RU"/>
          </w:rPr>
          <w:t>-</w:t>
        </w:r>
        <w:r>
          <w:rPr>
            <w:rStyle w:val="af3"/>
            <w:rFonts w:ascii="Arial" w:hAnsi="Arial" w:cs="Arial"/>
            <w:sz w:val="18"/>
            <w:szCs w:val="18"/>
          </w:rPr>
          <w:t>Measures</w:t>
        </w:r>
        <w:r w:rsidRPr="00820A37">
          <w:rPr>
            <w:rStyle w:val="af3"/>
            <w:rFonts w:ascii="Arial" w:hAnsi="Arial" w:cs="Arial"/>
            <w:sz w:val="18"/>
            <w:szCs w:val="18"/>
            <w:lang w:val="ru-RU"/>
          </w:rPr>
          <w:t>-</w:t>
        </w:r>
        <w:r>
          <w:rPr>
            <w:rStyle w:val="af3"/>
            <w:rFonts w:ascii="Arial" w:hAnsi="Arial" w:cs="Arial"/>
            <w:sz w:val="18"/>
            <w:szCs w:val="18"/>
          </w:rPr>
          <w:t>of</w:t>
        </w:r>
        <w:r w:rsidRPr="00820A37">
          <w:rPr>
            <w:rStyle w:val="af3"/>
            <w:rFonts w:ascii="Arial" w:hAnsi="Arial" w:cs="Arial"/>
            <w:sz w:val="18"/>
            <w:szCs w:val="18"/>
            <w:lang w:val="ru-RU"/>
          </w:rPr>
          <w:t>-</w:t>
        </w:r>
        <w:r>
          <w:rPr>
            <w:rStyle w:val="af3"/>
            <w:rFonts w:ascii="Arial" w:hAnsi="Arial" w:cs="Arial"/>
            <w:sz w:val="18"/>
            <w:szCs w:val="18"/>
          </w:rPr>
          <w:t>Poverty</w:t>
        </w:r>
        <w:r w:rsidRPr="00820A37">
          <w:rPr>
            <w:rStyle w:val="af3"/>
            <w:rFonts w:ascii="Arial" w:hAnsi="Arial" w:cs="Arial"/>
            <w:sz w:val="18"/>
            <w:szCs w:val="18"/>
            <w:lang w:val="ru-RU"/>
          </w:rPr>
          <w:t>-</w:t>
        </w:r>
        <w:r>
          <w:rPr>
            <w:rStyle w:val="af3"/>
            <w:rFonts w:ascii="Arial" w:hAnsi="Arial" w:cs="Arial"/>
            <w:sz w:val="18"/>
            <w:szCs w:val="18"/>
          </w:rPr>
          <w:t>Average</w:t>
        </w:r>
        <w:r w:rsidRPr="00820A37">
          <w:rPr>
            <w:rStyle w:val="af3"/>
            <w:rFonts w:ascii="Arial" w:hAnsi="Arial" w:cs="Arial"/>
            <w:sz w:val="18"/>
            <w:szCs w:val="18"/>
            <w:lang w:val="ru-RU"/>
          </w:rPr>
          <w:t>-</w:t>
        </w:r>
        <w:r>
          <w:rPr>
            <w:rStyle w:val="af3"/>
            <w:rFonts w:ascii="Arial" w:hAnsi="Arial" w:cs="Arial"/>
            <w:sz w:val="18"/>
            <w:szCs w:val="18"/>
          </w:rPr>
          <w:t>Consumption</w:t>
        </w:r>
        <w:r w:rsidRPr="00820A37">
          <w:rPr>
            <w:rStyle w:val="af3"/>
            <w:rFonts w:ascii="Arial" w:hAnsi="Arial" w:cs="Arial"/>
            <w:sz w:val="18"/>
            <w:szCs w:val="18"/>
            <w:lang w:val="ru-RU"/>
          </w:rPr>
          <w:t>-</w:t>
        </w:r>
        <w:r>
          <w:rPr>
            <w:rStyle w:val="af3"/>
            <w:rFonts w:ascii="Arial" w:hAnsi="Arial" w:cs="Arial"/>
            <w:sz w:val="18"/>
            <w:szCs w:val="18"/>
          </w:rPr>
          <w:t>and</w:t>
        </w:r>
        <w:r w:rsidRPr="00820A37">
          <w:rPr>
            <w:rStyle w:val="af3"/>
            <w:rFonts w:ascii="Arial" w:hAnsi="Arial" w:cs="Arial"/>
            <w:sz w:val="18"/>
            <w:szCs w:val="18"/>
            <w:lang w:val="ru-RU"/>
          </w:rPr>
          <w:t>-</w:t>
        </w:r>
        <w:r>
          <w:rPr>
            <w:rStyle w:val="af3"/>
            <w:rFonts w:ascii="Arial" w:hAnsi="Arial" w:cs="Arial"/>
            <w:sz w:val="18"/>
            <w:szCs w:val="18"/>
          </w:rPr>
          <w:t>the</w:t>
        </w:r>
        <w:r w:rsidRPr="00820A37">
          <w:rPr>
            <w:rStyle w:val="af3"/>
            <w:rFonts w:ascii="Arial" w:hAnsi="Arial" w:cs="Arial"/>
            <w:sz w:val="18"/>
            <w:szCs w:val="18"/>
            <w:lang w:val="ru-RU"/>
          </w:rPr>
          <w:t>-</w:t>
        </w:r>
        <w:r>
          <w:rPr>
            <w:rStyle w:val="af3"/>
            <w:rFonts w:ascii="Arial" w:hAnsi="Arial" w:cs="Arial"/>
            <w:sz w:val="18"/>
            <w:szCs w:val="18"/>
          </w:rPr>
          <w:t>Middle</w:t>
        </w:r>
        <w:r w:rsidRPr="00820A37">
          <w:rPr>
            <w:rStyle w:val="af3"/>
            <w:rFonts w:ascii="Arial" w:hAnsi="Arial" w:cs="Arial"/>
            <w:sz w:val="18"/>
            <w:szCs w:val="18"/>
            <w:lang w:val="ru-RU"/>
          </w:rPr>
          <w:t>-</w:t>
        </w:r>
        <w:r>
          <w:rPr>
            <w:rStyle w:val="af3"/>
            <w:rFonts w:ascii="Arial" w:hAnsi="Arial" w:cs="Arial"/>
            <w:sz w:val="18"/>
            <w:szCs w:val="18"/>
          </w:rPr>
          <w:t>Class</w:t>
        </w:r>
        <w:r w:rsidRPr="00820A37">
          <w:rPr>
            <w:rStyle w:val="af3"/>
            <w:rFonts w:ascii="Arial" w:hAnsi="Arial" w:cs="Arial"/>
            <w:sz w:val="18"/>
            <w:szCs w:val="18"/>
            <w:lang w:val="ru-RU"/>
          </w:rPr>
          <w:t>-</w:t>
        </w:r>
        <w:r>
          <w:rPr>
            <w:rStyle w:val="af3"/>
            <w:rFonts w:ascii="Arial" w:hAnsi="Arial" w:cs="Arial"/>
            <w:sz w:val="18"/>
            <w:szCs w:val="18"/>
          </w:rPr>
          <w:t>in</w:t>
        </w:r>
        <w:r w:rsidRPr="00820A37">
          <w:rPr>
            <w:rStyle w:val="af3"/>
            <w:rFonts w:ascii="Arial" w:hAnsi="Arial" w:cs="Arial"/>
            <w:sz w:val="18"/>
            <w:szCs w:val="18"/>
            <w:lang w:val="ru-RU"/>
          </w:rPr>
          <w:t>-</w:t>
        </w:r>
        <w:r>
          <w:rPr>
            <w:rStyle w:val="af3"/>
            <w:rFonts w:ascii="Arial" w:hAnsi="Arial" w:cs="Arial"/>
            <w:sz w:val="18"/>
            <w:szCs w:val="18"/>
          </w:rPr>
          <w:t>Central</w:t>
        </w:r>
        <w:r w:rsidRPr="00820A37">
          <w:rPr>
            <w:rStyle w:val="af3"/>
            <w:rFonts w:ascii="Arial" w:hAnsi="Arial" w:cs="Arial"/>
            <w:sz w:val="18"/>
            <w:szCs w:val="18"/>
            <w:lang w:val="ru-RU"/>
          </w:rPr>
          <w:t>-</w:t>
        </w:r>
        <w:r>
          <w:rPr>
            <w:rStyle w:val="af3"/>
            <w:rFonts w:ascii="Arial" w:hAnsi="Arial" w:cs="Arial"/>
            <w:sz w:val="18"/>
            <w:szCs w:val="18"/>
          </w:rPr>
          <w:t>Asia</w:t>
        </w:r>
        <w:r w:rsidRPr="00820A37">
          <w:rPr>
            <w:rStyle w:val="af3"/>
            <w:rFonts w:ascii="Arial" w:hAnsi="Arial" w:cs="Arial"/>
            <w:sz w:val="18"/>
            <w:szCs w:val="18"/>
            <w:lang w:val="ru-RU"/>
          </w:rPr>
          <w:t>.</w:t>
        </w:r>
        <w:r>
          <w:rPr>
            <w:rStyle w:val="af3"/>
            <w:rFonts w:ascii="Arial" w:hAnsi="Arial" w:cs="Arial"/>
            <w:sz w:val="18"/>
            <w:szCs w:val="18"/>
          </w:rPr>
          <w:t>pdf</w:t>
        </w:r>
      </w:hyperlink>
      <w:r w:rsidRPr="00820A37">
        <w:rPr>
          <w:rFonts w:ascii="Arial" w:hAnsi="Arial" w:cs="Arial"/>
          <w:sz w:val="18"/>
          <w:szCs w:val="18"/>
          <w:lang w:val="ru-RU"/>
        </w:rPr>
        <w:t xml:space="preserve"> </w:t>
      </w:r>
    </w:p>
  </w:footnote>
  <w:footnote w:id="23">
    <w:p w14:paraId="3F813787" w14:textId="77777777" w:rsidR="00AF32AB" w:rsidRDefault="007C4462">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hyperlink r:id="rId7" w:history="1">
        <w:r>
          <w:rPr>
            <w:rStyle w:val="af3"/>
            <w:rFonts w:ascii="Arial" w:hAnsi="Arial" w:cs="Arial"/>
            <w:sz w:val="18"/>
            <w:szCs w:val="18"/>
          </w:rPr>
          <w:t>https://www.gazeta.uz/ru/2020/01/24/poverty/</w:t>
        </w:r>
      </w:hyperlink>
      <w:r>
        <w:rPr>
          <w:rFonts w:ascii="Arial" w:hAnsi="Arial" w:cs="Arial"/>
          <w:sz w:val="18"/>
          <w:szCs w:val="18"/>
        </w:rPr>
        <w:t xml:space="preserve"> </w:t>
      </w:r>
    </w:p>
  </w:footnote>
  <w:footnote w:id="24">
    <w:p w14:paraId="620058B1" w14:textId="77777777" w:rsidR="002B5353" w:rsidRDefault="002B5353" w:rsidP="002B5353">
      <w:pPr>
        <w:pStyle w:val="ad"/>
        <w:rPr>
          <w:rFonts w:ascii="Arial" w:hAnsi="Arial" w:cs="Arial"/>
          <w:sz w:val="18"/>
          <w:szCs w:val="18"/>
        </w:rPr>
      </w:pPr>
      <w:r>
        <w:rPr>
          <w:rStyle w:val="af2"/>
          <w:rFonts w:ascii="Arial" w:hAnsi="Arial" w:cs="Arial"/>
          <w:sz w:val="18"/>
          <w:szCs w:val="18"/>
        </w:rPr>
        <w:footnoteRef/>
      </w:r>
      <w:r>
        <w:rPr>
          <w:rFonts w:ascii="Arial" w:hAnsi="Arial" w:cs="Arial"/>
          <w:sz w:val="18"/>
          <w:szCs w:val="18"/>
        </w:rPr>
        <w:t xml:space="preserve"> </w:t>
      </w:r>
      <w:hyperlink r:id="rId8" w:history="1">
        <w:r>
          <w:rPr>
            <w:rStyle w:val="af3"/>
            <w:rFonts w:ascii="Arial" w:hAnsi="Arial" w:cs="Arial"/>
            <w:sz w:val="18"/>
            <w:szCs w:val="18"/>
          </w:rPr>
          <w:t>https://www.globalpartnership.org/content/education-sector-plan-2019-2023-uzbekistan</w:t>
        </w:r>
      </w:hyperlink>
      <w:r>
        <w:rPr>
          <w:rFonts w:ascii="Arial" w:hAnsi="Arial" w:cs="Arial"/>
          <w:sz w:val="18"/>
          <w:szCs w:val="18"/>
        </w:rPr>
        <w:t xml:space="preserve"> </w:t>
      </w:r>
    </w:p>
  </w:footnote>
  <w:footnote w:id="25">
    <w:p w14:paraId="3F813789" w14:textId="101E2C7A" w:rsidR="00AF32AB" w:rsidRPr="00820A37" w:rsidRDefault="007C4462">
      <w:pPr>
        <w:pStyle w:val="ad"/>
        <w:rPr>
          <w:rFonts w:ascii="Arial" w:hAnsi="Arial" w:cs="Arial"/>
          <w:sz w:val="18"/>
          <w:szCs w:val="18"/>
          <w:lang w:val="ru-RU"/>
        </w:rPr>
      </w:pPr>
      <w:r>
        <w:rPr>
          <w:rStyle w:val="af2"/>
          <w:rFonts w:ascii="Arial" w:hAnsi="Arial" w:cs="Arial"/>
          <w:sz w:val="18"/>
          <w:szCs w:val="18"/>
        </w:rPr>
        <w:footnoteRef/>
      </w:r>
      <w:r w:rsidR="00820A37" w:rsidRPr="00820A37">
        <w:rPr>
          <w:rFonts w:ascii="Arial" w:hAnsi="Arial" w:cs="Arial"/>
          <w:sz w:val="18"/>
          <w:szCs w:val="18"/>
          <w:lang w:val="ru-RU"/>
        </w:rPr>
        <w:t xml:space="preserve">ВОЗ, Узбекистан: профиль </w:t>
      </w:r>
      <w:hyperlink r:id="rId9" w:history="1">
        <w:r>
          <w:rPr>
            <w:rStyle w:val="af3"/>
            <w:rFonts w:ascii="Arial" w:hAnsi="Arial" w:cs="Arial"/>
            <w:sz w:val="18"/>
            <w:szCs w:val="18"/>
          </w:rPr>
          <w:t>http</w:t>
        </w:r>
        <w:r w:rsidRPr="00820A37">
          <w:rPr>
            <w:rStyle w:val="af3"/>
            <w:rFonts w:ascii="Arial" w:hAnsi="Arial" w:cs="Arial"/>
            <w:sz w:val="18"/>
            <w:szCs w:val="18"/>
            <w:lang w:val="ru-RU"/>
          </w:rPr>
          <w:t>://</w:t>
        </w:r>
        <w:r>
          <w:rPr>
            <w:rStyle w:val="af3"/>
            <w:rFonts w:ascii="Arial" w:hAnsi="Arial" w:cs="Arial"/>
            <w:sz w:val="18"/>
            <w:szCs w:val="18"/>
          </w:rPr>
          <w:t>www</w:t>
        </w:r>
        <w:r w:rsidRPr="00820A37">
          <w:rPr>
            <w:rStyle w:val="af3"/>
            <w:rFonts w:ascii="Arial" w:hAnsi="Arial" w:cs="Arial"/>
            <w:sz w:val="18"/>
            <w:szCs w:val="18"/>
            <w:lang w:val="ru-RU"/>
          </w:rPr>
          <w:t>.</w:t>
        </w:r>
        <w:r>
          <w:rPr>
            <w:rStyle w:val="af3"/>
            <w:rFonts w:ascii="Arial" w:hAnsi="Arial" w:cs="Arial"/>
            <w:sz w:val="18"/>
            <w:szCs w:val="18"/>
          </w:rPr>
          <w:t>euro</w:t>
        </w:r>
        <w:r w:rsidRPr="00820A37">
          <w:rPr>
            <w:rStyle w:val="af3"/>
            <w:rFonts w:ascii="Arial" w:hAnsi="Arial" w:cs="Arial"/>
            <w:sz w:val="18"/>
            <w:szCs w:val="18"/>
            <w:lang w:val="ru-RU"/>
          </w:rPr>
          <w:t>.</w:t>
        </w:r>
        <w:r>
          <w:rPr>
            <w:rStyle w:val="af3"/>
            <w:rFonts w:ascii="Arial" w:hAnsi="Arial" w:cs="Arial"/>
            <w:sz w:val="18"/>
            <w:szCs w:val="18"/>
          </w:rPr>
          <w:t>who</w:t>
        </w:r>
        <w:r w:rsidRPr="00820A37">
          <w:rPr>
            <w:rStyle w:val="af3"/>
            <w:rFonts w:ascii="Arial" w:hAnsi="Arial" w:cs="Arial"/>
            <w:sz w:val="18"/>
            <w:szCs w:val="18"/>
            <w:lang w:val="ru-RU"/>
          </w:rPr>
          <w:t>.</w:t>
        </w:r>
        <w:r>
          <w:rPr>
            <w:rStyle w:val="af3"/>
            <w:rFonts w:ascii="Arial" w:hAnsi="Arial" w:cs="Arial"/>
            <w:sz w:val="18"/>
            <w:szCs w:val="18"/>
          </w:rPr>
          <w:t>int</w:t>
        </w:r>
        <w:r w:rsidRPr="00820A37">
          <w:rPr>
            <w:rStyle w:val="af3"/>
            <w:rFonts w:ascii="Arial" w:hAnsi="Arial" w:cs="Arial"/>
            <w:sz w:val="18"/>
            <w:szCs w:val="18"/>
            <w:lang w:val="ru-RU"/>
          </w:rPr>
          <w:t>/__</w:t>
        </w:r>
        <w:r>
          <w:rPr>
            <w:rStyle w:val="af3"/>
            <w:rFonts w:ascii="Arial" w:hAnsi="Arial" w:cs="Arial"/>
            <w:sz w:val="18"/>
            <w:szCs w:val="18"/>
          </w:rPr>
          <w:t>data</w:t>
        </w:r>
        <w:r w:rsidRPr="00820A37">
          <w:rPr>
            <w:rStyle w:val="af3"/>
            <w:rFonts w:ascii="Arial" w:hAnsi="Arial" w:cs="Arial"/>
            <w:sz w:val="18"/>
            <w:szCs w:val="18"/>
            <w:lang w:val="ru-RU"/>
          </w:rPr>
          <w:t>/</w:t>
        </w:r>
        <w:r>
          <w:rPr>
            <w:rStyle w:val="af3"/>
            <w:rFonts w:ascii="Arial" w:hAnsi="Arial" w:cs="Arial"/>
            <w:sz w:val="18"/>
            <w:szCs w:val="18"/>
          </w:rPr>
          <w:t>assets</w:t>
        </w:r>
        <w:r w:rsidRPr="00820A37">
          <w:rPr>
            <w:rStyle w:val="af3"/>
            <w:rFonts w:ascii="Arial" w:hAnsi="Arial" w:cs="Arial"/>
            <w:sz w:val="18"/>
            <w:szCs w:val="18"/>
            <w:lang w:val="ru-RU"/>
          </w:rPr>
          <w:t>/</w:t>
        </w:r>
        <w:r>
          <w:rPr>
            <w:rStyle w:val="af3"/>
            <w:rFonts w:ascii="Arial" w:hAnsi="Arial" w:cs="Arial"/>
            <w:sz w:val="18"/>
            <w:szCs w:val="18"/>
          </w:rPr>
          <w:t>pdf</w:t>
        </w:r>
        <w:r w:rsidRPr="00820A37">
          <w:rPr>
            <w:rStyle w:val="af3"/>
            <w:rFonts w:ascii="Arial" w:hAnsi="Arial" w:cs="Arial"/>
            <w:sz w:val="18"/>
            <w:szCs w:val="18"/>
            <w:lang w:val="ru-RU"/>
          </w:rPr>
          <w:t>_</w:t>
        </w:r>
        <w:r>
          <w:rPr>
            <w:rStyle w:val="af3"/>
            <w:rFonts w:ascii="Arial" w:hAnsi="Arial" w:cs="Arial"/>
            <w:sz w:val="18"/>
            <w:szCs w:val="18"/>
          </w:rPr>
          <w:t>file</w:t>
        </w:r>
        <w:r w:rsidRPr="00820A37">
          <w:rPr>
            <w:rStyle w:val="af3"/>
            <w:rFonts w:ascii="Arial" w:hAnsi="Arial" w:cs="Arial"/>
            <w:sz w:val="18"/>
            <w:szCs w:val="18"/>
            <w:lang w:val="ru-RU"/>
          </w:rPr>
          <w:t>/0017/130364/</w:t>
        </w:r>
        <w:r>
          <w:rPr>
            <w:rStyle w:val="af3"/>
            <w:rFonts w:ascii="Arial" w:hAnsi="Arial" w:cs="Arial"/>
            <w:sz w:val="18"/>
            <w:szCs w:val="18"/>
          </w:rPr>
          <w:t>E</w:t>
        </w:r>
        <w:r w:rsidRPr="00820A37">
          <w:rPr>
            <w:rStyle w:val="af3"/>
            <w:rFonts w:ascii="Arial" w:hAnsi="Arial" w:cs="Arial"/>
            <w:sz w:val="18"/>
            <w:szCs w:val="18"/>
            <w:lang w:val="ru-RU"/>
          </w:rPr>
          <w:t>71959.</w:t>
        </w:r>
        <w:r>
          <w:rPr>
            <w:rStyle w:val="af3"/>
            <w:rFonts w:ascii="Arial" w:hAnsi="Arial" w:cs="Arial"/>
            <w:sz w:val="18"/>
            <w:szCs w:val="18"/>
          </w:rPr>
          <w:t>pdf</w:t>
        </w:r>
      </w:hyperlink>
    </w:p>
  </w:footnote>
  <w:footnote w:id="26">
    <w:p w14:paraId="3F81378A" w14:textId="470E3B36" w:rsidR="00AF32AB" w:rsidRPr="00CE7974" w:rsidRDefault="007C4462">
      <w:pPr>
        <w:pStyle w:val="ad"/>
        <w:rPr>
          <w:rFonts w:ascii="Arial" w:hAnsi="Arial" w:cs="Arial"/>
          <w:sz w:val="18"/>
          <w:szCs w:val="18"/>
          <w:lang w:val="ru-RU"/>
        </w:rPr>
      </w:pPr>
      <w:r>
        <w:rPr>
          <w:rStyle w:val="af2"/>
          <w:rFonts w:ascii="Arial" w:hAnsi="Arial" w:cs="Arial"/>
          <w:sz w:val="18"/>
          <w:szCs w:val="18"/>
        </w:rPr>
        <w:footnoteRef/>
      </w:r>
      <w:r w:rsidRPr="00CE7974">
        <w:rPr>
          <w:rFonts w:ascii="Arial" w:hAnsi="Arial" w:cs="Arial"/>
          <w:sz w:val="18"/>
          <w:szCs w:val="18"/>
          <w:lang w:val="ru-RU"/>
        </w:rPr>
        <w:t xml:space="preserve"> </w:t>
      </w:r>
      <w:r w:rsidR="00CE7974" w:rsidRPr="00CE7974">
        <w:rPr>
          <w:rFonts w:ascii="Arial" w:hAnsi="Arial" w:cs="Arial"/>
          <w:sz w:val="18"/>
          <w:szCs w:val="18"/>
          <w:lang w:val="ru-RU"/>
        </w:rPr>
        <w:t>Трудовой кодекс (1996 г., последние поправки внесены в 2015 г.) предусматривает компенсацию потери работы в размере средней заработной платы за 2 месяца плюс выходное пособие в размере максимальной средней заработной платы за 1 месяц в зависимости от периода занятости.</w:t>
      </w:r>
      <w:r w:rsidRPr="00CE7974">
        <w:rPr>
          <w:rFonts w:ascii="Arial" w:hAnsi="Arial" w:cs="Arial"/>
          <w:sz w:val="18"/>
          <w:szCs w:val="18"/>
          <w:lang w:val="ru-RU"/>
        </w:rPr>
        <w:t xml:space="preserve">. </w:t>
      </w:r>
    </w:p>
  </w:footnote>
  <w:footnote w:id="27">
    <w:p w14:paraId="3F81378B" w14:textId="313C05D7" w:rsidR="00AF32AB" w:rsidRPr="00DE2BF6" w:rsidRDefault="007C4462">
      <w:pPr>
        <w:pStyle w:val="ad"/>
        <w:jc w:val="both"/>
        <w:rPr>
          <w:rFonts w:ascii="Arial" w:hAnsi="Arial" w:cs="Arial"/>
          <w:sz w:val="18"/>
          <w:szCs w:val="18"/>
          <w:lang w:val="ru-RU"/>
        </w:rPr>
      </w:pPr>
      <w:r>
        <w:rPr>
          <w:rStyle w:val="af2"/>
          <w:rFonts w:ascii="Arial" w:hAnsi="Arial" w:cs="Arial"/>
          <w:sz w:val="18"/>
          <w:szCs w:val="18"/>
        </w:rPr>
        <w:footnoteRef/>
      </w:r>
      <w:r w:rsidRPr="00DE2BF6">
        <w:rPr>
          <w:rFonts w:ascii="Arial" w:hAnsi="Arial" w:cs="Arial"/>
          <w:sz w:val="18"/>
          <w:szCs w:val="18"/>
          <w:lang w:val="ru-RU"/>
        </w:rPr>
        <w:t xml:space="preserve"> </w:t>
      </w:r>
      <w:r w:rsidR="00DE2BF6">
        <w:rPr>
          <w:rFonts w:ascii="Arial" w:hAnsi="Arial" w:cs="Arial"/>
          <w:sz w:val="18"/>
          <w:szCs w:val="18"/>
          <w:lang w:val="ru-RU"/>
        </w:rPr>
        <w:t>Затрагиваемые лица</w:t>
      </w:r>
      <w:r w:rsidR="00DE2BF6" w:rsidRPr="00DE2BF6">
        <w:rPr>
          <w:rFonts w:ascii="Arial" w:hAnsi="Arial" w:cs="Arial"/>
          <w:sz w:val="18"/>
          <w:szCs w:val="18"/>
          <w:lang w:val="ru-RU"/>
        </w:rPr>
        <w:t xml:space="preserve"> не будут ограничены в использовании участков сельскохозяйственных угодий, затронутых проектом, для выращивания однолетних культур и овощей до получения уведомления от Строительной компании о начале строительных работ и информирования их об освобождении уже приобретенных земель и денежных компенсациях, выплаченных ГРП-</w:t>
      </w:r>
      <w:r w:rsidR="00DE2BF6">
        <w:rPr>
          <w:rFonts w:ascii="Arial" w:hAnsi="Arial" w:cs="Arial"/>
          <w:sz w:val="18"/>
          <w:szCs w:val="18"/>
          <w:lang w:val="ru-RU"/>
        </w:rPr>
        <w:t>Э</w:t>
      </w:r>
      <w:r w:rsidR="00DE2BF6" w:rsidRPr="00DE2BF6">
        <w:rPr>
          <w:rFonts w:ascii="Arial" w:hAnsi="Arial" w:cs="Arial"/>
          <w:sz w:val="18"/>
          <w:szCs w:val="18"/>
          <w:lang w:val="ru-RU"/>
        </w:rPr>
        <w:t xml:space="preserve">Т проекта. Это условие основано на том соображении, что иногда реализация </w:t>
      </w:r>
      <w:r w:rsidR="00DE2BF6">
        <w:rPr>
          <w:rFonts w:ascii="Arial" w:hAnsi="Arial" w:cs="Arial"/>
          <w:sz w:val="18"/>
          <w:szCs w:val="18"/>
          <w:lang w:val="ru-RU"/>
        </w:rPr>
        <w:t>ПОЗП</w:t>
      </w:r>
      <w:r w:rsidR="00DE2BF6" w:rsidRPr="00DE2BF6">
        <w:rPr>
          <w:rFonts w:ascii="Arial" w:hAnsi="Arial" w:cs="Arial"/>
          <w:sz w:val="18"/>
          <w:szCs w:val="18"/>
          <w:lang w:val="ru-RU"/>
        </w:rPr>
        <w:t xml:space="preserve"> или строительные работы могут откладываться на несколько месяцев по разным причинам. Таким образом, ЛП будет разрешено продолжать возделывать земельные участки, затронутые проектом, для выращивания однолетних культур и овощей и включать денежную компенсацию по умолчанию за однолетние культуры, даже если ЛП удастся собрать урожай до того, как освободить затронутые проектом земли для строительных работ, связанных с </w:t>
      </w:r>
      <w:r w:rsidR="00DE2BF6" w:rsidRPr="00DE2BF6">
        <w:rPr>
          <w:rFonts w:ascii="Arial" w:hAnsi="Arial" w:cs="Arial"/>
          <w:sz w:val="18"/>
          <w:szCs w:val="18"/>
          <w:lang w:val="ru-RU"/>
        </w:rPr>
        <w:t>проектом.</w:t>
      </w:r>
      <w:r w:rsidRPr="00DE2BF6">
        <w:rPr>
          <w:rFonts w:ascii="Arial" w:hAnsi="Arial" w:cs="Arial"/>
          <w:sz w:val="18"/>
          <w:szCs w:val="18"/>
          <w:lang w:val="ru-RU"/>
        </w:rPr>
        <w:t>.</w:t>
      </w:r>
    </w:p>
  </w:footnote>
  <w:footnote w:id="28">
    <w:p w14:paraId="3F81378C" w14:textId="24EE3EBA" w:rsidR="00AF32AB" w:rsidRPr="002362B5" w:rsidRDefault="007C4462">
      <w:pPr>
        <w:rPr>
          <w:rFonts w:ascii="Arial" w:hAnsi="Arial" w:cs="Arial"/>
          <w:sz w:val="18"/>
          <w:szCs w:val="18"/>
          <w:lang w:val="ru-RU"/>
        </w:rPr>
      </w:pPr>
      <w:r>
        <w:rPr>
          <w:rStyle w:val="af2"/>
          <w:rFonts w:ascii="Arial" w:hAnsi="Arial" w:cs="Arial"/>
          <w:sz w:val="18"/>
          <w:szCs w:val="18"/>
        </w:rPr>
        <w:footnoteRef/>
      </w:r>
      <w:r w:rsidRPr="002362B5">
        <w:rPr>
          <w:rFonts w:ascii="Arial" w:hAnsi="Arial" w:cs="Arial"/>
          <w:sz w:val="18"/>
          <w:szCs w:val="18"/>
          <w:lang w:val="ru-RU"/>
        </w:rPr>
        <w:t xml:space="preserve"> </w:t>
      </w:r>
      <w:r w:rsidR="002362B5" w:rsidRPr="002362B5">
        <w:rPr>
          <w:rFonts w:ascii="Arial" w:hAnsi="Arial" w:cs="Arial"/>
          <w:sz w:val="18"/>
          <w:szCs w:val="18"/>
          <w:lang w:val="ru-RU"/>
        </w:rPr>
        <w:t>Постановлением Кабинета Министров № 272 от 30.12.2006 г. предусмотрено, что для индивидуального обводки необходимо выделить 600 м</w:t>
      </w:r>
      <w:r w:rsidR="002362B5" w:rsidRPr="002362B5">
        <w:rPr>
          <w:rFonts w:ascii="Arial" w:hAnsi="Arial" w:cs="Arial"/>
          <w:sz w:val="18"/>
          <w:szCs w:val="18"/>
          <w:lang w:val="ru-RU"/>
        </w:rPr>
        <w:t>2.</w:t>
      </w:r>
      <w:r w:rsidRPr="002362B5">
        <w:rPr>
          <w:rFonts w:ascii="Arial" w:hAnsi="Arial" w:cs="Arial"/>
          <w:sz w:val="18"/>
          <w:szCs w:val="18"/>
          <w:lang w:val="ru-RU"/>
        </w:rPr>
        <w:t>.</w:t>
      </w:r>
    </w:p>
    <w:p w14:paraId="3F81378D" w14:textId="77777777" w:rsidR="00AF32AB" w:rsidRPr="002362B5" w:rsidRDefault="00AF32AB">
      <w:pPr>
        <w:pStyle w:val="ad"/>
        <w:snapToGrid w:val="0"/>
        <w:rPr>
          <w:lang w:val="ru-RU"/>
        </w:rPr>
      </w:pPr>
    </w:p>
  </w:footnote>
  <w:footnote w:id="29">
    <w:p w14:paraId="140E9461" w14:textId="77777777" w:rsidR="008E0FF1" w:rsidRPr="008E0FF1" w:rsidRDefault="008E0FF1" w:rsidP="008E0FF1">
      <w:pPr>
        <w:pStyle w:val="ad"/>
        <w:rPr>
          <w:rFonts w:cs="Arial"/>
          <w:lang w:val="ru-RU"/>
        </w:rPr>
      </w:pPr>
      <w:r w:rsidRPr="00E463E0">
        <w:rPr>
          <w:rStyle w:val="af2"/>
          <w:rFonts w:cs="Arial"/>
        </w:rPr>
        <w:footnoteRef/>
      </w:r>
      <w:r w:rsidRPr="008E0FF1">
        <w:rPr>
          <w:rFonts w:cs="Arial"/>
          <w:lang w:val="ru-RU"/>
        </w:rPr>
        <w:t xml:space="preserve">   Такие налоги отличаются от всех расходов, связанных с оформлением сделки и к обработке компенсации, которые будут оплачены проектом.</w:t>
      </w:r>
    </w:p>
  </w:footnote>
  <w:footnote w:id="30">
    <w:p w14:paraId="0E5F0EBB" w14:textId="77777777" w:rsidR="008E0FF1" w:rsidRPr="008E0FF1" w:rsidRDefault="008E0FF1" w:rsidP="008E0FF1">
      <w:pPr>
        <w:pStyle w:val="ad"/>
        <w:rPr>
          <w:szCs w:val="18"/>
          <w:lang w:val="ru-RU"/>
        </w:rPr>
      </w:pPr>
      <w:r w:rsidRPr="00756D97">
        <w:rPr>
          <w:rStyle w:val="af2"/>
          <w:sz w:val="16"/>
          <w:szCs w:val="16"/>
        </w:rPr>
        <w:footnoteRef/>
      </w:r>
      <w:r w:rsidRPr="008E0FF1">
        <w:rPr>
          <w:rFonts w:ascii="Times New Roman" w:hAnsi="Times New Roman"/>
          <w:sz w:val="16"/>
          <w:szCs w:val="16"/>
          <w:lang w:val="ru-RU"/>
        </w:rPr>
        <w:t xml:space="preserve"> Стоимость возмещения является принципом, который необходимо соблюдать при возмещении всех видов утраченных активов. Расчет которых должен включать: (</w:t>
      </w:r>
      <w:r w:rsidRPr="00D77386">
        <w:rPr>
          <w:rFonts w:ascii="Times New Roman" w:hAnsi="Times New Roman"/>
          <w:sz w:val="16"/>
          <w:szCs w:val="16"/>
        </w:rPr>
        <w:t>i</w:t>
      </w:r>
      <w:r w:rsidRPr="008E0FF1">
        <w:rPr>
          <w:rFonts w:ascii="Times New Roman" w:hAnsi="Times New Roman"/>
          <w:sz w:val="16"/>
          <w:szCs w:val="16"/>
          <w:lang w:val="ru-RU"/>
        </w:rPr>
        <w:t>) справедливую рыночную стоимость; (</w:t>
      </w:r>
      <w:r w:rsidRPr="00D77386">
        <w:rPr>
          <w:rFonts w:ascii="Times New Roman" w:hAnsi="Times New Roman"/>
          <w:sz w:val="16"/>
          <w:szCs w:val="16"/>
        </w:rPr>
        <w:t>ii</w:t>
      </w:r>
      <w:r w:rsidRPr="008E0FF1">
        <w:rPr>
          <w:rFonts w:ascii="Times New Roman" w:hAnsi="Times New Roman"/>
          <w:sz w:val="16"/>
          <w:szCs w:val="16"/>
          <w:lang w:val="ru-RU"/>
        </w:rPr>
        <w:t>) трансакционные издержки; (</w:t>
      </w:r>
      <w:r w:rsidRPr="00D77386">
        <w:rPr>
          <w:rFonts w:ascii="Times New Roman" w:hAnsi="Times New Roman"/>
          <w:sz w:val="16"/>
          <w:szCs w:val="16"/>
        </w:rPr>
        <w:t>iii</w:t>
      </w:r>
      <w:r w:rsidRPr="008E0FF1">
        <w:rPr>
          <w:rFonts w:ascii="Times New Roman" w:hAnsi="Times New Roman"/>
          <w:sz w:val="16"/>
          <w:szCs w:val="16"/>
          <w:lang w:val="ru-RU"/>
        </w:rPr>
        <w:t>) начисленные проценты, (</w:t>
      </w:r>
      <w:r w:rsidRPr="00D77386">
        <w:rPr>
          <w:rFonts w:ascii="Times New Roman" w:hAnsi="Times New Roman"/>
          <w:sz w:val="16"/>
          <w:szCs w:val="16"/>
        </w:rPr>
        <w:t>iv</w:t>
      </w:r>
      <w:r w:rsidRPr="008E0FF1">
        <w:rPr>
          <w:rFonts w:ascii="Times New Roman" w:hAnsi="Times New Roman"/>
          <w:sz w:val="16"/>
          <w:szCs w:val="16"/>
          <w:lang w:val="ru-RU"/>
        </w:rPr>
        <w:t>) переходные и восстановительные расходы; и (</w:t>
      </w:r>
      <w:r w:rsidRPr="00D77386">
        <w:rPr>
          <w:rFonts w:ascii="Times New Roman" w:hAnsi="Times New Roman"/>
          <w:sz w:val="16"/>
          <w:szCs w:val="16"/>
        </w:rPr>
        <w:t>v</w:t>
      </w:r>
      <w:r w:rsidRPr="008E0FF1">
        <w:rPr>
          <w:rFonts w:ascii="Times New Roman" w:hAnsi="Times New Roman"/>
          <w:sz w:val="16"/>
          <w:szCs w:val="16"/>
          <w:lang w:val="ru-RU"/>
        </w:rPr>
        <w:t>) другие применимые платежи, если таковые имеются</w:t>
      </w:r>
      <w:r w:rsidRPr="008E0FF1">
        <w:rPr>
          <w:rFonts w:ascii="Times New Roman" w:eastAsia="MS Mincho" w:hAnsi="Times New Roman"/>
          <w:sz w:val="16"/>
          <w:szCs w:val="16"/>
          <w:lang w:val="ru-RU"/>
        </w:rPr>
        <w:t>.</w:t>
      </w:r>
    </w:p>
  </w:footnote>
  <w:footnote w:id="31">
    <w:p w14:paraId="6FC4C5F7" w14:textId="77777777" w:rsidR="008E0FF1" w:rsidRPr="008E0FF1" w:rsidRDefault="008E0FF1" w:rsidP="008E0FF1">
      <w:pPr>
        <w:pStyle w:val="ad"/>
        <w:rPr>
          <w:rFonts w:cs="Arial"/>
          <w:szCs w:val="18"/>
          <w:lang w:val="ru-RU"/>
        </w:rPr>
      </w:pPr>
      <w:r w:rsidRPr="00FC71E8">
        <w:rPr>
          <w:rStyle w:val="af2"/>
          <w:rFonts w:cs="Arial"/>
          <w:szCs w:val="18"/>
        </w:rPr>
        <w:footnoteRef/>
      </w:r>
      <w:r w:rsidRPr="008E0FF1">
        <w:rPr>
          <w:rFonts w:cs="Arial"/>
          <w:szCs w:val="18"/>
          <w:lang w:val="ru-RU"/>
        </w:rPr>
        <w:t xml:space="preserve"> Приостановка ведения бизнеса включает время на получение новой земли, а также проектирования/строительства нового коммерческого сооружения.</w:t>
      </w:r>
    </w:p>
  </w:footnote>
  <w:footnote w:id="32">
    <w:p w14:paraId="6814E75B" w14:textId="4E6D9962" w:rsidR="00FD1FCD" w:rsidRPr="00FD1FCD" w:rsidRDefault="00FD1FCD" w:rsidP="00FD1FCD">
      <w:pPr>
        <w:tabs>
          <w:tab w:val="left" w:pos="567"/>
        </w:tabs>
        <w:spacing w:after="0" w:line="240" w:lineRule="auto"/>
        <w:jc w:val="both"/>
        <w:rPr>
          <w:rFonts w:ascii="Arial" w:eastAsia="Cambria" w:hAnsi="Arial" w:cs="Arial"/>
          <w:sz w:val="18"/>
          <w:szCs w:val="18"/>
          <w:lang w:val="ru-RU" w:eastAsia="de-DE"/>
        </w:rPr>
      </w:pPr>
      <w:r w:rsidRPr="00FD1FCD">
        <w:rPr>
          <w:rStyle w:val="af2"/>
          <w:rFonts w:ascii="Arial" w:hAnsi="Arial" w:cs="Arial"/>
          <w:sz w:val="18"/>
          <w:szCs w:val="18"/>
        </w:rPr>
        <w:footnoteRef/>
      </w:r>
      <w:r w:rsidRPr="00FD1FCD">
        <w:rPr>
          <w:rFonts w:ascii="Arial" w:hAnsi="Arial" w:cs="Arial"/>
          <w:sz w:val="18"/>
          <w:szCs w:val="18"/>
          <w:lang w:val="ru-RU"/>
        </w:rPr>
        <w:t xml:space="preserve"> </w:t>
      </w:r>
      <w:r>
        <w:rPr>
          <w:rFonts w:ascii="Arial" w:hAnsi="Arial" w:cs="Arial"/>
          <w:sz w:val="18"/>
          <w:szCs w:val="18"/>
          <w:lang w:val="ru-RU"/>
        </w:rPr>
        <w:t xml:space="preserve">В </w:t>
      </w:r>
      <w:r w:rsidRPr="00FD1FCD">
        <w:rPr>
          <w:rFonts w:ascii="Arial" w:hAnsi="Arial" w:cs="Arial"/>
          <w:sz w:val="18"/>
          <w:szCs w:val="18"/>
          <w:lang w:val="ru-RU"/>
        </w:rPr>
        <w:t>зависимости от потребностей проекта Внешний мониторинг часто включает в себя два типа деятельности: а) краткосрочный мониторинг и оценка реализации П</w:t>
      </w:r>
      <w:r>
        <w:rPr>
          <w:rFonts w:ascii="Arial" w:hAnsi="Arial" w:cs="Arial"/>
          <w:sz w:val="18"/>
          <w:szCs w:val="18"/>
          <w:lang w:val="ru-RU"/>
        </w:rPr>
        <w:t>О</w:t>
      </w:r>
      <w:r w:rsidRPr="00FD1FCD">
        <w:rPr>
          <w:rFonts w:ascii="Arial" w:hAnsi="Arial" w:cs="Arial"/>
          <w:sz w:val="18"/>
          <w:szCs w:val="18"/>
          <w:lang w:val="ru-RU"/>
        </w:rPr>
        <w:t>ЗП и предоставления компенсаций и б) долгосрочная оценка реабилитационных эффектов программы П</w:t>
      </w:r>
      <w:r>
        <w:rPr>
          <w:rFonts w:ascii="Arial" w:hAnsi="Arial" w:cs="Arial"/>
          <w:sz w:val="18"/>
          <w:szCs w:val="18"/>
          <w:lang w:val="ru-RU"/>
        </w:rPr>
        <w:t>О</w:t>
      </w:r>
      <w:r w:rsidRPr="00FD1FCD">
        <w:rPr>
          <w:rFonts w:ascii="Arial" w:hAnsi="Arial" w:cs="Arial"/>
          <w:sz w:val="18"/>
          <w:szCs w:val="18"/>
          <w:lang w:val="ru-RU"/>
        </w:rPr>
        <w:t>ЗП.</w:t>
      </w:r>
    </w:p>
    <w:p w14:paraId="04FC8E31" w14:textId="77777777" w:rsidR="00FD1FCD" w:rsidRPr="00FD1FCD" w:rsidRDefault="00FD1FCD" w:rsidP="00FD1FCD">
      <w:pPr>
        <w:pStyle w:val="ad"/>
        <w:snapToGrid w:val="0"/>
        <w:rPr>
          <w:lang w:val="ru-RU"/>
        </w:rPr>
      </w:pPr>
    </w:p>
  </w:footnote>
  <w:footnote w:id="33">
    <w:p w14:paraId="3F813791" w14:textId="41DBE7B2" w:rsidR="00AF32AB" w:rsidRPr="0041001B" w:rsidRDefault="007C4462">
      <w:pPr>
        <w:pStyle w:val="ad"/>
        <w:snapToGrid w:val="0"/>
        <w:rPr>
          <w:rFonts w:ascii="Arial" w:hAnsi="Arial" w:cs="Arial"/>
          <w:sz w:val="18"/>
          <w:szCs w:val="18"/>
          <w:lang w:val="ru-RU"/>
        </w:rPr>
      </w:pPr>
      <w:r>
        <w:rPr>
          <w:rStyle w:val="af2"/>
          <w:rFonts w:ascii="Arial" w:hAnsi="Arial" w:cs="Arial"/>
          <w:sz w:val="18"/>
          <w:szCs w:val="18"/>
        </w:rPr>
        <w:footnoteRef/>
      </w:r>
      <w:r w:rsidRPr="0041001B">
        <w:rPr>
          <w:rFonts w:ascii="Arial" w:hAnsi="Arial" w:cs="Arial"/>
          <w:sz w:val="18"/>
          <w:szCs w:val="18"/>
          <w:lang w:val="ru-RU"/>
        </w:rPr>
        <w:t xml:space="preserve"> </w:t>
      </w:r>
      <w:r w:rsidR="0041001B" w:rsidRPr="0041001B">
        <w:rPr>
          <w:rFonts w:ascii="Arial" w:hAnsi="Arial" w:cs="Arial"/>
          <w:sz w:val="18"/>
          <w:szCs w:val="18"/>
          <w:lang w:val="ru-RU"/>
        </w:rPr>
        <w:t xml:space="preserve">Надбавка за серьезное воздействие, равная чистому доходу от годового производства сельскохозяйственных культур (включая зимние и летние урожаи в дополнение к компенсации за постоянный урожай), будет выплачиваться в дополнение к компенсации за потерю земли, будет включена в окончательный бюджет </w:t>
      </w:r>
      <w:r w:rsidR="0041001B">
        <w:rPr>
          <w:rFonts w:ascii="Arial" w:hAnsi="Arial" w:cs="Arial"/>
          <w:sz w:val="18"/>
          <w:szCs w:val="18"/>
          <w:lang w:val="ru-RU"/>
        </w:rPr>
        <w:t>ПОЗП</w:t>
      </w:r>
      <w:r w:rsidR="0041001B" w:rsidRPr="0041001B">
        <w:rPr>
          <w:rFonts w:ascii="Arial" w:hAnsi="Arial" w:cs="Arial"/>
          <w:sz w:val="18"/>
          <w:szCs w:val="18"/>
          <w:lang w:val="ru-RU"/>
        </w:rPr>
        <w:t xml:space="preserve"> после окончательного подготовлены итоги инвентаризации и акты землеотвода</w:t>
      </w:r>
      <w:r w:rsidRPr="0041001B">
        <w:rPr>
          <w:rFonts w:ascii="Arial" w:hAnsi="Arial" w:cs="Arial"/>
          <w:sz w:val="18"/>
          <w:szCs w:val="18"/>
          <w:lang w:val="ru-RU"/>
        </w:rPr>
        <w:t xml:space="preserve">. </w:t>
      </w:r>
    </w:p>
  </w:footnote>
  <w:footnote w:id="34">
    <w:p w14:paraId="3F813792" w14:textId="398E890F" w:rsidR="00AF32AB" w:rsidRPr="0041001B" w:rsidRDefault="007C4462">
      <w:pPr>
        <w:pStyle w:val="ad"/>
        <w:rPr>
          <w:rFonts w:ascii="Arial" w:hAnsi="Arial" w:cs="Arial"/>
          <w:sz w:val="18"/>
          <w:szCs w:val="18"/>
          <w:lang w:val="ru-RU"/>
        </w:rPr>
      </w:pPr>
      <w:r>
        <w:rPr>
          <w:rStyle w:val="af2"/>
          <w:rFonts w:ascii="Arial" w:hAnsi="Arial" w:cs="Arial"/>
          <w:sz w:val="18"/>
          <w:szCs w:val="18"/>
        </w:rPr>
        <w:footnoteRef/>
      </w:r>
      <w:r w:rsidRPr="0041001B">
        <w:rPr>
          <w:rFonts w:ascii="Arial" w:hAnsi="Arial" w:cs="Arial"/>
          <w:sz w:val="18"/>
          <w:szCs w:val="18"/>
          <w:lang w:val="ru-RU"/>
        </w:rPr>
        <w:t xml:space="preserve"> </w:t>
      </w:r>
      <w:r w:rsidR="0041001B">
        <w:rPr>
          <w:rFonts w:ascii="Arial" w:hAnsi="Arial" w:cs="Arial"/>
          <w:sz w:val="18"/>
          <w:szCs w:val="18"/>
          <w:lang w:val="ru-RU"/>
        </w:rPr>
        <w:t>Зависит</w:t>
      </w:r>
      <w:r w:rsidR="0041001B" w:rsidRPr="0041001B">
        <w:rPr>
          <w:rFonts w:ascii="Arial" w:hAnsi="Arial" w:cs="Arial"/>
          <w:sz w:val="18"/>
          <w:szCs w:val="18"/>
          <w:lang w:val="ru-RU"/>
        </w:rPr>
        <w:t xml:space="preserve"> </w:t>
      </w:r>
      <w:r w:rsidR="0041001B">
        <w:rPr>
          <w:rFonts w:ascii="Arial" w:hAnsi="Arial" w:cs="Arial"/>
          <w:sz w:val="18"/>
          <w:szCs w:val="18"/>
          <w:lang w:val="ru-RU"/>
        </w:rPr>
        <w:t>от</w:t>
      </w:r>
      <w:r w:rsidR="0041001B" w:rsidRPr="0041001B">
        <w:rPr>
          <w:rFonts w:ascii="Arial" w:hAnsi="Arial" w:cs="Arial"/>
          <w:sz w:val="18"/>
          <w:szCs w:val="18"/>
          <w:lang w:val="ru-RU"/>
        </w:rPr>
        <w:t xml:space="preserve"> </w:t>
      </w:r>
      <w:r w:rsidR="0041001B">
        <w:rPr>
          <w:rFonts w:ascii="Arial" w:hAnsi="Arial" w:cs="Arial"/>
          <w:sz w:val="18"/>
          <w:szCs w:val="18"/>
          <w:lang w:val="ru-RU"/>
        </w:rPr>
        <w:t>Постановления</w:t>
      </w:r>
      <w:r w:rsidR="0041001B" w:rsidRPr="0041001B">
        <w:rPr>
          <w:rFonts w:ascii="Arial" w:hAnsi="Arial" w:cs="Arial"/>
          <w:sz w:val="18"/>
          <w:szCs w:val="18"/>
          <w:lang w:val="ru-RU"/>
        </w:rPr>
        <w:t xml:space="preserve"> </w:t>
      </w:r>
      <w:r w:rsidR="0041001B">
        <w:rPr>
          <w:rFonts w:ascii="Arial" w:hAnsi="Arial" w:cs="Arial"/>
          <w:sz w:val="18"/>
          <w:szCs w:val="18"/>
          <w:lang w:val="ru-RU"/>
        </w:rPr>
        <w:t>Президента</w:t>
      </w:r>
      <w:r w:rsidR="0041001B" w:rsidRPr="0041001B">
        <w:rPr>
          <w:rFonts w:ascii="Arial" w:hAnsi="Arial" w:cs="Arial"/>
          <w:sz w:val="18"/>
          <w:szCs w:val="18"/>
          <w:lang w:val="ru-RU"/>
        </w:rPr>
        <w:t xml:space="preserve"> </w:t>
      </w:r>
      <w:r w:rsidR="0041001B">
        <w:rPr>
          <w:rFonts w:ascii="Arial" w:hAnsi="Arial" w:cs="Arial"/>
          <w:sz w:val="18"/>
          <w:szCs w:val="18"/>
          <w:lang w:val="ru-RU"/>
        </w:rPr>
        <w:t>для проекта.</w:t>
      </w:r>
    </w:p>
  </w:footnote>
  <w:footnote w:id="35">
    <w:p w14:paraId="3F813793" w14:textId="7D4261FA" w:rsidR="00AF32AB" w:rsidRPr="00810E82" w:rsidRDefault="007C4462">
      <w:pPr>
        <w:pStyle w:val="ad"/>
        <w:snapToGrid w:val="0"/>
        <w:rPr>
          <w:rFonts w:ascii="Arial" w:hAnsi="Arial" w:cs="Arial"/>
          <w:sz w:val="18"/>
          <w:szCs w:val="18"/>
          <w:lang w:val="ru-RU"/>
        </w:rPr>
      </w:pPr>
      <w:r>
        <w:rPr>
          <w:rStyle w:val="af2"/>
          <w:rFonts w:ascii="Arial" w:hAnsi="Arial" w:cs="Arial"/>
          <w:sz w:val="18"/>
          <w:szCs w:val="18"/>
        </w:rPr>
        <w:footnoteRef/>
      </w:r>
      <w:r w:rsidRPr="00810E82">
        <w:rPr>
          <w:rFonts w:ascii="Arial" w:hAnsi="Arial" w:cs="Arial"/>
          <w:sz w:val="18"/>
          <w:szCs w:val="18"/>
          <w:lang w:val="ru-RU"/>
        </w:rPr>
        <w:t xml:space="preserve"> </w:t>
      </w:r>
      <w:r w:rsidR="00810E82">
        <w:rPr>
          <w:rFonts w:ascii="Arial" w:hAnsi="Arial" w:cs="Arial"/>
          <w:sz w:val="18"/>
          <w:szCs w:val="18"/>
          <w:lang w:val="ru-RU"/>
        </w:rPr>
        <w:t xml:space="preserve">Не применимо относится </w:t>
      </w:r>
      <w:r w:rsidR="00810E82">
        <w:rPr>
          <w:rFonts w:ascii="Arial" w:hAnsi="Arial" w:cs="Arial"/>
          <w:sz w:val="18"/>
          <w:szCs w:val="18"/>
          <w:lang w:val="ru-RU"/>
        </w:rPr>
        <w:t>к случаем, когда ни одно домохозяйство не имеет серьёзного воздействия</w:t>
      </w:r>
      <w:r w:rsidRPr="00810E82">
        <w:rPr>
          <w:rFonts w:ascii="Arial" w:hAnsi="Arial" w:cs="Arial"/>
          <w:sz w:val="18"/>
          <w:szCs w:val="18"/>
          <w:lang w:val="ru-RU"/>
        </w:rPr>
        <w:t xml:space="preserve">. </w:t>
      </w:r>
    </w:p>
  </w:footnote>
  <w:footnote w:id="36">
    <w:p w14:paraId="3F813794" w14:textId="7CF68097" w:rsidR="00AF32AB" w:rsidRPr="00810E82" w:rsidRDefault="007C4462">
      <w:pPr>
        <w:pStyle w:val="ad"/>
        <w:snapToGrid w:val="0"/>
        <w:rPr>
          <w:rFonts w:ascii="Arial" w:hAnsi="Arial" w:cs="Arial"/>
          <w:sz w:val="18"/>
          <w:szCs w:val="18"/>
          <w:lang w:val="ru-RU"/>
        </w:rPr>
      </w:pPr>
      <w:r>
        <w:rPr>
          <w:rStyle w:val="af2"/>
          <w:rFonts w:ascii="Arial" w:hAnsi="Arial" w:cs="Arial"/>
          <w:sz w:val="18"/>
          <w:szCs w:val="18"/>
        </w:rPr>
        <w:footnoteRef/>
      </w:r>
      <w:r w:rsidRPr="00810E82">
        <w:rPr>
          <w:rFonts w:ascii="Arial" w:hAnsi="Arial" w:cs="Arial"/>
          <w:sz w:val="18"/>
          <w:szCs w:val="18"/>
          <w:lang w:val="ru-RU"/>
        </w:rPr>
        <w:t xml:space="preserve"> </w:t>
      </w:r>
      <w:r w:rsidR="00810E82">
        <w:rPr>
          <w:rFonts w:ascii="Arial" w:hAnsi="Arial" w:cs="Arial"/>
          <w:sz w:val="18"/>
          <w:szCs w:val="18"/>
          <w:lang w:val="ru-RU"/>
        </w:rPr>
        <w:t>Аналогично вышеуказанному</w:t>
      </w:r>
    </w:p>
  </w:footnote>
  <w:footnote w:id="37">
    <w:p w14:paraId="3F813795" w14:textId="38EB2D45" w:rsidR="00AF32AB" w:rsidRPr="00810E82" w:rsidRDefault="007C4462">
      <w:pPr>
        <w:pStyle w:val="ad"/>
        <w:snapToGrid w:val="0"/>
        <w:rPr>
          <w:rFonts w:ascii="Arial" w:hAnsi="Arial" w:cs="Arial"/>
          <w:sz w:val="18"/>
          <w:szCs w:val="18"/>
          <w:lang w:val="ru-RU"/>
        </w:rPr>
      </w:pPr>
      <w:r>
        <w:rPr>
          <w:rStyle w:val="af2"/>
          <w:rFonts w:ascii="Arial" w:hAnsi="Arial" w:cs="Arial"/>
          <w:sz w:val="18"/>
          <w:szCs w:val="18"/>
        </w:rPr>
        <w:footnoteRef/>
      </w:r>
      <w:r w:rsidRPr="00810E82">
        <w:rPr>
          <w:rFonts w:ascii="Arial" w:hAnsi="Arial" w:cs="Arial"/>
          <w:sz w:val="18"/>
          <w:szCs w:val="18"/>
          <w:lang w:val="ru-RU"/>
        </w:rPr>
        <w:t xml:space="preserve"> </w:t>
      </w:r>
      <w:r w:rsidR="00810E82" w:rsidRPr="00810E82">
        <w:rPr>
          <w:rFonts w:ascii="Arial" w:hAnsi="Arial" w:cs="Arial"/>
          <w:sz w:val="18"/>
          <w:szCs w:val="18"/>
          <w:lang w:val="ru-RU"/>
        </w:rPr>
        <w:t xml:space="preserve">Из 5,25 га 3,05 га относятся к </w:t>
      </w:r>
      <w:r w:rsidR="00810E82">
        <w:rPr>
          <w:rFonts w:ascii="Arial" w:hAnsi="Arial" w:cs="Arial"/>
          <w:sz w:val="18"/>
          <w:szCs w:val="18"/>
          <w:lang w:val="ru-RU"/>
        </w:rPr>
        <w:t>домохозяйствам с сильным воздействием</w:t>
      </w:r>
      <w:r w:rsidR="00810E82" w:rsidRPr="00810E82">
        <w:rPr>
          <w:rFonts w:ascii="Arial" w:hAnsi="Arial" w:cs="Arial"/>
          <w:sz w:val="18"/>
          <w:szCs w:val="18"/>
          <w:lang w:val="ru-RU"/>
        </w:rPr>
        <w:t xml:space="preserve"> (3,05 га X 539 040 = 1 642 509 сум.</w:t>
      </w:r>
    </w:p>
  </w:footnote>
  <w:footnote w:id="38">
    <w:p w14:paraId="3F813796" w14:textId="37066301" w:rsidR="00AF32AB" w:rsidRPr="00810E82" w:rsidRDefault="007C4462">
      <w:pPr>
        <w:pStyle w:val="ad"/>
        <w:snapToGrid w:val="0"/>
        <w:rPr>
          <w:lang w:val="ru-RU"/>
        </w:rPr>
      </w:pPr>
      <w:r>
        <w:rPr>
          <w:rStyle w:val="af2"/>
        </w:rPr>
        <w:footnoteRef/>
      </w:r>
      <w:r w:rsidRPr="00810E82">
        <w:rPr>
          <w:lang w:val="ru-RU"/>
        </w:rPr>
        <w:t xml:space="preserve"> </w:t>
      </w:r>
      <w:r w:rsidR="00810E82" w:rsidRPr="00810E82">
        <w:rPr>
          <w:rFonts w:ascii="Arial" w:hAnsi="Arial" w:cs="Arial"/>
          <w:lang w:val="ru-RU"/>
        </w:rPr>
        <w:t>Компенсация упущенной выгоды от пострадавших земель состоит из чистой прибыли за 4 года и переходных затрат</w:t>
      </w:r>
    </w:p>
  </w:footnote>
  <w:footnote w:id="39">
    <w:p w14:paraId="728E10BC" w14:textId="7BDDE9D4" w:rsidR="000955BD" w:rsidRPr="000955BD" w:rsidRDefault="000955BD" w:rsidP="000955BD">
      <w:pPr>
        <w:pStyle w:val="ad"/>
        <w:snapToGrid w:val="0"/>
        <w:rPr>
          <w:sz w:val="18"/>
          <w:szCs w:val="18"/>
          <w:lang w:val="ru-RU"/>
        </w:rPr>
      </w:pPr>
      <w:r w:rsidRPr="000955BD">
        <w:rPr>
          <w:rStyle w:val="af2"/>
          <w:rFonts w:ascii="Arial" w:hAnsi="Arial" w:cs="Arial"/>
          <w:sz w:val="18"/>
          <w:szCs w:val="18"/>
        </w:rPr>
        <w:footnoteRef/>
      </w:r>
      <w:r w:rsidRPr="000955BD">
        <w:rPr>
          <w:rFonts w:ascii="Arial" w:hAnsi="Arial" w:cs="Arial"/>
          <w:sz w:val="18"/>
          <w:szCs w:val="18"/>
          <w:lang w:val="ru-RU"/>
        </w:rPr>
        <w:t xml:space="preserve"> Стоимость услуг внешнего мониторинга будет включена в окончательный бюджет в рамках П</w:t>
      </w:r>
      <w:r>
        <w:rPr>
          <w:rFonts w:ascii="Arial" w:hAnsi="Arial" w:cs="Arial"/>
          <w:sz w:val="18"/>
          <w:szCs w:val="18"/>
          <w:lang w:val="ru-RU"/>
        </w:rPr>
        <w:t>О</w:t>
      </w:r>
      <w:r w:rsidRPr="000955BD">
        <w:rPr>
          <w:rFonts w:ascii="Arial" w:hAnsi="Arial" w:cs="Arial"/>
          <w:sz w:val="18"/>
          <w:szCs w:val="18"/>
          <w:lang w:val="ru-RU"/>
        </w:rPr>
        <w:t xml:space="preserve">ЗП, готового к </w:t>
      </w:r>
      <w:r w:rsidRPr="000955BD">
        <w:rPr>
          <w:rFonts w:ascii="Arial" w:hAnsi="Arial" w:cs="Arial"/>
          <w:sz w:val="18"/>
          <w:szCs w:val="18"/>
          <w:lang w:val="ru-RU"/>
        </w:rPr>
        <w:t xml:space="preserve">реализации, в случае, если проект останется в категории </w:t>
      </w:r>
      <w:r w:rsidRPr="000955BD">
        <w:rPr>
          <w:rFonts w:ascii="Arial" w:hAnsi="Arial" w:cs="Arial"/>
          <w:sz w:val="18"/>
          <w:szCs w:val="18"/>
          <w:lang w:val="en-GB"/>
        </w:rPr>
        <w:t>A</w:t>
      </w:r>
      <w:r w:rsidRPr="000955BD">
        <w:rPr>
          <w:rFonts w:ascii="Arial" w:hAnsi="Arial" w:cs="Arial"/>
          <w:sz w:val="18"/>
          <w:szCs w:val="18"/>
          <w:lang w:val="ru-RU"/>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3765" w14:textId="77777777" w:rsidR="00AF32AB" w:rsidRDefault="007C4462">
    <w:pPr>
      <w:pStyle w:val="ae"/>
      <w:spacing w:after="240"/>
      <w:ind w:left="-288" w:right="86"/>
      <w:jc w:val="cente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3767" w14:textId="77777777" w:rsidR="00AF32AB" w:rsidRDefault="007C4462">
    <w:pPr>
      <w:pStyle w:val="ae"/>
      <w:spacing w:after="240"/>
      <w:ind w:left="-288" w:right="86"/>
      <w:jc w:val="cent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13769" w14:textId="77777777" w:rsidR="00AF32AB" w:rsidRDefault="00AF32AB">
    <w:pPr>
      <w:pStyle w:val="ae"/>
      <w:ind w:left="-144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8D6A39B"/>
    <w:multiLevelType w:val="multilevel"/>
    <w:tmpl w:val="C69495A4"/>
    <w:lvl w:ilvl="0">
      <w:start w:val="1"/>
      <w:numFmt w:val="decimal"/>
      <w:lvlText w:val="%1."/>
      <w:lvlJc w:val="left"/>
      <w:pPr>
        <w:tabs>
          <w:tab w:val="left" w:pos="425"/>
        </w:tabs>
        <w:ind w:left="425" w:hanging="425"/>
      </w:pPr>
      <w:rPr>
        <w:rFonts w:ascii="Arial" w:hAnsi="Arial" w:cs="Arial" w:hint="default"/>
        <w:b w:val="0"/>
        <w:sz w:val="22"/>
        <w:szCs w:val="22"/>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1" w15:restartNumberingAfterBreak="0">
    <w:nsid w:val="BBCD0C7E"/>
    <w:multiLevelType w:val="singleLevel"/>
    <w:tmpl w:val="BBCD0C7E"/>
    <w:lvl w:ilvl="0">
      <w:start w:val="1"/>
      <w:numFmt w:val="upperRoman"/>
      <w:lvlText w:val="%1."/>
      <w:lvlJc w:val="left"/>
      <w:pPr>
        <w:tabs>
          <w:tab w:val="left" w:pos="425"/>
        </w:tabs>
        <w:ind w:left="425" w:hanging="425"/>
      </w:pPr>
      <w:rPr>
        <w:rFonts w:hint="default"/>
      </w:rPr>
    </w:lvl>
  </w:abstractNum>
  <w:abstractNum w:abstractNumId="2" w15:restartNumberingAfterBreak="0">
    <w:nsid w:val="C25D03C3"/>
    <w:multiLevelType w:val="multilevel"/>
    <w:tmpl w:val="C25D03C3"/>
    <w:lvl w:ilvl="0">
      <w:start w:val="6"/>
      <w:numFmt w:val="upperRoman"/>
      <w:pStyle w:val="1"/>
      <w:lvlText w:val="%1."/>
      <w:lvlJc w:val="left"/>
      <w:pPr>
        <w:ind w:left="720" w:hanging="720"/>
      </w:pPr>
      <w:rPr>
        <w:rFonts w:ascii="Arial Bold" w:hAnsi="Arial Bold" w:hint="default"/>
        <w:b/>
        <w:i w:val="0"/>
        <w:color w:val="2E74B5" w:themeColor="accent1" w:themeShade="BF"/>
        <w:sz w:val="22"/>
      </w:rPr>
    </w:lvl>
    <w:lvl w:ilvl="1">
      <w:start w:val="1"/>
      <w:numFmt w:val="lowerRoman"/>
      <w:lvlText w:val="%2."/>
      <w:lvlJc w:val="left"/>
      <w:pPr>
        <w:ind w:left="1440" w:hanging="360"/>
      </w:pPr>
      <w:rPr>
        <w:rFonts w:ascii="Arial" w:eastAsia="SimSun" w:hAnsi="Arial" w:cs="Aria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E86DA260"/>
    <w:multiLevelType w:val="singleLevel"/>
    <w:tmpl w:val="E86DA260"/>
    <w:lvl w:ilvl="0">
      <w:start w:val="243"/>
      <w:numFmt w:val="decimal"/>
      <w:pStyle w:val="ParaNumAgnes"/>
      <w:lvlText w:val="%1."/>
      <w:lvlJc w:val="center"/>
      <w:pPr>
        <w:tabs>
          <w:tab w:val="left" w:pos="425"/>
        </w:tabs>
        <w:ind w:left="425" w:hanging="425"/>
      </w:pPr>
      <w:rPr>
        <w:rFonts w:hint="default"/>
      </w:rPr>
    </w:lvl>
  </w:abstractNum>
  <w:abstractNum w:abstractNumId="4" w15:restartNumberingAfterBreak="0">
    <w:nsid w:val="03BC675F"/>
    <w:multiLevelType w:val="multilevel"/>
    <w:tmpl w:val="E640AE9C"/>
    <w:lvl w:ilvl="0">
      <w:start w:val="209"/>
      <w:numFmt w:val="decimal"/>
      <w:lvlText w:val="%1."/>
      <w:lvlJc w:val="left"/>
      <w:pPr>
        <w:tabs>
          <w:tab w:val="num" w:pos="425"/>
        </w:tabs>
        <w:ind w:left="425" w:hanging="425"/>
      </w:pPr>
      <w:rPr>
        <w:rFonts w:ascii="Arial" w:hAnsi="Arial" w:cs="Arial" w:hint="default"/>
        <w:b w:val="0"/>
        <w:sz w:val="22"/>
        <w:szCs w:val="22"/>
      </w:rPr>
    </w:lvl>
    <w:lvl w:ilvl="1">
      <w:start w:val="1"/>
      <w:numFmt w:val="lowerLetter"/>
      <w:lvlText w:val="%2)"/>
      <w:lvlJc w:val="left"/>
      <w:pPr>
        <w:tabs>
          <w:tab w:val="num" w:pos="840"/>
        </w:tabs>
        <w:ind w:left="840" w:hanging="420"/>
      </w:pPr>
      <w:rPr>
        <w:rFonts w:hint="default"/>
      </w:rPr>
    </w:lvl>
    <w:lvl w:ilvl="2">
      <w:start w:val="1"/>
      <w:numFmt w:val="lowerRoman"/>
      <w:lvlText w:val="%3."/>
      <w:lvlJc w:val="left"/>
      <w:pPr>
        <w:tabs>
          <w:tab w:val="num" w:pos="1260"/>
        </w:tabs>
        <w:ind w:left="1260" w:hanging="420"/>
      </w:pPr>
      <w:rPr>
        <w:rFonts w:hint="default"/>
      </w:rPr>
    </w:lvl>
    <w:lvl w:ilvl="3">
      <w:start w:val="1"/>
      <w:numFmt w:val="decimal"/>
      <w:lvlText w:val="%4."/>
      <w:lvlJc w:val="left"/>
      <w:pPr>
        <w:tabs>
          <w:tab w:val="num" w:pos="1680"/>
        </w:tabs>
        <w:ind w:left="1680" w:hanging="420"/>
      </w:pPr>
      <w:rPr>
        <w:rFonts w:hint="default"/>
      </w:rPr>
    </w:lvl>
    <w:lvl w:ilvl="4">
      <w:start w:val="1"/>
      <w:numFmt w:val="lowerLetter"/>
      <w:lvlText w:val="%5)"/>
      <w:lvlJc w:val="left"/>
      <w:pPr>
        <w:tabs>
          <w:tab w:val="num" w:pos="2100"/>
        </w:tabs>
        <w:ind w:left="2100" w:hanging="420"/>
      </w:pPr>
      <w:rPr>
        <w:rFonts w:hint="default"/>
      </w:rPr>
    </w:lvl>
    <w:lvl w:ilvl="5">
      <w:start w:val="1"/>
      <w:numFmt w:val="lowerRoman"/>
      <w:lvlText w:val="%6."/>
      <w:lvlJc w:val="left"/>
      <w:pPr>
        <w:tabs>
          <w:tab w:val="num" w:pos="2520"/>
        </w:tabs>
        <w:ind w:left="2520" w:hanging="420"/>
      </w:pPr>
      <w:rPr>
        <w:rFonts w:hint="default"/>
      </w:rPr>
    </w:lvl>
    <w:lvl w:ilvl="6">
      <w:start w:val="1"/>
      <w:numFmt w:val="decimal"/>
      <w:lvlText w:val="%7."/>
      <w:lvlJc w:val="left"/>
      <w:pPr>
        <w:tabs>
          <w:tab w:val="num" w:pos="2940"/>
        </w:tabs>
        <w:ind w:left="2940" w:hanging="420"/>
      </w:pPr>
      <w:rPr>
        <w:rFonts w:hint="default"/>
      </w:rPr>
    </w:lvl>
    <w:lvl w:ilvl="7">
      <w:start w:val="1"/>
      <w:numFmt w:val="lowerLetter"/>
      <w:lvlText w:val="%8)"/>
      <w:lvlJc w:val="left"/>
      <w:pPr>
        <w:tabs>
          <w:tab w:val="num" w:pos="3360"/>
        </w:tabs>
        <w:ind w:left="3360" w:hanging="420"/>
      </w:pPr>
      <w:rPr>
        <w:rFonts w:hint="default"/>
      </w:rPr>
    </w:lvl>
    <w:lvl w:ilvl="8">
      <w:start w:val="1"/>
      <w:numFmt w:val="lowerRoman"/>
      <w:lvlText w:val="%9."/>
      <w:lvlJc w:val="left"/>
      <w:pPr>
        <w:tabs>
          <w:tab w:val="num" w:pos="3780"/>
        </w:tabs>
        <w:ind w:left="3780" w:hanging="420"/>
      </w:pPr>
      <w:rPr>
        <w:rFonts w:hint="default"/>
      </w:rPr>
    </w:lvl>
  </w:abstractNum>
  <w:abstractNum w:abstractNumId="5" w15:restartNumberingAfterBreak="0">
    <w:nsid w:val="0880599B"/>
    <w:multiLevelType w:val="multilevel"/>
    <w:tmpl w:val="0880599B"/>
    <w:lvl w:ilvl="0">
      <w:start w:val="1"/>
      <w:numFmt w:val="lowerLetter"/>
      <w:pStyle w:val="List1"/>
      <w:lvlText w:val="(%1)"/>
      <w:lvlJc w:val="left"/>
      <w:pPr>
        <w:tabs>
          <w:tab w:val="left" w:pos="1080"/>
        </w:tabs>
        <w:ind w:left="1080" w:hanging="720"/>
      </w:pPr>
      <w:rPr>
        <w:rFonts w:ascii="Arial" w:hAnsi="Arial" w:cs="Times New Roman" w:hint="default"/>
        <w:sz w:val="22"/>
      </w:rPr>
    </w:lvl>
    <w:lvl w:ilvl="1">
      <w:start w:val="1"/>
      <w:numFmt w:val="bullet"/>
      <w:lvlText w:val=""/>
      <w:lvlJc w:val="left"/>
      <w:pPr>
        <w:tabs>
          <w:tab w:val="left" w:pos="1440"/>
        </w:tabs>
        <w:ind w:left="1440" w:hanging="360"/>
      </w:pPr>
      <w:rPr>
        <w:rFonts w:ascii="Symbol" w:hAnsi="Symbol" w:hint="default"/>
        <w:sz w:val="22"/>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 w15:restartNumberingAfterBreak="0">
    <w:nsid w:val="0BD179B3"/>
    <w:multiLevelType w:val="hybridMultilevel"/>
    <w:tmpl w:val="CEFC378A"/>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7" w15:restartNumberingAfterBreak="0">
    <w:nsid w:val="148B475F"/>
    <w:multiLevelType w:val="multilevel"/>
    <w:tmpl w:val="148B475F"/>
    <w:lvl w:ilvl="0">
      <w:start w:val="1"/>
      <w:numFmt w:val="decimal"/>
      <w:pStyle w:val="StyleBodytextComplexArial"/>
      <w:lvlText w:val="%1"/>
      <w:lvlJc w:val="left"/>
      <w:pPr>
        <w:tabs>
          <w:tab w:val="left" w:pos="1134"/>
        </w:tabs>
        <w:ind w:left="1134" w:hanging="1134"/>
      </w:pPr>
      <w:rPr>
        <w:rFonts w:ascii="Arial Bold" w:hAnsi="Arial Bold" w:cs="Times New Roman" w:hint="default"/>
        <w:b/>
        <w:i w:val="0"/>
        <w:sz w:val="36"/>
        <w:szCs w:val="36"/>
      </w:rPr>
    </w:lvl>
    <w:lvl w:ilvl="1">
      <w:start w:val="1"/>
      <w:numFmt w:val="decimal"/>
      <w:lvlText w:val="%1.%2"/>
      <w:lvlJc w:val="left"/>
      <w:pPr>
        <w:tabs>
          <w:tab w:val="left" w:pos="1134"/>
        </w:tabs>
        <w:ind w:left="1134" w:hanging="1134"/>
      </w:pPr>
      <w:rPr>
        <w:rFonts w:ascii="Arial Bold" w:hAnsi="Arial Bold" w:cs="Times New Roman" w:hint="default"/>
        <w:b/>
        <w:i w:val="0"/>
        <w:sz w:val="24"/>
        <w:szCs w:val="24"/>
      </w:rPr>
    </w:lvl>
    <w:lvl w:ilvl="2">
      <w:start w:val="1"/>
      <w:numFmt w:val="decimal"/>
      <w:lvlText w:val="%1.%2.%3"/>
      <w:lvlJc w:val="left"/>
      <w:pPr>
        <w:tabs>
          <w:tab w:val="left" w:pos="1134"/>
        </w:tabs>
        <w:ind w:left="1134" w:hanging="1134"/>
      </w:pPr>
      <w:rPr>
        <w:rFonts w:ascii="AcadNusx" w:hAnsi="AcadNusx" w:cs="Times New Roman" w:hint="default"/>
        <w:b/>
        <w:i w:val="0"/>
        <w:sz w:val="28"/>
        <w:szCs w:val="28"/>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decimal"/>
      <w:lvlText w:val=".%7"/>
      <w:lvlJc w:val="left"/>
      <w:pPr>
        <w:tabs>
          <w:tab w:val="left" w:pos="0"/>
        </w:tabs>
        <w:ind w:left="0" w:firstLine="0"/>
      </w:pPr>
      <w:rPr>
        <w:rFonts w:cs="Times New Roman"/>
      </w:rPr>
    </w:lvl>
    <w:lvl w:ilvl="7">
      <w:start w:val="1"/>
      <w:numFmt w:val="decimal"/>
      <w:lvlText w:val=".%7.%8"/>
      <w:lvlJc w:val="left"/>
      <w:pPr>
        <w:tabs>
          <w:tab w:val="left" w:pos="0"/>
        </w:tabs>
        <w:ind w:left="0" w:firstLine="0"/>
      </w:pPr>
      <w:rPr>
        <w:rFonts w:cs="Times New Roman"/>
      </w:rPr>
    </w:lvl>
    <w:lvl w:ilvl="8">
      <w:start w:val="1"/>
      <w:numFmt w:val="decimal"/>
      <w:lvlText w:val=".%7.%8.%9"/>
      <w:lvlJc w:val="left"/>
      <w:pPr>
        <w:tabs>
          <w:tab w:val="left" w:pos="0"/>
        </w:tabs>
        <w:ind w:left="0" w:firstLine="0"/>
      </w:pPr>
      <w:rPr>
        <w:rFonts w:cs="Times New Roman"/>
      </w:rPr>
    </w:lvl>
  </w:abstractNum>
  <w:abstractNum w:abstractNumId="8" w15:restartNumberingAfterBreak="0">
    <w:nsid w:val="1819287C"/>
    <w:multiLevelType w:val="multilevel"/>
    <w:tmpl w:val="1819287C"/>
    <w:lvl w:ilvl="0">
      <w:start w:val="1"/>
      <w:numFmt w:val="bullet"/>
      <w:lvlText w:val=""/>
      <w:lvlJc w:val="left"/>
      <w:pPr>
        <w:ind w:left="502" w:hanging="360"/>
      </w:pPr>
      <w:rPr>
        <w:rFonts w:ascii="Symbol" w:hAnsi="Symbol" w:hint="default"/>
      </w:rPr>
    </w:lvl>
    <w:lvl w:ilvl="1">
      <w:start w:val="1"/>
      <w:numFmt w:val="bullet"/>
      <w:lvlText w:val="o"/>
      <w:lvlJc w:val="left"/>
      <w:pPr>
        <w:ind w:left="1222" w:hanging="360"/>
      </w:pPr>
      <w:rPr>
        <w:rFonts w:ascii="Courier New" w:hAnsi="Courier New" w:cs="Courier New" w:hint="default"/>
      </w:rPr>
    </w:lvl>
    <w:lvl w:ilvl="2">
      <w:start w:val="1"/>
      <w:numFmt w:val="bullet"/>
      <w:lvlText w:val=""/>
      <w:lvlJc w:val="left"/>
      <w:pPr>
        <w:ind w:left="1942" w:hanging="360"/>
      </w:pPr>
      <w:rPr>
        <w:rFonts w:ascii="Wingdings" w:hAnsi="Wingdings" w:hint="default"/>
      </w:rPr>
    </w:lvl>
    <w:lvl w:ilvl="3">
      <w:start w:val="1"/>
      <w:numFmt w:val="bullet"/>
      <w:lvlText w:val=""/>
      <w:lvlJc w:val="left"/>
      <w:pPr>
        <w:ind w:left="2662" w:hanging="360"/>
      </w:pPr>
      <w:rPr>
        <w:rFonts w:ascii="Symbol" w:hAnsi="Symbol" w:hint="default"/>
      </w:rPr>
    </w:lvl>
    <w:lvl w:ilvl="4">
      <w:start w:val="1"/>
      <w:numFmt w:val="bullet"/>
      <w:lvlText w:val="o"/>
      <w:lvlJc w:val="left"/>
      <w:pPr>
        <w:ind w:left="3382" w:hanging="360"/>
      </w:pPr>
      <w:rPr>
        <w:rFonts w:ascii="Courier New" w:hAnsi="Courier New" w:cs="Courier New" w:hint="default"/>
      </w:rPr>
    </w:lvl>
    <w:lvl w:ilvl="5">
      <w:start w:val="1"/>
      <w:numFmt w:val="bullet"/>
      <w:lvlText w:val=""/>
      <w:lvlJc w:val="left"/>
      <w:pPr>
        <w:ind w:left="4102" w:hanging="360"/>
      </w:pPr>
      <w:rPr>
        <w:rFonts w:ascii="Wingdings" w:hAnsi="Wingdings" w:hint="default"/>
      </w:rPr>
    </w:lvl>
    <w:lvl w:ilvl="6">
      <w:start w:val="1"/>
      <w:numFmt w:val="bullet"/>
      <w:lvlText w:val=""/>
      <w:lvlJc w:val="left"/>
      <w:pPr>
        <w:ind w:left="4822" w:hanging="360"/>
      </w:pPr>
      <w:rPr>
        <w:rFonts w:ascii="Symbol" w:hAnsi="Symbol" w:hint="default"/>
      </w:rPr>
    </w:lvl>
    <w:lvl w:ilvl="7">
      <w:start w:val="1"/>
      <w:numFmt w:val="bullet"/>
      <w:lvlText w:val="o"/>
      <w:lvlJc w:val="left"/>
      <w:pPr>
        <w:ind w:left="5542" w:hanging="360"/>
      </w:pPr>
      <w:rPr>
        <w:rFonts w:ascii="Courier New" w:hAnsi="Courier New" w:cs="Courier New" w:hint="default"/>
      </w:rPr>
    </w:lvl>
    <w:lvl w:ilvl="8">
      <w:start w:val="1"/>
      <w:numFmt w:val="bullet"/>
      <w:lvlText w:val=""/>
      <w:lvlJc w:val="left"/>
      <w:pPr>
        <w:ind w:left="6262" w:hanging="360"/>
      </w:pPr>
      <w:rPr>
        <w:rFonts w:ascii="Wingdings" w:hAnsi="Wingdings" w:hint="default"/>
      </w:rPr>
    </w:lvl>
  </w:abstractNum>
  <w:abstractNum w:abstractNumId="9" w15:restartNumberingAfterBreak="0">
    <w:nsid w:val="19741E3B"/>
    <w:multiLevelType w:val="multilevel"/>
    <w:tmpl w:val="19741E3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 w15:restartNumberingAfterBreak="0">
    <w:nsid w:val="1DF2CC57"/>
    <w:multiLevelType w:val="singleLevel"/>
    <w:tmpl w:val="3C32A0BC"/>
    <w:lvl w:ilvl="0">
      <w:start w:val="38"/>
      <w:numFmt w:val="decimal"/>
      <w:lvlText w:val="%1."/>
      <w:lvlJc w:val="left"/>
      <w:pPr>
        <w:tabs>
          <w:tab w:val="num" w:pos="425"/>
        </w:tabs>
        <w:ind w:left="425" w:hanging="425"/>
      </w:pPr>
      <w:rPr>
        <w:rFonts w:hint="default"/>
      </w:rPr>
    </w:lvl>
  </w:abstractNum>
  <w:abstractNum w:abstractNumId="11" w15:restartNumberingAfterBreak="0">
    <w:nsid w:val="26205802"/>
    <w:multiLevelType w:val="hybridMultilevel"/>
    <w:tmpl w:val="306E5774"/>
    <w:lvl w:ilvl="0" w:tplc="2F7AACF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4739D6"/>
    <w:multiLevelType w:val="multilevel"/>
    <w:tmpl w:val="294739D6"/>
    <w:lvl w:ilvl="0">
      <w:start w:val="1"/>
      <w:numFmt w:val="decimal"/>
      <w:lvlText w:val="%1."/>
      <w:lvlJc w:val="left"/>
      <w:pPr>
        <w:ind w:left="450" w:hanging="360"/>
      </w:pPr>
      <w:rPr>
        <w:rFonts w:cs="Times New Roman" w:hint="default"/>
        <w:b w:val="0"/>
        <w:bCs w:val="0"/>
        <w:color w:val="000000"/>
        <w:sz w:val="22"/>
        <w:szCs w:val="22"/>
      </w:rPr>
    </w:lvl>
    <w:lvl w:ilvl="1">
      <w:start w:val="1"/>
      <w:numFmt w:val="lowerLetter"/>
      <w:lvlText w:val="%2."/>
      <w:lvlJc w:val="left"/>
      <w:pPr>
        <w:ind w:left="1440" w:hanging="360"/>
      </w:pPr>
      <w:rPr>
        <w:rFonts w:cs="Times New Roman"/>
      </w:rPr>
    </w:lvl>
    <w:lvl w:ilvl="2">
      <w:start w:val="1"/>
      <w:numFmt w:val="bullet"/>
      <w:lvlText w:val=""/>
      <w:lvlJc w:val="left"/>
      <w:pPr>
        <w:ind w:left="2700" w:hanging="720"/>
      </w:pPr>
      <w:rPr>
        <w:rFonts w:ascii="Symbol" w:hAnsi="Symbol" w:hint="default"/>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3" w15:restartNumberingAfterBreak="0">
    <w:nsid w:val="29C10121"/>
    <w:multiLevelType w:val="multilevel"/>
    <w:tmpl w:val="29C10121"/>
    <w:lvl w:ilvl="0">
      <w:start w:val="1"/>
      <w:numFmt w:val="upperLetter"/>
      <w:pStyle w:val="2"/>
      <w:lvlText w:val="%1."/>
      <w:lvlJc w:val="left"/>
      <w:pPr>
        <w:ind w:left="1440" w:hanging="720"/>
      </w:pPr>
      <w:rPr>
        <w:rFonts w:ascii="Arial Bold" w:hAnsi="Arial Bold" w:hint="default"/>
        <w:b/>
        <w:i w:val="0"/>
        <w:color w:val="auto"/>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29B2D04"/>
    <w:multiLevelType w:val="multilevel"/>
    <w:tmpl w:val="329B2D0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9EE1129"/>
    <w:multiLevelType w:val="singleLevel"/>
    <w:tmpl w:val="39EE1129"/>
    <w:lvl w:ilvl="0">
      <w:start w:val="1"/>
      <w:numFmt w:val="decimal"/>
      <w:pStyle w:val="T1Tabelle"/>
      <w:lvlText w:val="Tab. %1"/>
      <w:lvlJc w:val="left"/>
      <w:pPr>
        <w:ind w:left="360" w:hanging="360"/>
      </w:pPr>
      <w:rPr>
        <w:rFonts w:ascii="Arial" w:hAnsi="Arial" w:hint="default"/>
        <w:b w:val="0"/>
        <w:i w:val="0"/>
        <w:caps w:val="0"/>
        <w:strike w:val="0"/>
        <w:dstrike w:val="0"/>
        <w:vanish w:val="0"/>
        <w:sz w:val="22"/>
        <w:vertAlign w:val="baseline"/>
        <w:lang w:val="en-US"/>
      </w:rPr>
    </w:lvl>
  </w:abstractNum>
  <w:abstractNum w:abstractNumId="16" w15:restartNumberingAfterBreak="0">
    <w:nsid w:val="3FEF7537"/>
    <w:multiLevelType w:val="multilevel"/>
    <w:tmpl w:val="F8CA19DC"/>
    <w:lvl w:ilvl="0">
      <w:start w:val="208"/>
      <w:numFmt w:val="decimal"/>
      <w:lvlText w:val="%1."/>
      <w:lvlJc w:val="left"/>
      <w:pPr>
        <w:tabs>
          <w:tab w:val="num" w:pos="425"/>
        </w:tabs>
        <w:ind w:left="425" w:hanging="425"/>
      </w:pPr>
      <w:rPr>
        <w:rFonts w:ascii="Arial" w:hAnsi="Arial" w:cs="Arial" w:hint="default"/>
        <w:b w:val="0"/>
        <w:sz w:val="22"/>
        <w:szCs w:val="22"/>
      </w:rPr>
    </w:lvl>
    <w:lvl w:ilvl="1">
      <w:start w:val="1"/>
      <w:numFmt w:val="lowerLetter"/>
      <w:lvlText w:val="%2)"/>
      <w:lvlJc w:val="left"/>
      <w:pPr>
        <w:tabs>
          <w:tab w:val="num" w:pos="840"/>
        </w:tabs>
        <w:ind w:left="840" w:hanging="420"/>
      </w:pPr>
      <w:rPr>
        <w:rFonts w:hint="default"/>
      </w:rPr>
    </w:lvl>
    <w:lvl w:ilvl="2">
      <w:start w:val="1"/>
      <w:numFmt w:val="lowerRoman"/>
      <w:lvlText w:val="%3."/>
      <w:lvlJc w:val="left"/>
      <w:pPr>
        <w:tabs>
          <w:tab w:val="num" w:pos="1260"/>
        </w:tabs>
        <w:ind w:left="1260" w:hanging="420"/>
      </w:pPr>
      <w:rPr>
        <w:rFonts w:hint="default"/>
      </w:rPr>
    </w:lvl>
    <w:lvl w:ilvl="3">
      <w:start w:val="1"/>
      <w:numFmt w:val="decimal"/>
      <w:lvlText w:val="%4."/>
      <w:lvlJc w:val="left"/>
      <w:pPr>
        <w:tabs>
          <w:tab w:val="num" w:pos="1680"/>
        </w:tabs>
        <w:ind w:left="1680" w:hanging="420"/>
      </w:pPr>
      <w:rPr>
        <w:rFonts w:hint="default"/>
      </w:rPr>
    </w:lvl>
    <w:lvl w:ilvl="4">
      <w:start w:val="1"/>
      <w:numFmt w:val="lowerLetter"/>
      <w:lvlText w:val="%5)"/>
      <w:lvlJc w:val="left"/>
      <w:pPr>
        <w:tabs>
          <w:tab w:val="num" w:pos="2100"/>
        </w:tabs>
        <w:ind w:left="2100" w:hanging="420"/>
      </w:pPr>
      <w:rPr>
        <w:rFonts w:hint="default"/>
      </w:rPr>
    </w:lvl>
    <w:lvl w:ilvl="5">
      <w:start w:val="1"/>
      <w:numFmt w:val="lowerRoman"/>
      <w:lvlText w:val="%6."/>
      <w:lvlJc w:val="left"/>
      <w:pPr>
        <w:tabs>
          <w:tab w:val="num" w:pos="2520"/>
        </w:tabs>
        <w:ind w:left="2520" w:hanging="420"/>
      </w:pPr>
      <w:rPr>
        <w:rFonts w:hint="default"/>
      </w:rPr>
    </w:lvl>
    <w:lvl w:ilvl="6">
      <w:start w:val="1"/>
      <w:numFmt w:val="decimal"/>
      <w:lvlText w:val="%7."/>
      <w:lvlJc w:val="left"/>
      <w:pPr>
        <w:tabs>
          <w:tab w:val="num" w:pos="2940"/>
        </w:tabs>
        <w:ind w:left="2940" w:hanging="420"/>
      </w:pPr>
      <w:rPr>
        <w:rFonts w:hint="default"/>
      </w:rPr>
    </w:lvl>
    <w:lvl w:ilvl="7">
      <w:start w:val="1"/>
      <w:numFmt w:val="lowerLetter"/>
      <w:lvlText w:val="%8)"/>
      <w:lvlJc w:val="left"/>
      <w:pPr>
        <w:tabs>
          <w:tab w:val="num" w:pos="3360"/>
        </w:tabs>
        <w:ind w:left="3360" w:hanging="420"/>
      </w:pPr>
      <w:rPr>
        <w:rFonts w:hint="default"/>
      </w:rPr>
    </w:lvl>
    <w:lvl w:ilvl="8">
      <w:start w:val="1"/>
      <w:numFmt w:val="lowerRoman"/>
      <w:lvlText w:val="%9."/>
      <w:lvlJc w:val="left"/>
      <w:pPr>
        <w:tabs>
          <w:tab w:val="num" w:pos="3780"/>
        </w:tabs>
        <w:ind w:left="3780" w:hanging="420"/>
      </w:pPr>
      <w:rPr>
        <w:rFonts w:hint="default"/>
      </w:rPr>
    </w:lvl>
  </w:abstractNum>
  <w:abstractNum w:abstractNumId="17" w15:restartNumberingAfterBreak="0">
    <w:nsid w:val="40A37B9C"/>
    <w:multiLevelType w:val="multilevel"/>
    <w:tmpl w:val="40A37B9C"/>
    <w:lvl w:ilvl="0">
      <w:start w:val="1"/>
      <w:numFmt w:val="bullet"/>
      <w:lvlText w:val=""/>
      <w:lvlJc w:val="left"/>
      <w:pPr>
        <w:ind w:left="360" w:hanging="360"/>
      </w:pPr>
      <w:rPr>
        <w:rFonts w:ascii="Symbol" w:hAnsi="Symbol" w:hint="default"/>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5A622937"/>
    <w:multiLevelType w:val="singleLevel"/>
    <w:tmpl w:val="5A622937"/>
    <w:lvl w:ilvl="0">
      <w:start w:val="1"/>
      <w:numFmt w:val="decimal"/>
      <w:pStyle w:val="A1"/>
      <w:lvlText w:val="Fig. %1:"/>
      <w:lvlJc w:val="left"/>
      <w:pPr>
        <w:tabs>
          <w:tab w:val="left" w:pos="2381"/>
        </w:tabs>
        <w:ind w:left="2381" w:hanging="963"/>
      </w:pPr>
      <w:rPr>
        <w:rFonts w:ascii="Arial" w:hAnsi="Arial" w:hint="default"/>
        <w:sz w:val="22"/>
      </w:rPr>
    </w:lvl>
  </w:abstractNum>
  <w:abstractNum w:abstractNumId="19" w15:restartNumberingAfterBreak="0">
    <w:nsid w:val="6C513194"/>
    <w:multiLevelType w:val="multilevel"/>
    <w:tmpl w:val="93E431A4"/>
    <w:lvl w:ilvl="0">
      <w:start w:val="41"/>
      <w:numFmt w:val="decimal"/>
      <w:lvlText w:val="%1."/>
      <w:lvlJc w:val="left"/>
      <w:pPr>
        <w:tabs>
          <w:tab w:val="num" w:pos="425"/>
        </w:tabs>
        <w:ind w:left="425" w:hanging="425"/>
      </w:pPr>
      <w:rPr>
        <w:rFonts w:ascii="Arial" w:hAnsi="Arial" w:cs="Arial" w:hint="default"/>
        <w:b w:val="0"/>
        <w:sz w:val="22"/>
        <w:szCs w:val="22"/>
      </w:rPr>
    </w:lvl>
    <w:lvl w:ilvl="1">
      <w:start w:val="1"/>
      <w:numFmt w:val="lowerLetter"/>
      <w:lvlText w:val="%2)"/>
      <w:lvlJc w:val="left"/>
      <w:pPr>
        <w:tabs>
          <w:tab w:val="num" w:pos="840"/>
        </w:tabs>
        <w:ind w:left="840" w:hanging="420"/>
      </w:pPr>
      <w:rPr>
        <w:rFonts w:hint="default"/>
      </w:rPr>
    </w:lvl>
    <w:lvl w:ilvl="2">
      <w:start w:val="1"/>
      <w:numFmt w:val="lowerRoman"/>
      <w:lvlText w:val="%3."/>
      <w:lvlJc w:val="left"/>
      <w:pPr>
        <w:tabs>
          <w:tab w:val="num" w:pos="1260"/>
        </w:tabs>
        <w:ind w:left="1260" w:hanging="420"/>
      </w:pPr>
      <w:rPr>
        <w:rFonts w:hint="default"/>
      </w:rPr>
    </w:lvl>
    <w:lvl w:ilvl="3">
      <w:start w:val="1"/>
      <w:numFmt w:val="decimal"/>
      <w:lvlText w:val="%4."/>
      <w:lvlJc w:val="left"/>
      <w:pPr>
        <w:tabs>
          <w:tab w:val="num" w:pos="1680"/>
        </w:tabs>
        <w:ind w:left="1680" w:hanging="420"/>
      </w:pPr>
      <w:rPr>
        <w:rFonts w:hint="default"/>
      </w:rPr>
    </w:lvl>
    <w:lvl w:ilvl="4">
      <w:start w:val="1"/>
      <w:numFmt w:val="lowerLetter"/>
      <w:lvlText w:val="%5)"/>
      <w:lvlJc w:val="left"/>
      <w:pPr>
        <w:tabs>
          <w:tab w:val="num" w:pos="2100"/>
        </w:tabs>
        <w:ind w:left="2100" w:hanging="420"/>
      </w:pPr>
      <w:rPr>
        <w:rFonts w:hint="default"/>
      </w:rPr>
    </w:lvl>
    <w:lvl w:ilvl="5">
      <w:start w:val="1"/>
      <w:numFmt w:val="lowerRoman"/>
      <w:lvlText w:val="%6."/>
      <w:lvlJc w:val="left"/>
      <w:pPr>
        <w:tabs>
          <w:tab w:val="num" w:pos="2520"/>
        </w:tabs>
        <w:ind w:left="2520" w:hanging="420"/>
      </w:pPr>
      <w:rPr>
        <w:rFonts w:hint="default"/>
      </w:rPr>
    </w:lvl>
    <w:lvl w:ilvl="6">
      <w:start w:val="1"/>
      <w:numFmt w:val="decimal"/>
      <w:lvlText w:val="%7."/>
      <w:lvlJc w:val="left"/>
      <w:pPr>
        <w:tabs>
          <w:tab w:val="num" w:pos="2940"/>
        </w:tabs>
        <w:ind w:left="2940" w:hanging="420"/>
      </w:pPr>
      <w:rPr>
        <w:rFonts w:hint="default"/>
      </w:rPr>
    </w:lvl>
    <w:lvl w:ilvl="7">
      <w:start w:val="1"/>
      <w:numFmt w:val="lowerLetter"/>
      <w:lvlText w:val="%8)"/>
      <w:lvlJc w:val="left"/>
      <w:pPr>
        <w:tabs>
          <w:tab w:val="num" w:pos="3360"/>
        </w:tabs>
        <w:ind w:left="3360" w:hanging="420"/>
      </w:pPr>
      <w:rPr>
        <w:rFonts w:hint="default"/>
      </w:rPr>
    </w:lvl>
    <w:lvl w:ilvl="8">
      <w:start w:val="1"/>
      <w:numFmt w:val="lowerRoman"/>
      <w:lvlText w:val="%9."/>
      <w:lvlJc w:val="left"/>
      <w:pPr>
        <w:tabs>
          <w:tab w:val="num" w:pos="3780"/>
        </w:tabs>
        <w:ind w:left="3780" w:hanging="420"/>
      </w:pPr>
      <w:rPr>
        <w:rFonts w:hint="default"/>
      </w:rPr>
    </w:lvl>
  </w:abstractNum>
  <w:abstractNum w:abstractNumId="20" w15:restartNumberingAfterBreak="0">
    <w:nsid w:val="76C83A4F"/>
    <w:multiLevelType w:val="hybridMultilevel"/>
    <w:tmpl w:val="668C6EFC"/>
    <w:lvl w:ilvl="0" w:tplc="2F7AACF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9341125"/>
    <w:multiLevelType w:val="multilevel"/>
    <w:tmpl w:val="79341125"/>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2" w15:restartNumberingAfterBreak="0">
    <w:nsid w:val="7BE7278A"/>
    <w:multiLevelType w:val="multilevel"/>
    <w:tmpl w:val="7BE7278A"/>
    <w:lvl w:ilvl="0">
      <w:start w:val="10"/>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D811491"/>
    <w:multiLevelType w:val="multilevel"/>
    <w:tmpl w:val="7D811491"/>
    <w:lvl w:ilvl="0">
      <w:start w:val="1"/>
      <w:numFmt w:val="decimal"/>
      <w:pStyle w:val="NumAbs1"/>
      <w:lvlText w:val="%1."/>
      <w:lvlJc w:val="left"/>
      <w:pPr>
        <w:ind w:left="177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13"/>
  </w:num>
  <w:num w:numId="3">
    <w:abstractNumId w:val="3"/>
  </w:num>
  <w:num w:numId="4">
    <w:abstractNumId w:val="23"/>
  </w:num>
  <w:num w:numId="5">
    <w:abstractNumId w:val="18"/>
  </w:num>
  <w:num w:numId="6">
    <w:abstractNumId w:val="15"/>
  </w:num>
  <w:num w:numId="7">
    <w:abstractNumId w:val="0"/>
  </w:num>
  <w:num w:numId="8">
    <w:abstractNumId w:val="14"/>
  </w:num>
  <w:num w:numId="9">
    <w:abstractNumId w:val="1"/>
  </w:num>
  <w:num w:numId="10">
    <w:abstractNumId w:val="21"/>
  </w:num>
  <w:num w:numId="11">
    <w:abstractNumId w:val="17"/>
  </w:num>
  <w:num w:numId="12">
    <w:abstractNumId w:val="8"/>
  </w:num>
  <w:num w:numId="13">
    <w:abstractNumId w:val="9"/>
  </w:num>
  <w:num w:numId="14">
    <w:abstractNumId w:val="12"/>
  </w:num>
  <w:num w:numId="15">
    <w:abstractNumId w:val="22"/>
  </w:num>
  <w:num w:numId="16">
    <w:abstractNumId w:val="6"/>
  </w:num>
  <w:num w:numId="17">
    <w:abstractNumId w:val="5"/>
  </w:num>
  <w:num w:numId="18">
    <w:abstractNumId w:val="11"/>
  </w:num>
  <w:num w:numId="19">
    <w:abstractNumId w:val="20"/>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19"/>
  </w:num>
  <w:num w:numId="23">
    <w:abstractNumId w:val="16"/>
  </w:num>
  <w:num w:numId="24">
    <w:abstractNumId w:val="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420"/>
  <w:drawingGridVerticalSpacing w:val="156"/>
  <w:noPunctuationKerning/>
  <w:characterSpacingControl w:val="compressPunctuation"/>
  <w:footnotePr>
    <w:numRestart w:val="eachSect"/>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66166D2"/>
    <w:rsid w:val="000110C9"/>
    <w:rsid w:val="0001342C"/>
    <w:rsid w:val="000165B9"/>
    <w:rsid w:val="00017EF1"/>
    <w:rsid w:val="00021DD9"/>
    <w:rsid w:val="00031EF1"/>
    <w:rsid w:val="0004118B"/>
    <w:rsid w:val="00050762"/>
    <w:rsid w:val="00050832"/>
    <w:rsid w:val="00051027"/>
    <w:rsid w:val="00051D3C"/>
    <w:rsid w:val="00052F11"/>
    <w:rsid w:val="00053009"/>
    <w:rsid w:val="00053CB7"/>
    <w:rsid w:val="00055117"/>
    <w:rsid w:val="00061BC1"/>
    <w:rsid w:val="00064274"/>
    <w:rsid w:val="00064CB8"/>
    <w:rsid w:val="00074738"/>
    <w:rsid w:val="0008560C"/>
    <w:rsid w:val="00085F7B"/>
    <w:rsid w:val="00091B03"/>
    <w:rsid w:val="000955BD"/>
    <w:rsid w:val="00096BB5"/>
    <w:rsid w:val="0009729F"/>
    <w:rsid w:val="000A27E4"/>
    <w:rsid w:val="000A29E3"/>
    <w:rsid w:val="000B270E"/>
    <w:rsid w:val="000C0FA8"/>
    <w:rsid w:val="000C7ADD"/>
    <w:rsid w:val="000E354B"/>
    <w:rsid w:val="000E3FFD"/>
    <w:rsid w:val="000E63BC"/>
    <w:rsid w:val="000E6DEE"/>
    <w:rsid w:val="000E7291"/>
    <w:rsid w:val="000F18AE"/>
    <w:rsid w:val="000F2E45"/>
    <w:rsid w:val="000F2F0B"/>
    <w:rsid w:val="000F516D"/>
    <w:rsid w:val="000F5EEE"/>
    <w:rsid w:val="00102306"/>
    <w:rsid w:val="0010333D"/>
    <w:rsid w:val="00106AA5"/>
    <w:rsid w:val="001109A8"/>
    <w:rsid w:val="001164F1"/>
    <w:rsid w:val="001168FA"/>
    <w:rsid w:val="00124B35"/>
    <w:rsid w:val="00130B52"/>
    <w:rsid w:val="001332B6"/>
    <w:rsid w:val="0013419D"/>
    <w:rsid w:val="00137524"/>
    <w:rsid w:val="001430D2"/>
    <w:rsid w:val="001436F7"/>
    <w:rsid w:val="00147B95"/>
    <w:rsid w:val="001503CA"/>
    <w:rsid w:val="00152E72"/>
    <w:rsid w:val="00153C0C"/>
    <w:rsid w:val="0015548F"/>
    <w:rsid w:val="00157CB0"/>
    <w:rsid w:val="001601D5"/>
    <w:rsid w:val="00162B61"/>
    <w:rsid w:val="00163390"/>
    <w:rsid w:val="00166A35"/>
    <w:rsid w:val="001675C8"/>
    <w:rsid w:val="001805DC"/>
    <w:rsid w:val="00182C3C"/>
    <w:rsid w:val="00186E76"/>
    <w:rsid w:val="0019136A"/>
    <w:rsid w:val="001938CB"/>
    <w:rsid w:val="00194604"/>
    <w:rsid w:val="001972AD"/>
    <w:rsid w:val="001A7F8A"/>
    <w:rsid w:val="001B08D5"/>
    <w:rsid w:val="001B28C5"/>
    <w:rsid w:val="001B571D"/>
    <w:rsid w:val="001B58D5"/>
    <w:rsid w:val="001C25E9"/>
    <w:rsid w:val="001C3F70"/>
    <w:rsid w:val="001C6C1E"/>
    <w:rsid w:val="001C7EB3"/>
    <w:rsid w:val="001D0911"/>
    <w:rsid w:val="001D1A7E"/>
    <w:rsid w:val="001D5A8F"/>
    <w:rsid w:val="001D6624"/>
    <w:rsid w:val="001E0ACC"/>
    <w:rsid w:val="001E4157"/>
    <w:rsid w:val="001E6A58"/>
    <w:rsid w:val="001F409D"/>
    <w:rsid w:val="001F6410"/>
    <w:rsid w:val="001F657F"/>
    <w:rsid w:val="001F6F89"/>
    <w:rsid w:val="00200A3C"/>
    <w:rsid w:val="00201C6F"/>
    <w:rsid w:val="00203E41"/>
    <w:rsid w:val="00205BFD"/>
    <w:rsid w:val="00207288"/>
    <w:rsid w:val="0021426D"/>
    <w:rsid w:val="002144AD"/>
    <w:rsid w:val="0021475B"/>
    <w:rsid w:val="00216EBB"/>
    <w:rsid w:val="00220751"/>
    <w:rsid w:val="00220903"/>
    <w:rsid w:val="00221433"/>
    <w:rsid w:val="002250CA"/>
    <w:rsid w:val="00227BEA"/>
    <w:rsid w:val="0023098C"/>
    <w:rsid w:val="00231C19"/>
    <w:rsid w:val="00235DBD"/>
    <w:rsid w:val="002362B5"/>
    <w:rsid w:val="00237969"/>
    <w:rsid w:val="00247831"/>
    <w:rsid w:val="00250FB7"/>
    <w:rsid w:val="00251925"/>
    <w:rsid w:val="00254546"/>
    <w:rsid w:val="00254675"/>
    <w:rsid w:val="00254705"/>
    <w:rsid w:val="002620C3"/>
    <w:rsid w:val="002633DD"/>
    <w:rsid w:val="00267B15"/>
    <w:rsid w:val="00271B0D"/>
    <w:rsid w:val="00271EA0"/>
    <w:rsid w:val="00271F3F"/>
    <w:rsid w:val="00272E69"/>
    <w:rsid w:val="00280739"/>
    <w:rsid w:val="0028239C"/>
    <w:rsid w:val="002866BD"/>
    <w:rsid w:val="00286BB0"/>
    <w:rsid w:val="00287D40"/>
    <w:rsid w:val="00287FA2"/>
    <w:rsid w:val="00294BB2"/>
    <w:rsid w:val="002962DC"/>
    <w:rsid w:val="002973C2"/>
    <w:rsid w:val="002A113D"/>
    <w:rsid w:val="002A45C0"/>
    <w:rsid w:val="002A662D"/>
    <w:rsid w:val="002B0701"/>
    <w:rsid w:val="002B17E8"/>
    <w:rsid w:val="002B5353"/>
    <w:rsid w:val="002C179E"/>
    <w:rsid w:val="002D7ECE"/>
    <w:rsid w:val="002E20F0"/>
    <w:rsid w:val="002E3F59"/>
    <w:rsid w:val="002E5164"/>
    <w:rsid w:val="002F0736"/>
    <w:rsid w:val="002F175D"/>
    <w:rsid w:val="002F357D"/>
    <w:rsid w:val="003019CA"/>
    <w:rsid w:val="00303A8B"/>
    <w:rsid w:val="00304265"/>
    <w:rsid w:val="0030450D"/>
    <w:rsid w:val="003070CF"/>
    <w:rsid w:val="003101B7"/>
    <w:rsid w:val="00314F7C"/>
    <w:rsid w:val="003165A6"/>
    <w:rsid w:val="00325B93"/>
    <w:rsid w:val="0033156E"/>
    <w:rsid w:val="003343E1"/>
    <w:rsid w:val="00334C58"/>
    <w:rsid w:val="0033525E"/>
    <w:rsid w:val="00337435"/>
    <w:rsid w:val="00344BD7"/>
    <w:rsid w:val="003454D4"/>
    <w:rsid w:val="00347FD4"/>
    <w:rsid w:val="00351AF1"/>
    <w:rsid w:val="00352042"/>
    <w:rsid w:val="00354598"/>
    <w:rsid w:val="00356C00"/>
    <w:rsid w:val="003602DF"/>
    <w:rsid w:val="003605D4"/>
    <w:rsid w:val="00361E49"/>
    <w:rsid w:val="003720C9"/>
    <w:rsid w:val="003737CD"/>
    <w:rsid w:val="00375E67"/>
    <w:rsid w:val="00381DF8"/>
    <w:rsid w:val="00393CB6"/>
    <w:rsid w:val="003A37CA"/>
    <w:rsid w:val="003A5649"/>
    <w:rsid w:val="003A5AAC"/>
    <w:rsid w:val="003B121F"/>
    <w:rsid w:val="003B188C"/>
    <w:rsid w:val="003B512B"/>
    <w:rsid w:val="003C04D3"/>
    <w:rsid w:val="003C5AFD"/>
    <w:rsid w:val="003C5F94"/>
    <w:rsid w:val="003C744E"/>
    <w:rsid w:val="003E132A"/>
    <w:rsid w:val="003E3966"/>
    <w:rsid w:val="003F35EB"/>
    <w:rsid w:val="003F4BA9"/>
    <w:rsid w:val="003F5131"/>
    <w:rsid w:val="003F6930"/>
    <w:rsid w:val="003F7425"/>
    <w:rsid w:val="00405FFE"/>
    <w:rsid w:val="00406347"/>
    <w:rsid w:val="0041001B"/>
    <w:rsid w:val="00410C5E"/>
    <w:rsid w:val="00413CA7"/>
    <w:rsid w:val="004155DD"/>
    <w:rsid w:val="00423008"/>
    <w:rsid w:val="00424A88"/>
    <w:rsid w:val="00426762"/>
    <w:rsid w:val="00427DA2"/>
    <w:rsid w:val="00432D77"/>
    <w:rsid w:val="00434B3A"/>
    <w:rsid w:val="00440862"/>
    <w:rsid w:val="0044182F"/>
    <w:rsid w:val="00444D50"/>
    <w:rsid w:val="00445A95"/>
    <w:rsid w:val="00446814"/>
    <w:rsid w:val="00452695"/>
    <w:rsid w:val="00454806"/>
    <w:rsid w:val="004572D5"/>
    <w:rsid w:val="00465199"/>
    <w:rsid w:val="00466FE6"/>
    <w:rsid w:val="00471426"/>
    <w:rsid w:val="004725D0"/>
    <w:rsid w:val="00474D2B"/>
    <w:rsid w:val="004754CC"/>
    <w:rsid w:val="00477073"/>
    <w:rsid w:val="00477E08"/>
    <w:rsid w:val="004808C9"/>
    <w:rsid w:val="00485242"/>
    <w:rsid w:val="004855F9"/>
    <w:rsid w:val="00487B78"/>
    <w:rsid w:val="00493EB0"/>
    <w:rsid w:val="00496FE3"/>
    <w:rsid w:val="004A013C"/>
    <w:rsid w:val="004A0BB9"/>
    <w:rsid w:val="004A3241"/>
    <w:rsid w:val="004B5C95"/>
    <w:rsid w:val="004C74BD"/>
    <w:rsid w:val="004C7B4D"/>
    <w:rsid w:val="004D343B"/>
    <w:rsid w:val="004D545D"/>
    <w:rsid w:val="004D68B2"/>
    <w:rsid w:val="004D79FA"/>
    <w:rsid w:val="004F354F"/>
    <w:rsid w:val="004F6CB4"/>
    <w:rsid w:val="004F7017"/>
    <w:rsid w:val="00502B32"/>
    <w:rsid w:val="00504D25"/>
    <w:rsid w:val="00507F59"/>
    <w:rsid w:val="00510278"/>
    <w:rsid w:val="00511BDA"/>
    <w:rsid w:val="0051609C"/>
    <w:rsid w:val="00524714"/>
    <w:rsid w:val="005362E1"/>
    <w:rsid w:val="00541DF6"/>
    <w:rsid w:val="00554623"/>
    <w:rsid w:val="005564FF"/>
    <w:rsid w:val="00563A65"/>
    <w:rsid w:val="005672AA"/>
    <w:rsid w:val="0056769A"/>
    <w:rsid w:val="005719E0"/>
    <w:rsid w:val="0057214A"/>
    <w:rsid w:val="0057347D"/>
    <w:rsid w:val="00575494"/>
    <w:rsid w:val="0058107F"/>
    <w:rsid w:val="00583E28"/>
    <w:rsid w:val="005841EF"/>
    <w:rsid w:val="005842CB"/>
    <w:rsid w:val="0058618F"/>
    <w:rsid w:val="00586E02"/>
    <w:rsid w:val="005911A6"/>
    <w:rsid w:val="00591D8F"/>
    <w:rsid w:val="00592073"/>
    <w:rsid w:val="00592AB0"/>
    <w:rsid w:val="005931BF"/>
    <w:rsid w:val="00595FCD"/>
    <w:rsid w:val="005972BC"/>
    <w:rsid w:val="005A06E1"/>
    <w:rsid w:val="005A63E1"/>
    <w:rsid w:val="005A7512"/>
    <w:rsid w:val="005B78B3"/>
    <w:rsid w:val="005B7B97"/>
    <w:rsid w:val="005C15D8"/>
    <w:rsid w:val="005C2832"/>
    <w:rsid w:val="005C32F0"/>
    <w:rsid w:val="005C594A"/>
    <w:rsid w:val="005C7E45"/>
    <w:rsid w:val="005D4E44"/>
    <w:rsid w:val="005D62DA"/>
    <w:rsid w:val="005D6EA9"/>
    <w:rsid w:val="005D7A65"/>
    <w:rsid w:val="005E338F"/>
    <w:rsid w:val="005E4ACF"/>
    <w:rsid w:val="005E5A13"/>
    <w:rsid w:val="005E7A3F"/>
    <w:rsid w:val="005F066A"/>
    <w:rsid w:val="005F79B7"/>
    <w:rsid w:val="00600333"/>
    <w:rsid w:val="00603FEF"/>
    <w:rsid w:val="00605D03"/>
    <w:rsid w:val="00607741"/>
    <w:rsid w:val="00611483"/>
    <w:rsid w:val="00621E92"/>
    <w:rsid w:val="006252C1"/>
    <w:rsid w:val="00625E0C"/>
    <w:rsid w:val="0062713A"/>
    <w:rsid w:val="006325A9"/>
    <w:rsid w:val="00641E63"/>
    <w:rsid w:val="0064667B"/>
    <w:rsid w:val="006529A6"/>
    <w:rsid w:val="006615AC"/>
    <w:rsid w:val="0067137B"/>
    <w:rsid w:val="0067192A"/>
    <w:rsid w:val="00672670"/>
    <w:rsid w:val="006839E8"/>
    <w:rsid w:val="006878D1"/>
    <w:rsid w:val="00687AC6"/>
    <w:rsid w:val="006903DE"/>
    <w:rsid w:val="006A0ABB"/>
    <w:rsid w:val="006A0ADC"/>
    <w:rsid w:val="006A1A18"/>
    <w:rsid w:val="006A7BB5"/>
    <w:rsid w:val="006B025C"/>
    <w:rsid w:val="006B14B1"/>
    <w:rsid w:val="006B2703"/>
    <w:rsid w:val="006B3F7C"/>
    <w:rsid w:val="006B5D11"/>
    <w:rsid w:val="006C24B2"/>
    <w:rsid w:val="006C298E"/>
    <w:rsid w:val="006C2AC5"/>
    <w:rsid w:val="006C3999"/>
    <w:rsid w:val="006C4B40"/>
    <w:rsid w:val="006C6B1C"/>
    <w:rsid w:val="006D083E"/>
    <w:rsid w:val="006D275C"/>
    <w:rsid w:val="006E1440"/>
    <w:rsid w:val="006E370A"/>
    <w:rsid w:val="006E3788"/>
    <w:rsid w:val="006E3A77"/>
    <w:rsid w:val="006E75E4"/>
    <w:rsid w:val="006F6B82"/>
    <w:rsid w:val="007009C4"/>
    <w:rsid w:val="00700A16"/>
    <w:rsid w:val="00700AF7"/>
    <w:rsid w:val="007011C4"/>
    <w:rsid w:val="00702754"/>
    <w:rsid w:val="007131B1"/>
    <w:rsid w:val="00714B68"/>
    <w:rsid w:val="00715F55"/>
    <w:rsid w:val="00717EA1"/>
    <w:rsid w:val="00717F18"/>
    <w:rsid w:val="007211B7"/>
    <w:rsid w:val="00722F83"/>
    <w:rsid w:val="0072402C"/>
    <w:rsid w:val="00725325"/>
    <w:rsid w:val="007319EB"/>
    <w:rsid w:val="00737CA2"/>
    <w:rsid w:val="00742F8B"/>
    <w:rsid w:val="00745C25"/>
    <w:rsid w:val="00745FE6"/>
    <w:rsid w:val="00746370"/>
    <w:rsid w:val="00753470"/>
    <w:rsid w:val="0075371E"/>
    <w:rsid w:val="00756D04"/>
    <w:rsid w:val="007577AF"/>
    <w:rsid w:val="007746B2"/>
    <w:rsid w:val="00781E24"/>
    <w:rsid w:val="007855B5"/>
    <w:rsid w:val="007874DE"/>
    <w:rsid w:val="007A34C1"/>
    <w:rsid w:val="007A5380"/>
    <w:rsid w:val="007B67B1"/>
    <w:rsid w:val="007B6892"/>
    <w:rsid w:val="007C4462"/>
    <w:rsid w:val="007C78DF"/>
    <w:rsid w:val="007C7CE8"/>
    <w:rsid w:val="007D59DB"/>
    <w:rsid w:val="007D60AB"/>
    <w:rsid w:val="007D798F"/>
    <w:rsid w:val="007E09A0"/>
    <w:rsid w:val="007E184A"/>
    <w:rsid w:val="007E667D"/>
    <w:rsid w:val="007E70A4"/>
    <w:rsid w:val="007F47D3"/>
    <w:rsid w:val="007F583C"/>
    <w:rsid w:val="007F6426"/>
    <w:rsid w:val="007F7A2E"/>
    <w:rsid w:val="008052AF"/>
    <w:rsid w:val="00810E82"/>
    <w:rsid w:val="00813A2A"/>
    <w:rsid w:val="00813F9A"/>
    <w:rsid w:val="00820A37"/>
    <w:rsid w:val="00825456"/>
    <w:rsid w:val="008267C4"/>
    <w:rsid w:val="00826ACE"/>
    <w:rsid w:val="0082783A"/>
    <w:rsid w:val="0083430F"/>
    <w:rsid w:val="0083580E"/>
    <w:rsid w:val="00840D94"/>
    <w:rsid w:val="00840F59"/>
    <w:rsid w:val="00843BF1"/>
    <w:rsid w:val="0084472A"/>
    <w:rsid w:val="008457F4"/>
    <w:rsid w:val="00850906"/>
    <w:rsid w:val="00850A6E"/>
    <w:rsid w:val="00852275"/>
    <w:rsid w:val="008559FD"/>
    <w:rsid w:val="008561FF"/>
    <w:rsid w:val="008578EB"/>
    <w:rsid w:val="0086257A"/>
    <w:rsid w:val="00864AB7"/>
    <w:rsid w:val="00864D32"/>
    <w:rsid w:val="0086768B"/>
    <w:rsid w:val="00871CD6"/>
    <w:rsid w:val="00872885"/>
    <w:rsid w:val="00873403"/>
    <w:rsid w:val="00880083"/>
    <w:rsid w:val="00881B7E"/>
    <w:rsid w:val="0089134E"/>
    <w:rsid w:val="00891519"/>
    <w:rsid w:val="00892A25"/>
    <w:rsid w:val="00894A11"/>
    <w:rsid w:val="00894D2D"/>
    <w:rsid w:val="00894FC0"/>
    <w:rsid w:val="008A126F"/>
    <w:rsid w:val="008A2151"/>
    <w:rsid w:val="008A2DF8"/>
    <w:rsid w:val="008A4B48"/>
    <w:rsid w:val="008A73E9"/>
    <w:rsid w:val="008B126E"/>
    <w:rsid w:val="008B6421"/>
    <w:rsid w:val="008B6A1A"/>
    <w:rsid w:val="008C0594"/>
    <w:rsid w:val="008C59FC"/>
    <w:rsid w:val="008C7EE5"/>
    <w:rsid w:val="008D06C9"/>
    <w:rsid w:val="008D1C64"/>
    <w:rsid w:val="008D1F90"/>
    <w:rsid w:val="008D3BD4"/>
    <w:rsid w:val="008D4AB6"/>
    <w:rsid w:val="008D725D"/>
    <w:rsid w:val="008E0FF1"/>
    <w:rsid w:val="008E34B5"/>
    <w:rsid w:val="008F3C31"/>
    <w:rsid w:val="008F4621"/>
    <w:rsid w:val="008F4FE0"/>
    <w:rsid w:val="009016AB"/>
    <w:rsid w:val="00902717"/>
    <w:rsid w:val="009045E6"/>
    <w:rsid w:val="00911BD2"/>
    <w:rsid w:val="00912DCE"/>
    <w:rsid w:val="00915B8E"/>
    <w:rsid w:val="0092301C"/>
    <w:rsid w:val="0092387B"/>
    <w:rsid w:val="00924F91"/>
    <w:rsid w:val="00925511"/>
    <w:rsid w:val="00930FA7"/>
    <w:rsid w:val="009319D3"/>
    <w:rsid w:val="00931B81"/>
    <w:rsid w:val="00933157"/>
    <w:rsid w:val="0093657C"/>
    <w:rsid w:val="00942890"/>
    <w:rsid w:val="00945F5B"/>
    <w:rsid w:val="0095101C"/>
    <w:rsid w:val="0095291C"/>
    <w:rsid w:val="009549EE"/>
    <w:rsid w:val="00963B4F"/>
    <w:rsid w:val="00967F62"/>
    <w:rsid w:val="00970726"/>
    <w:rsid w:val="0097413F"/>
    <w:rsid w:val="009755FE"/>
    <w:rsid w:val="00985A6F"/>
    <w:rsid w:val="00991F58"/>
    <w:rsid w:val="00995604"/>
    <w:rsid w:val="00995615"/>
    <w:rsid w:val="00995A87"/>
    <w:rsid w:val="0099752B"/>
    <w:rsid w:val="009A0FF4"/>
    <w:rsid w:val="009A20FC"/>
    <w:rsid w:val="009A2E47"/>
    <w:rsid w:val="009A3C7B"/>
    <w:rsid w:val="009A4BC7"/>
    <w:rsid w:val="009A5828"/>
    <w:rsid w:val="009B1D5C"/>
    <w:rsid w:val="009B45FE"/>
    <w:rsid w:val="009B6F3F"/>
    <w:rsid w:val="009B72AB"/>
    <w:rsid w:val="009C1A14"/>
    <w:rsid w:val="009C546B"/>
    <w:rsid w:val="009C562E"/>
    <w:rsid w:val="009C585C"/>
    <w:rsid w:val="009D2A23"/>
    <w:rsid w:val="009D5E2A"/>
    <w:rsid w:val="009D7131"/>
    <w:rsid w:val="009D769A"/>
    <w:rsid w:val="009E29E2"/>
    <w:rsid w:val="009E5321"/>
    <w:rsid w:val="009F0BD4"/>
    <w:rsid w:val="009F668C"/>
    <w:rsid w:val="009F7880"/>
    <w:rsid w:val="00A014E1"/>
    <w:rsid w:val="00A05F81"/>
    <w:rsid w:val="00A06E73"/>
    <w:rsid w:val="00A07D5E"/>
    <w:rsid w:val="00A13944"/>
    <w:rsid w:val="00A15C5A"/>
    <w:rsid w:val="00A2513D"/>
    <w:rsid w:val="00A3283D"/>
    <w:rsid w:val="00A33EDF"/>
    <w:rsid w:val="00A33F56"/>
    <w:rsid w:val="00A34DE8"/>
    <w:rsid w:val="00A47CCC"/>
    <w:rsid w:val="00A47E9B"/>
    <w:rsid w:val="00A50017"/>
    <w:rsid w:val="00A51D28"/>
    <w:rsid w:val="00A55D6E"/>
    <w:rsid w:val="00A57D06"/>
    <w:rsid w:val="00A61B8C"/>
    <w:rsid w:val="00A62477"/>
    <w:rsid w:val="00A628A6"/>
    <w:rsid w:val="00A659A1"/>
    <w:rsid w:val="00A67047"/>
    <w:rsid w:val="00A670F4"/>
    <w:rsid w:val="00A7165E"/>
    <w:rsid w:val="00A71F34"/>
    <w:rsid w:val="00A74EEC"/>
    <w:rsid w:val="00A76B5C"/>
    <w:rsid w:val="00A80826"/>
    <w:rsid w:val="00A833C7"/>
    <w:rsid w:val="00A94454"/>
    <w:rsid w:val="00A95876"/>
    <w:rsid w:val="00A965D9"/>
    <w:rsid w:val="00A96990"/>
    <w:rsid w:val="00A975FE"/>
    <w:rsid w:val="00AA2479"/>
    <w:rsid w:val="00AA31FB"/>
    <w:rsid w:val="00AA3FB5"/>
    <w:rsid w:val="00AB1C72"/>
    <w:rsid w:val="00AB5B84"/>
    <w:rsid w:val="00AB78C1"/>
    <w:rsid w:val="00AC149F"/>
    <w:rsid w:val="00AC656D"/>
    <w:rsid w:val="00AD0968"/>
    <w:rsid w:val="00AD6C0E"/>
    <w:rsid w:val="00AD767E"/>
    <w:rsid w:val="00AE1CED"/>
    <w:rsid w:val="00AE3A7A"/>
    <w:rsid w:val="00AF0AE7"/>
    <w:rsid w:val="00AF32AB"/>
    <w:rsid w:val="00AF5A1B"/>
    <w:rsid w:val="00B01988"/>
    <w:rsid w:val="00B033E3"/>
    <w:rsid w:val="00B04978"/>
    <w:rsid w:val="00B13152"/>
    <w:rsid w:val="00B13ECA"/>
    <w:rsid w:val="00B158C7"/>
    <w:rsid w:val="00B15B78"/>
    <w:rsid w:val="00B16EEF"/>
    <w:rsid w:val="00B215F2"/>
    <w:rsid w:val="00B218FE"/>
    <w:rsid w:val="00B23CC0"/>
    <w:rsid w:val="00B3689F"/>
    <w:rsid w:val="00B37E4B"/>
    <w:rsid w:val="00B40CB1"/>
    <w:rsid w:val="00B43787"/>
    <w:rsid w:val="00B44534"/>
    <w:rsid w:val="00B44E1D"/>
    <w:rsid w:val="00B46C49"/>
    <w:rsid w:val="00B5009A"/>
    <w:rsid w:val="00B508C9"/>
    <w:rsid w:val="00B50EC6"/>
    <w:rsid w:val="00B50F04"/>
    <w:rsid w:val="00B522B9"/>
    <w:rsid w:val="00B5513E"/>
    <w:rsid w:val="00B55184"/>
    <w:rsid w:val="00B56896"/>
    <w:rsid w:val="00B61A35"/>
    <w:rsid w:val="00B62E1F"/>
    <w:rsid w:val="00B63A5E"/>
    <w:rsid w:val="00B65975"/>
    <w:rsid w:val="00B70380"/>
    <w:rsid w:val="00B87AE7"/>
    <w:rsid w:val="00B94DF3"/>
    <w:rsid w:val="00BA0878"/>
    <w:rsid w:val="00BA0D21"/>
    <w:rsid w:val="00BA0F2D"/>
    <w:rsid w:val="00BA257D"/>
    <w:rsid w:val="00BA2CD7"/>
    <w:rsid w:val="00BA6A18"/>
    <w:rsid w:val="00BA70C3"/>
    <w:rsid w:val="00BB0478"/>
    <w:rsid w:val="00BB47F1"/>
    <w:rsid w:val="00BC1C48"/>
    <w:rsid w:val="00BC254C"/>
    <w:rsid w:val="00BC28AB"/>
    <w:rsid w:val="00BC51CE"/>
    <w:rsid w:val="00BD67AA"/>
    <w:rsid w:val="00BE146F"/>
    <w:rsid w:val="00BE215F"/>
    <w:rsid w:val="00BE35B4"/>
    <w:rsid w:val="00BF28C2"/>
    <w:rsid w:val="00BF3DF6"/>
    <w:rsid w:val="00BF6AE8"/>
    <w:rsid w:val="00C011F4"/>
    <w:rsid w:val="00C01D92"/>
    <w:rsid w:val="00C054EA"/>
    <w:rsid w:val="00C05857"/>
    <w:rsid w:val="00C07A0C"/>
    <w:rsid w:val="00C1274E"/>
    <w:rsid w:val="00C13E33"/>
    <w:rsid w:val="00C16227"/>
    <w:rsid w:val="00C16E86"/>
    <w:rsid w:val="00C2037D"/>
    <w:rsid w:val="00C207BD"/>
    <w:rsid w:val="00C2186E"/>
    <w:rsid w:val="00C23E27"/>
    <w:rsid w:val="00C243B0"/>
    <w:rsid w:val="00C3203F"/>
    <w:rsid w:val="00C36443"/>
    <w:rsid w:val="00C433BD"/>
    <w:rsid w:val="00C52C8C"/>
    <w:rsid w:val="00C54D32"/>
    <w:rsid w:val="00C5621A"/>
    <w:rsid w:val="00C57B61"/>
    <w:rsid w:val="00C57F35"/>
    <w:rsid w:val="00C60971"/>
    <w:rsid w:val="00C63901"/>
    <w:rsid w:val="00C66CEE"/>
    <w:rsid w:val="00C725FF"/>
    <w:rsid w:val="00C7347B"/>
    <w:rsid w:val="00C73E07"/>
    <w:rsid w:val="00C76140"/>
    <w:rsid w:val="00C80FDD"/>
    <w:rsid w:val="00C85C15"/>
    <w:rsid w:val="00C85C32"/>
    <w:rsid w:val="00C875A7"/>
    <w:rsid w:val="00C93296"/>
    <w:rsid w:val="00C954CF"/>
    <w:rsid w:val="00CA0C6D"/>
    <w:rsid w:val="00CA2602"/>
    <w:rsid w:val="00CA4B06"/>
    <w:rsid w:val="00CA7115"/>
    <w:rsid w:val="00CB1C18"/>
    <w:rsid w:val="00CB2D15"/>
    <w:rsid w:val="00CB6B87"/>
    <w:rsid w:val="00CC1B68"/>
    <w:rsid w:val="00CC4371"/>
    <w:rsid w:val="00CD4252"/>
    <w:rsid w:val="00CD53D4"/>
    <w:rsid w:val="00CD6D86"/>
    <w:rsid w:val="00CD78C5"/>
    <w:rsid w:val="00CD7BE1"/>
    <w:rsid w:val="00CE185D"/>
    <w:rsid w:val="00CE7974"/>
    <w:rsid w:val="00CF3E6C"/>
    <w:rsid w:val="00CF41ED"/>
    <w:rsid w:val="00CF45B7"/>
    <w:rsid w:val="00D0175A"/>
    <w:rsid w:val="00D119B7"/>
    <w:rsid w:val="00D252AE"/>
    <w:rsid w:val="00D253A5"/>
    <w:rsid w:val="00D26015"/>
    <w:rsid w:val="00D343F9"/>
    <w:rsid w:val="00D3586D"/>
    <w:rsid w:val="00D405E2"/>
    <w:rsid w:val="00D43436"/>
    <w:rsid w:val="00D63BB9"/>
    <w:rsid w:val="00D6724D"/>
    <w:rsid w:val="00D7172E"/>
    <w:rsid w:val="00D74DA5"/>
    <w:rsid w:val="00D8371A"/>
    <w:rsid w:val="00D85299"/>
    <w:rsid w:val="00D9096D"/>
    <w:rsid w:val="00D94EB8"/>
    <w:rsid w:val="00DA46E2"/>
    <w:rsid w:val="00DA61F5"/>
    <w:rsid w:val="00DA7B2E"/>
    <w:rsid w:val="00DB1168"/>
    <w:rsid w:val="00DB2928"/>
    <w:rsid w:val="00DB33CE"/>
    <w:rsid w:val="00DB462E"/>
    <w:rsid w:val="00DB5967"/>
    <w:rsid w:val="00DC544E"/>
    <w:rsid w:val="00DC75E7"/>
    <w:rsid w:val="00DC783C"/>
    <w:rsid w:val="00DD0672"/>
    <w:rsid w:val="00DD0B42"/>
    <w:rsid w:val="00DD2A65"/>
    <w:rsid w:val="00DD45A1"/>
    <w:rsid w:val="00DD667D"/>
    <w:rsid w:val="00DD7498"/>
    <w:rsid w:val="00DE1944"/>
    <w:rsid w:val="00DE2BF6"/>
    <w:rsid w:val="00DE4EEC"/>
    <w:rsid w:val="00DF0A74"/>
    <w:rsid w:val="00DF4F9B"/>
    <w:rsid w:val="00DF7723"/>
    <w:rsid w:val="00E004F1"/>
    <w:rsid w:val="00E0078C"/>
    <w:rsid w:val="00E029BE"/>
    <w:rsid w:val="00E02FE3"/>
    <w:rsid w:val="00E046E4"/>
    <w:rsid w:val="00E1118F"/>
    <w:rsid w:val="00E1292F"/>
    <w:rsid w:val="00E14290"/>
    <w:rsid w:val="00E15412"/>
    <w:rsid w:val="00E1703A"/>
    <w:rsid w:val="00E20610"/>
    <w:rsid w:val="00E2086A"/>
    <w:rsid w:val="00E20BAC"/>
    <w:rsid w:val="00E21C10"/>
    <w:rsid w:val="00E27033"/>
    <w:rsid w:val="00E3012B"/>
    <w:rsid w:val="00E33394"/>
    <w:rsid w:val="00E36B26"/>
    <w:rsid w:val="00E36F6F"/>
    <w:rsid w:val="00E37E25"/>
    <w:rsid w:val="00E4231D"/>
    <w:rsid w:val="00E42ACF"/>
    <w:rsid w:val="00E450CE"/>
    <w:rsid w:val="00E45860"/>
    <w:rsid w:val="00E5078F"/>
    <w:rsid w:val="00E510A3"/>
    <w:rsid w:val="00E527C5"/>
    <w:rsid w:val="00E539CD"/>
    <w:rsid w:val="00E63E1E"/>
    <w:rsid w:val="00E72CB1"/>
    <w:rsid w:val="00E75A98"/>
    <w:rsid w:val="00E77344"/>
    <w:rsid w:val="00E80631"/>
    <w:rsid w:val="00E828A5"/>
    <w:rsid w:val="00E83064"/>
    <w:rsid w:val="00E87A42"/>
    <w:rsid w:val="00EA3B92"/>
    <w:rsid w:val="00EA47EB"/>
    <w:rsid w:val="00EB277E"/>
    <w:rsid w:val="00EB6F50"/>
    <w:rsid w:val="00EC1D6E"/>
    <w:rsid w:val="00EC2D86"/>
    <w:rsid w:val="00EC52B7"/>
    <w:rsid w:val="00ED16F0"/>
    <w:rsid w:val="00ED181C"/>
    <w:rsid w:val="00EE2EEA"/>
    <w:rsid w:val="00EE5BD2"/>
    <w:rsid w:val="00EF1C09"/>
    <w:rsid w:val="00EF23E1"/>
    <w:rsid w:val="00EF6B83"/>
    <w:rsid w:val="00EF6BA5"/>
    <w:rsid w:val="00F01BF0"/>
    <w:rsid w:val="00F03149"/>
    <w:rsid w:val="00F04D34"/>
    <w:rsid w:val="00F102B9"/>
    <w:rsid w:val="00F1234F"/>
    <w:rsid w:val="00F161B0"/>
    <w:rsid w:val="00F167F8"/>
    <w:rsid w:val="00F16D88"/>
    <w:rsid w:val="00F17FDD"/>
    <w:rsid w:val="00F23875"/>
    <w:rsid w:val="00F24C54"/>
    <w:rsid w:val="00F25570"/>
    <w:rsid w:val="00F25E95"/>
    <w:rsid w:val="00F3035B"/>
    <w:rsid w:val="00F30980"/>
    <w:rsid w:val="00F311C7"/>
    <w:rsid w:val="00F35054"/>
    <w:rsid w:val="00F43394"/>
    <w:rsid w:val="00F4469C"/>
    <w:rsid w:val="00F52071"/>
    <w:rsid w:val="00F561AD"/>
    <w:rsid w:val="00F609D0"/>
    <w:rsid w:val="00F61A5E"/>
    <w:rsid w:val="00F63084"/>
    <w:rsid w:val="00F642CD"/>
    <w:rsid w:val="00F70B69"/>
    <w:rsid w:val="00F71C3B"/>
    <w:rsid w:val="00F74A7C"/>
    <w:rsid w:val="00F76122"/>
    <w:rsid w:val="00F832FD"/>
    <w:rsid w:val="00F86F69"/>
    <w:rsid w:val="00F911B4"/>
    <w:rsid w:val="00F97D43"/>
    <w:rsid w:val="00FA038B"/>
    <w:rsid w:val="00FA3D4A"/>
    <w:rsid w:val="00FA4FA6"/>
    <w:rsid w:val="00FA501D"/>
    <w:rsid w:val="00FA7A62"/>
    <w:rsid w:val="00FB1799"/>
    <w:rsid w:val="00FB313A"/>
    <w:rsid w:val="00FC1A31"/>
    <w:rsid w:val="00FC1A67"/>
    <w:rsid w:val="00FC4BD7"/>
    <w:rsid w:val="00FD05DD"/>
    <w:rsid w:val="00FD1FCD"/>
    <w:rsid w:val="00FD2C35"/>
    <w:rsid w:val="00FD33F0"/>
    <w:rsid w:val="00FD38EF"/>
    <w:rsid w:val="00FE009D"/>
    <w:rsid w:val="00FE0DD3"/>
    <w:rsid w:val="00FF1C61"/>
    <w:rsid w:val="00FF3853"/>
    <w:rsid w:val="00FF4813"/>
    <w:rsid w:val="00FF6749"/>
    <w:rsid w:val="00FF6AC1"/>
    <w:rsid w:val="01D11D40"/>
    <w:rsid w:val="025E71B0"/>
    <w:rsid w:val="041D6C59"/>
    <w:rsid w:val="043C6D69"/>
    <w:rsid w:val="04802FF5"/>
    <w:rsid w:val="04E87F11"/>
    <w:rsid w:val="066166D2"/>
    <w:rsid w:val="0687149A"/>
    <w:rsid w:val="077976CE"/>
    <w:rsid w:val="07E27C36"/>
    <w:rsid w:val="092814A2"/>
    <w:rsid w:val="09F45DE7"/>
    <w:rsid w:val="0AA9189B"/>
    <w:rsid w:val="0BB14120"/>
    <w:rsid w:val="0C1A19D3"/>
    <w:rsid w:val="0C374DDA"/>
    <w:rsid w:val="0D871BE3"/>
    <w:rsid w:val="0EC26F10"/>
    <w:rsid w:val="0ECC0935"/>
    <w:rsid w:val="0EE948C8"/>
    <w:rsid w:val="0FB7688E"/>
    <w:rsid w:val="111331D9"/>
    <w:rsid w:val="13160ABD"/>
    <w:rsid w:val="13AD291B"/>
    <w:rsid w:val="143A16D9"/>
    <w:rsid w:val="14EB7288"/>
    <w:rsid w:val="1548210D"/>
    <w:rsid w:val="15F5536E"/>
    <w:rsid w:val="16365D31"/>
    <w:rsid w:val="178F35A7"/>
    <w:rsid w:val="17D275D9"/>
    <w:rsid w:val="18E22ABC"/>
    <w:rsid w:val="18F25F37"/>
    <w:rsid w:val="19BD3F46"/>
    <w:rsid w:val="19E37BD9"/>
    <w:rsid w:val="1A5F66A0"/>
    <w:rsid w:val="1AEE1A13"/>
    <w:rsid w:val="1B04030F"/>
    <w:rsid w:val="1B394F05"/>
    <w:rsid w:val="1B7B7C0B"/>
    <w:rsid w:val="1EDA76BB"/>
    <w:rsid w:val="1EDD6CAC"/>
    <w:rsid w:val="231F2E6F"/>
    <w:rsid w:val="23794C1B"/>
    <w:rsid w:val="255A0182"/>
    <w:rsid w:val="261C7ADD"/>
    <w:rsid w:val="26232CD7"/>
    <w:rsid w:val="27761A5E"/>
    <w:rsid w:val="27B94A57"/>
    <w:rsid w:val="288F62BA"/>
    <w:rsid w:val="28907C10"/>
    <w:rsid w:val="28E2143F"/>
    <w:rsid w:val="28E320E3"/>
    <w:rsid w:val="29605FD0"/>
    <w:rsid w:val="2B36356A"/>
    <w:rsid w:val="2C01639B"/>
    <w:rsid w:val="2C08398A"/>
    <w:rsid w:val="2F565C46"/>
    <w:rsid w:val="2FCA0A3D"/>
    <w:rsid w:val="2FCF158B"/>
    <w:rsid w:val="30A007B0"/>
    <w:rsid w:val="30EA4042"/>
    <w:rsid w:val="31206CCC"/>
    <w:rsid w:val="32326922"/>
    <w:rsid w:val="326E2B51"/>
    <w:rsid w:val="32AA6296"/>
    <w:rsid w:val="32FF4C94"/>
    <w:rsid w:val="33F25415"/>
    <w:rsid w:val="34267EA6"/>
    <w:rsid w:val="35C211A9"/>
    <w:rsid w:val="362E5091"/>
    <w:rsid w:val="36C033C6"/>
    <w:rsid w:val="36C22BF9"/>
    <w:rsid w:val="37815427"/>
    <w:rsid w:val="37F7086D"/>
    <w:rsid w:val="38910139"/>
    <w:rsid w:val="39611456"/>
    <w:rsid w:val="3A526AD7"/>
    <w:rsid w:val="3A7A5F06"/>
    <w:rsid w:val="3C2359C0"/>
    <w:rsid w:val="3CFC7301"/>
    <w:rsid w:val="3EAB5EDD"/>
    <w:rsid w:val="3F0C136F"/>
    <w:rsid w:val="3FCC4A18"/>
    <w:rsid w:val="401C5EBF"/>
    <w:rsid w:val="402368A5"/>
    <w:rsid w:val="40EC0412"/>
    <w:rsid w:val="42046DBB"/>
    <w:rsid w:val="42642413"/>
    <w:rsid w:val="429C3DA9"/>
    <w:rsid w:val="43482CF7"/>
    <w:rsid w:val="435D7707"/>
    <w:rsid w:val="44204A1D"/>
    <w:rsid w:val="447C272D"/>
    <w:rsid w:val="45401F36"/>
    <w:rsid w:val="473906A7"/>
    <w:rsid w:val="47721466"/>
    <w:rsid w:val="48C65EC0"/>
    <w:rsid w:val="491F7D03"/>
    <w:rsid w:val="49EA52D4"/>
    <w:rsid w:val="49F36ADB"/>
    <w:rsid w:val="4A1972C9"/>
    <w:rsid w:val="4AD614CF"/>
    <w:rsid w:val="4B9B5D1C"/>
    <w:rsid w:val="4BBE62C2"/>
    <w:rsid w:val="4D1E6BDA"/>
    <w:rsid w:val="4E665670"/>
    <w:rsid w:val="4F1505E5"/>
    <w:rsid w:val="4F2A76E1"/>
    <w:rsid w:val="509F0350"/>
    <w:rsid w:val="52220C0C"/>
    <w:rsid w:val="531F181C"/>
    <w:rsid w:val="54067A64"/>
    <w:rsid w:val="543D7871"/>
    <w:rsid w:val="544A3BFA"/>
    <w:rsid w:val="55000451"/>
    <w:rsid w:val="556C1EA6"/>
    <w:rsid w:val="55CD1C89"/>
    <w:rsid w:val="570F13C4"/>
    <w:rsid w:val="577F3C0F"/>
    <w:rsid w:val="58774E1B"/>
    <w:rsid w:val="58890C64"/>
    <w:rsid w:val="58F476C4"/>
    <w:rsid w:val="591E4266"/>
    <w:rsid w:val="5A992C5D"/>
    <w:rsid w:val="5AE70AF1"/>
    <w:rsid w:val="5BF350E7"/>
    <w:rsid w:val="5C006112"/>
    <w:rsid w:val="5C9330FB"/>
    <w:rsid w:val="5D8F46E5"/>
    <w:rsid w:val="5DAF49AA"/>
    <w:rsid w:val="5EC40090"/>
    <w:rsid w:val="5F05133A"/>
    <w:rsid w:val="605C493F"/>
    <w:rsid w:val="60C34ECD"/>
    <w:rsid w:val="61234BB3"/>
    <w:rsid w:val="62A36DB9"/>
    <w:rsid w:val="636A0A42"/>
    <w:rsid w:val="63EC0E0A"/>
    <w:rsid w:val="642D573C"/>
    <w:rsid w:val="67372007"/>
    <w:rsid w:val="67CD26AD"/>
    <w:rsid w:val="691D5C2A"/>
    <w:rsid w:val="69260B53"/>
    <w:rsid w:val="693E089C"/>
    <w:rsid w:val="6972256E"/>
    <w:rsid w:val="6A3C411F"/>
    <w:rsid w:val="6AC50A9E"/>
    <w:rsid w:val="6B210041"/>
    <w:rsid w:val="6B493420"/>
    <w:rsid w:val="6C7E3187"/>
    <w:rsid w:val="6CC03DC1"/>
    <w:rsid w:val="6D2772D2"/>
    <w:rsid w:val="6DAA0A91"/>
    <w:rsid w:val="6DEF7E27"/>
    <w:rsid w:val="6E7C72DB"/>
    <w:rsid w:val="6F7B4940"/>
    <w:rsid w:val="6FED79AD"/>
    <w:rsid w:val="70301788"/>
    <w:rsid w:val="708F42B8"/>
    <w:rsid w:val="70EB24D4"/>
    <w:rsid w:val="7204713F"/>
    <w:rsid w:val="72430821"/>
    <w:rsid w:val="72B44FCF"/>
    <w:rsid w:val="73392953"/>
    <w:rsid w:val="7633532B"/>
    <w:rsid w:val="766D3C7D"/>
    <w:rsid w:val="769C3217"/>
    <w:rsid w:val="76E91C4E"/>
    <w:rsid w:val="78406770"/>
    <w:rsid w:val="78D960C1"/>
    <w:rsid w:val="78F83312"/>
    <w:rsid w:val="79020667"/>
    <w:rsid w:val="793D25A1"/>
    <w:rsid w:val="79843F9E"/>
    <w:rsid w:val="79B93A5C"/>
    <w:rsid w:val="7ABE119A"/>
    <w:rsid w:val="7AE95A56"/>
    <w:rsid w:val="7C085AD1"/>
    <w:rsid w:val="7C1C7E89"/>
    <w:rsid w:val="7CE078F6"/>
    <w:rsid w:val="7CF37683"/>
    <w:rsid w:val="7CF5525D"/>
    <w:rsid w:val="7D3B01FB"/>
    <w:rsid w:val="7D6E49AB"/>
    <w:rsid w:val="7E4A0419"/>
    <w:rsid w:val="7F844FF8"/>
    <w:rsid w:val="7F9313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3F812180"/>
  <w15:docId w15:val="{1C9820CA-A49B-4C01-B997-E2CCB3099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unhideWhenUsed="1" w:qFormat="1"/>
    <w:lsdException w:name="heading 3"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unhideWhenUsed="1" w:qFormat="1"/>
    <w:lsdException w:name="annotation text" w:semiHidden="1" w:uiPriority="99" w:unhideWhenUsed="1" w:qFormat="1"/>
    <w:lsdException w:name="header" w:uiPriority="99" w:unhideWhenUsed="1" w:qFormat="1"/>
    <w:lsdException w:name="footer" w:uiPriority="99" w:unhideWhenUsed="1" w:qFormat="1"/>
    <w:lsdException w:name="caption" w:uiPriority="35" w:unhideWhenUsed="1" w:qFormat="1"/>
    <w:lsdException w:name="table of figures" w:uiPriority="99" w:qFormat="1"/>
    <w:lsdException w:name="footnote reference" w:uiPriority="99" w:unhideWhenUsed="1" w:qFormat="1"/>
    <w:lsdException w:name="annotation reference" w:semiHidden="1" w:uiPriority="99" w:unhideWhenUsed="1" w:qFormat="1"/>
    <w:lsdException w:name="page number" w:semiHidden="1" w:uiPriority="99" w:unhideWhenUsed="1" w:qFormat="1"/>
    <w:lsdException w:name="Title" w:qFormat="1"/>
    <w:lsdException w:name="Default Paragraph Font" w:semiHidden="1" w:uiPriority="1" w:unhideWhenUsed="1"/>
    <w:lsdException w:name="Body Text" w:semiHidden="1" w:uiPriority="99" w:unhideWhenUsed="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after="160" w:line="259" w:lineRule="auto"/>
    </w:pPr>
    <w:rPr>
      <w:rFonts w:eastAsiaTheme="minorEastAsia"/>
      <w:lang w:eastAsia="zh-CN"/>
    </w:rPr>
  </w:style>
  <w:style w:type="paragraph" w:styleId="1">
    <w:name w:val="heading 1"/>
    <w:basedOn w:val="a"/>
    <w:next w:val="a"/>
    <w:link w:val="10"/>
    <w:uiPriority w:val="9"/>
    <w:qFormat/>
    <w:pPr>
      <w:keepNext/>
      <w:keepLines/>
      <w:numPr>
        <w:numId w:val="1"/>
      </w:numPr>
      <w:spacing w:after="240" w:line="240" w:lineRule="auto"/>
      <w:outlineLvl w:val="0"/>
    </w:pPr>
    <w:rPr>
      <w:rFonts w:eastAsiaTheme="majorEastAsia" w:cs="Arial"/>
      <w:b/>
      <w:bCs/>
      <w:caps/>
      <w:color w:val="0070C0"/>
      <w:lang w:bidi="en-US"/>
    </w:rPr>
  </w:style>
  <w:style w:type="paragraph" w:styleId="2">
    <w:name w:val="heading 2"/>
    <w:basedOn w:val="a"/>
    <w:next w:val="a"/>
    <w:link w:val="20"/>
    <w:uiPriority w:val="9"/>
    <w:unhideWhenUsed/>
    <w:qFormat/>
    <w:pPr>
      <w:keepNext/>
      <w:keepLines/>
      <w:numPr>
        <w:numId w:val="2"/>
      </w:numPr>
      <w:tabs>
        <w:tab w:val="left" w:pos="425"/>
        <w:tab w:val="left" w:pos="720"/>
        <w:tab w:val="left" w:pos="1440"/>
      </w:tabs>
      <w:spacing w:before="120" w:line="240" w:lineRule="auto"/>
      <w:ind w:right="-3"/>
      <w:outlineLvl w:val="1"/>
    </w:pPr>
    <w:rPr>
      <w:rFonts w:eastAsiaTheme="majorEastAsia" w:cs="Arial"/>
      <w:b/>
      <w:color w:val="0070C0"/>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1F4E79" w:themeColor="accent1" w:themeShade="80"/>
      <w:szCs w:val="24"/>
    </w:rPr>
  </w:style>
  <w:style w:type="character" w:default="1" w:styleId="a0">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a5"/>
    <w:qFormat/>
    <w:pPr>
      <w:spacing w:after="0" w:line="240" w:lineRule="auto"/>
    </w:pPr>
    <w:rPr>
      <w:rFonts w:ascii="Segoe UI" w:hAnsi="Segoe UI" w:cs="Segoe UI"/>
      <w:sz w:val="18"/>
      <w:szCs w:val="18"/>
    </w:rPr>
  </w:style>
  <w:style w:type="paragraph" w:styleId="a6">
    <w:name w:val="Body Text"/>
    <w:basedOn w:val="a"/>
    <w:uiPriority w:val="99"/>
    <w:semiHidden/>
    <w:unhideWhenUsed/>
    <w:qFormat/>
    <w:pPr>
      <w:spacing w:after="120"/>
    </w:pPr>
  </w:style>
  <w:style w:type="paragraph" w:styleId="a7">
    <w:name w:val="caption"/>
    <w:basedOn w:val="a"/>
    <w:next w:val="a"/>
    <w:uiPriority w:val="35"/>
    <w:unhideWhenUsed/>
    <w:qFormat/>
    <w:rPr>
      <w:rFonts w:eastAsia="SimHei" w:cs="Arial"/>
    </w:rPr>
  </w:style>
  <w:style w:type="paragraph" w:styleId="a8">
    <w:name w:val="annotation text"/>
    <w:basedOn w:val="a"/>
    <w:link w:val="a9"/>
    <w:uiPriority w:val="99"/>
    <w:semiHidden/>
    <w:unhideWhenUsed/>
    <w:qFormat/>
  </w:style>
  <w:style w:type="paragraph" w:styleId="aa">
    <w:name w:val="annotation subject"/>
    <w:basedOn w:val="a8"/>
    <w:next w:val="a8"/>
    <w:link w:val="ab"/>
    <w:qFormat/>
    <w:pPr>
      <w:spacing w:line="240" w:lineRule="auto"/>
    </w:pPr>
    <w:rPr>
      <w:b/>
      <w:bCs/>
    </w:rPr>
  </w:style>
  <w:style w:type="paragraph" w:styleId="ac">
    <w:name w:val="footer"/>
    <w:basedOn w:val="a"/>
    <w:uiPriority w:val="99"/>
    <w:unhideWhenUsed/>
    <w:qFormat/>
    <w:pPr>
      <w:tabs>
        <w:tab w:val="center" w:pos="4677"/>
        <w:tab w:val="right" w:pos="9355"/>
      </w:tabs>
    </w:pPr>
    <w:rPr>
      <w:rFonts w:ascii="Calibri" w:eastAsia="Calibri" w:hAnsi="Calibri"/>
      <w:sz w:val="22"/>
      <w:szCs w:val="22"/>
      <w:lang w:val="ru-RU"/>
    </w:rPr>
  </w:style>
  <w:style w:type="paragraph" w:styleId="ad">
    <w:name w:val="footnote text"/>
    <w:basedOn w:val="a"/>
    <w:uiPriority w:val="99"/>
    <w:unhideWhenUsed/>
    <w:qFormat/>
    <w:pPr>
      <w:spacing w:after="0" w:line="240" w:lineRule="auto"/>
    </w:pPr>
  </w:style>
  <w:style w:type="paragraph" w:styleId="ae">
    <w:name w:val="header"/>
    <w:basedOn w:val="a"/>
    <w:uiPriority w:val="99"/>
    <w:unhideWhenUsed/>
    <w:qFormat/>
    <w:pPr>
      <w:tabs>
        <w:tab w:val="center" w:pos="4703"/>
        <w:tab w:val="right" w:pos="9406"/>
      </w:tabs>
    </w:pPr>
  </w:style>
  <w:style w:type="paragraph" w:styleId="af">
    <w:name w:val="Normal (Web)"/>
    <w:basedOn w:val="a"/>
    <w:uiPriority w:val="99"/>
    <w:unhideWhenUsed/>
    <w:qFormat/>
    <w:pPr>
      <w:spacing w:before="100" w:beforeAutospacing="1" w:after="100" w:afterAutospacing="1"/>
    </w:pPr>
  </w:style>
  <w:style w:type="paragraph" w:styleId="af0">
    <w:name w:val="table of figures"/>
    <w:basedOn w:val="a"/>
    <w:next w:val="a"/>
    <w:uiPriority w:val="99"/>
    <w:qFormat/>
    <w:pPr>
      <w:spacing w:after="0"/>
      <w:ind w:left="400" w:hanging="400"/>
    </w:pPr>
    <w:rPr>
      <w:rFonts w:cstheme="minorHAnsi"/>
      <w:b/>
      <w:bCs/>
    </w:rPr>
  </w:style>
  <w:style w:type="paragraph" w:styleId="11">
    <w:name w:val="toc 1"/>
    <w:basedOn w:val="a"/>
    <w:next w:val="a"/>
    <w:uiPriority w:val="39"/>
    <w:qFormat/>
  </w:style>
  <w:style w:type="paragraph" w:styleId="21">
    <w:name w:val="toc 2"/>
    <w:basedOn w:val="a"/>
    <w:next w:val="a"/>
    <w:uiPriority w:val="39"/>
    <w:qFormat/>
    <w:pPr>
      <w:ind w:leftChars="200" w:left="420"/>
    </w:pPr>
  </w:style>
  <w:style w:type="paragraph" w:styleId="31">
    <w:name w:val="toc 3"/>
    <w:basedOn w:val="a"/>
    <w:next w:val="a"/>
    <w:uiPriority w:val="39"/>
    <w:qFormat/>
    <w:pPr>
      <w:ind w:leftChars="400" w:left="840"/>
    </w:pPr>
  </w:style>
  <w:style w:type="character" w:styleId="af1">
    <w:name w:val="annotation reference"/>
    <w:basedOn w:val="a0"/>
    <w:uiPriority w:val="99"/>
    <w:semiHidden/>
    <w:unhideWhenUsed/>
    <w:qFormat/>
    <w:rPr>
      <w:sz w:val="16"/>
      <w:szCs w:val="16"/>
    </w:rPr>
  </w:style>
  <w:style w:type="character" w:styleId="af2">
    <w:name w:val="footnote reference"/>
    <w:aliases w:val="ftref,16 Point,Superscript 6 Point,Ref,de nota al pie,(NECG) Footnote Reference,BVI fnr,fr,Footnote Ref in FtNote,Footnote Reference Number,ftref Char,fr Char,ftref Char1 Char,fr Char Char,ftref Знак Char Char,footnote,SUPERS, BVI fnr"/>
    <w:basedOn w:val="a0"/>
    <w:link w:val="ftrefChar1"/>
    <w:uiPriority w:val="99"/>
    <w:unhideWhenUsed/>
    <w:qFormat/>
    <w:rPr>
      <w:rFonts w:ascii="Times New Roman" w:eastAsiaTheme="minorHAnsi" w:hAnsi="Times New Roman" w:cs="Mangal"/>
      <w:kern w:val="3"/>
      <w:sz w:val="24"/>
      <w:vertAlign w:val="superscript"/>
      <w:lang w:val="en-US"/>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f2"/>
    <w:qFormat/>
    <w:pPr>
      <w:spacing w:before="120" w:line="240" w:lineRule="exact"/>
      <w:jc w:val="both"/>
    </w:pPr>
    <w:rPr>
      <w:rFonts w:ascii="Times New Roman" w:eastAsiaTheme="minorHAnsi" w:hAnsi="Times New Roman" w:cs="Mangal"/>
      <w:kern w:val="3"/>
      <w:sz w:val="24"/>
      <w:vertAlign w:val="superscript"/>
    </w:rPr>
  </w:style>
  <w:style w:type="character" w:styleId="af3">
    <w:name w:val="Hyperlink"/>
    <w:basedOn w:val="a0"/>
    <w:uiPriority w:val="99"/>
    <w:unhideWhenUsed/>
    <w:qFormat/>
    <w:rPr>
      <w:color w:val="0563C1" w:themeColor="hyperlink"/>
      <w:u w:val="single"/>
    </w:rPr>
  </w:style>
  <w:style w:type="character" w:styleId="af4">
    <w:name w:val="page number"/>
    <w:basedOn w:val="a0"/>
    <w:uiPriority w:val="99"/>
    <w:semiHidden/>
    <w:unhideWhenUsed/>
    <w:qFormat/>
  </w:style>
  <w:style w:type="table" w:styleId="af5">
    <w:name w:val="Table Grid"/>
    <w:basedOn w:val="a2"/>
    <w:uiPriority w:val="39"/>
    <w:qFormat/>
    <w:rPr>
      <w:rFonts w:ascii="Calibri" w:eastAsia="MS Mincho"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Текст примечания Знак"/>
    <w:basedOn w:val="a0"/>
    <w:link w:val="a8"/>
    <w:uiPriority w:val="99"/>
    <w:semiHidden/>
    <w:qFormat/>
    <w:rPr>
      <w:rFonts w:eastAsiaTheme="minorEastAsia"/>
      <w:lang w:val="en-US" w:eastAsia="zh-CN"/>
    </w:rPr>
  </w:style>
  <w:style w:type="character" w:customStyle="1" w:styleId="20">
    <w:name w:val="Заголовок 2 Знак"/>
    <w:link w:val="2"/>
    <w:uiPriority w:val="9"/>
    <w:qFormat/>
    <w:rPr>
      <w:rFonts w:eastAsiaTheme="majorEastAsia" w:cs="Arial"/>
      <w:b/>
      <w:color w:val="0070C0"/>
      <w:lang w:eastAsia="zh-CN"/>
    </w:rPr>
  </w:style>
  <w:style w:type="paragraph" w:customStyle="1" w:styleId="ParaNumAgnes">
    <w:name w:val="Para Num (Agnes)"/>
    <w:basedOn w:val="a"/>
    <w:uiPriority w:val="99"/>
    <w:qFormat/>
    <w:pPr>
      <w:numPr>
        <w:numId w:val="3"/>
      </w:numPr>
    </w:pPr>
    <w:rPr>
      <w:rFonts w:cs="Arial"/>
      <w:color w:val="000000"/>
    </w:rPr>
  </w:style>
  <w:style w:type="paragraph" w:styleId="af6">
    <w:name w:val="List Paragraph"/>
    <w:basedOn w:val="a"/>
    <w:link w:val="af7"/>
    <w:uiPriority w:val="34"/>
    <w:qFormat/>
    <w:pPr>
      <w:ind w:left="720"/>
      <w:contextualSpacing/>
    </w:pPr>
  </w:style>
  <w:style w:type="character" w:customStyle="1" w:styleId="10">
    <w:name w:val="Заголовок 1 Знак"/>
    <w:link w:val="1"/>
    <w:uiPriority w:val="9"/>
    <w:qFormat/>
    <w:rPr>
      <w:rFonts w:eastAsiaTheme="majorEastAsia" w:cs="Arial"/>
      <w:b/>
      <w:bCs/>
      <w:caps/>
      <w:color w:val="0070C0"/>
      <w:lang w:eastAsia="zh-CN" w:bidi="en-US"/>
    </w:rPr>
  </w:style>
  <w:style w:type="paragraph" w:customStyle="1" w:styleId="NumAbs1">
    <w:name w:val="NumAbs1"/>
    <w:basedOn w:val="a"/>
    <w:qFormat/>
    <w:pPr>
      <w:numPr>
        <w:numId w:val="4"/>
      </w:numPr>
      <w:tabs>
        <w:tab w:val="left" w:pos="851"/>
      </w:tabs>
      <w:spacing w:after="240" w:line="240" w:lineRule="auto"/>
    </w:pPr>
    <w:rPr>
      <w:rFonts w:eastAsia="Times New Roman" w:cs="Times New Roman"/>
      <w:szCs w:val="24"/>
    </w:rPr>
  </w:style>
  <w:style w:type="paragraph" w:customStyle="1" w:styleId="A1">
    <w:name w:val="A1"/>
    <w:basedOn w:val="a"/>
    <w:next w:val="a"/>
    <w:pPr>
      <w:widowControl w:val="0"/>
      <w:numPr>
        <w:numId w:val="5"/>
      </w:numPr>
      <w:tabs>
        <w:tab w:val="left" w:pos="851"/>
        <w:tab w:val="left" w:pos="1418"/>
        <w:tab w:val="right" w:pos="9356"/>
      </w:tabs>
      <w:spacing w:after="360" w:line="240" w:lineRule="auto"/>
    </w:pPr>
    <w:rPr>
      <w:rFonts w:eastAsia="Times New Roman" w:cs="Times New Roman"/>
      <w:b/>
      <w:lang w:val="de-DE" w:eastAsia="de-DE"/>
    </w:rPr>
  </w:style>
  <w:style w:type="paragraph" w:customStyle="1" w:styleId="T1Tabelle">
    <w:name w:val="T1 Tabelle"/>
    <w:basedOn w:val="a"/>
    <w:next w:val="a"/>
    <w:qFormat/>
    <w:pPr>
      <w:numPr>
        <w:numId w:val="6"/>
      </w:numPr>
      <w:tabs>
        <w:tab w:val="left" w:pos="1134"/>
        <w:tab w:val="left" w:pos="2410"/>
        <w:tab w:val="right" w:pos="9356"/>
      </w:tabs>
      <w:spacing w:after="120" w:line="240" w:lineRule="auto"/>
    </w:pPr>
    <w:rPr>
      <w:rFonts w:eastAsia="Times New Roman" w:cs="Times New Roman"/>
      <w:bCs/>
      <w:lang w:val="en-GB" w:eastAsia="de-DE"/>
    </w:rPr>
  </w:style>
  <w:style w:type="paragraph" w:customStyle="1" w:styleId="12">
    <w:name w:val="Заголовок оглавления1"/>
    <w:basedOn w:val="1"/>
    <w:next w:val="a"/>
    <w:uiPriority w:val="39"/>
    <w:unhideWhenUsed/>
    <w:qFormat/>
    <w:pPr>
      <w:spacing w:before="480" w:line="276" w:lineRule="auto"/>
      <w:outlineLvl w:val="9"/>
    </w:pPr>
    <w:rPr>
      <w:rFonts w:asciiTheme="majorHAnsi" w:hAnsiTheme="majorHAnsi" w:cstheme="majorBidi"/>
      <w:color w:val="2E74B5" w:themeColor="accent1" w:themeShade="BF"/>
      <w:sz w:val="28"/>
      <w:szCs w:val="28"/>
    </w:rPr>
  </w:style>
  <w:style w:type="paragraph" w:customStyle="1" w:styleId="BodytextChar">
    <w:name w:val="Body text Char"/>
    <w:basedOn w:val="a"/>
    <w:qFormat/>
    <w:pPr>
      <w:widowControl w:val="0"/>
      <w:spacing w:after="0" w:line="240" w:lineRule="auto"/>
      <w:ind w:left="720"/>
      <w:jc w:val="both"/>
    </w:pPr>
    <w:rPr>
      <w:rFonts w:eastAsia="Times New Roman"/>
      <w:color w:val="FF0000"/>
      <w:sz w:val="22"/>
      <w:lang w:eastAsia="ru-RU"/>
    </w:rPr>
  </w:style>
  <w:style w:type="paragraph" w:customStyle="1" w:styleId="Default">
    <w:name w:val="Default"/>
    <w:qFormat/>
    <w:pPr>
      <w:autoSpaceDE w:val="0"/>
      <w:autoSpaceDN w:val="0"/>
      <w:adjustRightInd w:val="0"/>
      <w:spacing w:after="160" w:line="259" w:lineRule="auto"/>
    </w:pPr>
    <w:rPr>
      <w:rFonts w:ascii="Arial" w:eastAsia="Times New Roman" w:hAnsi="Arial" w:cs="Arial"/>
      <w:color w:val="000000"/>
      <w:kern w:val="3"/>
      <w:sz w:val="24"/>
      <w:szCs w:val="24"/>
      <w:lang w:val="ru-RU" w:eastAsia="ru-RU"/>
    </w:rPr>
  </w:style>
  <w:style w:type="paragraph" w:styleId="af8">
    <w:name w:val="No Spacing"/>
    <w:uiPriority w:val="1"/>
    <w:qFormat/>
    <w:pPr>
      <w:spacing w:after="160" w:line="259" w:lineRule="auto"/>
      <w:ind w:left="360" w:hanging="360"/>
      <w:jc w:val="both"/>
    </w:pPr>
    <w:rPr>
      <w:sz w:val="22"/>
      <w:szCs w:val="22"/>
      <w:lang w:eastAsia="en-US" w:bidi="en-US"/>
    </w:rPr>
  </w:style>
  <w:style w:type="paragraph" w:customStyle="1" w:styleId="para">
    <w:name w:val="para"/>
    <w:qFormat/>
    <w:pPr>
      <w:spacing w:after="160" w:line="276" w:lineRule="auto"/>
      <w:ind w:left="86" w:hanging="86"/>
      <w:jc w:val="both"/>
    </w:pPr>
    <w:rPr>
      <w:rFonts w:ascii="Arial" w:eastAsia="Times New Roman" w:hAnsi="Arial" w:cs="Times New Roman"/>
      <w:sz w:val="22"/>
      <w:lang w:eastAsia="en-US"/>
    </w:rPr>
  </w:style>
  <w:style w:type="paragraph" w:customStyle="1" w:styleId="BodyTextADB">
    <w:name w:val="Body Text ADB"/>
    <w:basedOn w:val="a"/>
    <w:qFormat/>
    <w:pPr>
      <w:tabs>
        <w:tab w:val="center" w:pos="4536"/>
        <w:tab w:val="right" w:pos="9072"/>
      </w:tabs>
      <w:spacing w:before="120"/>
      <w:jc w:val="both"/>
    </w:pPr>
    <w:rPr>
      <w:rFonts w:eastAsia="PMingLiU"/>
      <w:lang w:val="en-GB"/>
    </w:rPr>
  </w:style>
  <w:style w:type="character" w:customStyle="1" w:styleId="apple-converted-space">
    <w:name w:val="apple-converted-space"/>
    <w:basedOn w:val="a0"/>
    <w:qFormat/>
  </w:style>
  <w:style w:type="paragraph" w:customStyle="1" w:styleId="WPSOffice1">
    <w:name w:val="WPSOffice手动目录 1"/>
    <w:qFormat/>
    <w:pPr>
      <w:spacing w:after="160" w:line="259" w:lineRule="auto"/>
    </w:pPr>
    <w:rPr>
      <w:lang w:val="ru-RU" w:eastAsia="ru-RU"/>
    </w:rPr>
  </w:style>
  <w:style w:type="paragraph" w:customStyle="1" w:styleId="WPSOffice2">
    <w:name w:val="WPSOffice手动目录 2"/>
    <w:qFormat/>
    <w:pPr>
      <w:spacing w:after="160" w:line="259" w:lineRule="auto"/>
      <w:ind w:leftChars="200" w:left="200"/>
    </w:pPr>
    <w:rPr>
      <w:lang w:val="ru-RU" w:eastAsia="ru-RU"/>
    </w:rPr>
  </w:style>
  <w:style w:type="paragraph" w:customStyle="1" w:styleId="WPSOffice3">
    <w:name w:val="WPSOffice手动目录 3"/>
    <w:qFormat/>
    <w:pPr>
      <w:spacing w:after="160" w:line="259" w:lineRule="auto"/>
      <w:ind w:leftChars="400" w:left="400"/>
    </w:pPr>
    <w:rPr>
      <w:lang w:val="ru-RU" w:eastAsia="ru-RU"/>
    </w:rPr>
  </w:style>
  <w:style w:type="paragraph" w:customStyle="1" w:styleId="numberedtext1">
    <w:name w:val="numbered text1"/>
    <w:basedOn w:val="a"/>
    <w:uiPriority w:val="99"/>
    <w:qFormat/>
    <w:pPr>
      <w:tabs>
        <w:tab w:val="left" w:pos="1890"/>
      </w:tabs>
      <w:spacing w:after="240"/>
      <w:ind w:left="1530"/>
    </w:pPr>
    <w:rPr>
      <w:rFonts w:ascii="Arial" w:eastAsia="Calibri" w:hAnsi="Arial"/>
      <w:bCs/>
      <w:snapToGrid w:val="0"/>
      <w:sz w:val="22"/>
      <w:szCs w:val="22"/>
      <w:lang w:val="en-GB"/>
    </w:rPr>
  </w:style>
  <w:style w:type="paragraph" w:customStyle="1" w:styleId="ADBTableHead">
    <w:name w:val="ADB Table Head"/>
    <w:basedOn w:val="ADBTableEntry"/>
    <w:qFormat/>
    <w:pPr>
      <w:jc w:val="center"/>
    </w:pPr>
    <w:rPr>
      <w:rFonts w:cs="Arial"/>
      <w:b/>
      <w:color w:val="000000"/>
    </w:rPr>
  </w:style>
  <w:style w:type="paragraph" w:customStyle="1" w:styleId="ADBTableEntry">
    <w:name w:val="ADB Table Entry"/>
    <w:basedOn w:val="a"/>
    <w:qFormat/>
    <w:pPr>
      <w:spacing w:before="60" w:after="60"/>
      <w:jc w:val="both"/>
    </w:pPr>
    <w:rPr>
      <w:rFonts w:ascii="Arial" w:hAnsi="Arial"/>
    </w:rPr>
  </w:style>
  <w:style w:type="paragraph" w:customStyle="1" w:styleId="List1">
    <w:name w:val="List1"/>
    <w:basedOn w:val="a"/>
    <w:qFormat/>
    <w:pPr>
      <w:numPr>
        <w:numId w:val="17"/>
      </w:numPr>
      <w:spacing w:line="240" w:lineRule="auto"/>
    </w:pPr>
    <w:rPr>
      <w:rFonts w:cs="Arial"/>
      <w:szCs w:val="24"/>
    </w:rPr>
  </w:style>
  <w:style w:type="paragraph" w:customStyle="1" w:styleId="ColorfulList-Accent11">
    <w:name w:val="Colorful List - Accent 11"/>
    <w:basedOn w:val="a"/>
    <w:qFormat/>
    <w:pPr>
      <w:spacing w:after="0"/>
      <w:ind w:left="708"/>
    </w:pPr>
    <w:rPr>
      <w:rFonts w:eastAsia="MS ??"/>
      <w:szCs w:val="24"/>
    </w:rPr>
  </w:style>
  <w:style w:type="character" w:customStyle="1" w:styleId="30">
    <w:name w:val="Заголовок 3 Знак"/>
    <w:link w:val="3"/>
    <w:uiPriority w:val="9"/>
    <w:qFormat/>
    <w:rPr>
      <w:rFonts w:asciiTheme="majorHAnsi" w:eastAsiaTheme="majorEastAsia" w:hAnsiTheme="majorHAnsi" w:cstheme="majorBidi"/>
      <w:color w:val="1F4E79" w:themeColor="accent1" w:themeShade="80"/>
      <w:szCs w:val="24"/>
    </w:rPr>
  </w:style>
  <w:style w:type="character" w:customStyle="1" w:styleId="font31">
    <w:name w:val="font31"/>
    <w:qFormat/>
    <w:rPr>
      <w:rFonts w:ascii="Arial" w:hAnsi="Arial" w:cs="Arial" w:hint="default"/>
      <w:color w:val="000000"/>
      <w:sz w:val="20"/>
      <w:szCs w:val="20"/>
      <w:u w:val="none"/>
    </w:rPr>
  </w:style>
  <w:style w:type="character" w:customStyle="1" w:styleId="font01">
    <w:name w:val="font01"/>
    <w:qFormat/>
    <w:rPr>
      <w:rFonts w:ascii="Arial" w:hAnsi="Arial" w:cs="Arial" w:hint="default"/>
      <w:i/>
      <w:color w:val="000000"/>
      <w:sz w:val="20"/>
      <w:szCs w:val="20"/>
      <w:u w:val="none"/>
    </w:rPr>
  </w:style>
  <w:style w:type="character" w:customStyle="1" w:styleId="font21">
    <w:name w:val="font21"/>
    <w:qFormat/>
    <w:rPr>
      <w:rFonts w:ascii="Arial" w:hAnsi="Arial" w:cs="Arial" w:hint="default"/>
      <w:color w:val="000000"/>
      <w:sz w:val="20"/>
      <w:szCs w:val="20"/>
      <w:u w:val="none"/>
    </w:rPr>
  </w:style>
  <w:style w:type="character" w:customStyle="1" w:styleId="a5">
    <w:name w:val="Текст выноски Знак"/>
    <w:basedOn w:val="a0"/>
    <w:link w:val="a4"/>
    <w:qFormat/>
    <w:rPr>
      <w:rFonts w:ascii="Segoe UI" w:eastAsiaTheme="minorEastAsia" w:hAnsi="Segoe UI" w:cs="Segoe UI"/>
      <w:sz w:val="18"/>
      <w:szCs w:val="18"/>
      <w:lang w:val="en-US" w:eastAsia="zh-CN"/>
    </w:rPr>
  </w:style>
  <w:style w:type="character" w:customStyle="1" w:styleId="ab">
    <w:name w:val="Тема примечания Знак"/>
    <w:basedOn w:val="a9"/>
    <w:link w:val="aa"/>
    <w:qFormat/>
    <w:rPr>
      <w:rFonts w:eastAsiaTheme="minorEastAsia"/>
      <w:b/>
      <w:bCs/>
      <w:lang w:val="en-US" w:eastAsia="zh-CN"/>
    </w:rPr>
  </w:style>
  <w:style w:type="paragraph" w:customStyle="1" w:styleId="Style1">
    <w:name w:val="Style1"/>
    <w:basedOn w:val="a"/>
  </w:style>
  <w:style w:type="character" w:customStyle="1" w:styleId="af7">
    <w:name w:val="Абзац списка Знак"/>
    <w:link w:val="af6"/>
    <w:uiPriority w:val="34"/>
    <w:qFormat/>
    <w:locked/>
    <w:rsid w:val="009F0BD4"/>
    <w:rPr>
      <w:rFonts w:eastAsiaTheme="minorEastAsia"/>
      <w:lang w:eastAsia="zh-CN"/>
    </w:rPr>
  </w:style>
  <w:style w:type="paragraph" w:customStyle="1" w:styleId="Figure">
    <w:name w:val="Figure"/>
    <w:link w:val="FigureChar"/>
    <w:qFormat/>
    <w:rsid w:val="00A15C5A"/>
    <w:pPr>
      <w:tabs>
        <w:tab w:val="left" w:pos="454"/>
      </w:tabs>
      <w:jc w:val="both"/>
    </w:pPr>
    <w:rPr>
      <w:rFonts w:ascii="Arial" w:eastAsiaTheme="majorEastAsia" w:hAnsi="Arial" w:cs="Arial"/>
      <w:b/>
      <w:sz w:val="22"/>
      <w:szCs w:val="22"/>
      <w:lang w:val="en-GB" w:eastAsia="zh-CN"/>
    </w:rPr>
  </w:style>
  <w:style w:type="character" w:customStyle="1" w:styleId="FigureChar">
    <w:name w:val="Figure Char"/>
    <w:basedOn w:val="20"/>
    <w:link w:val="Figure"/>
    <w:rsid w:val="00A15C5A"/>
    <w:rPr>
      <w:rFonts w:ascii="Arial" w:eastAsiaTheme="majorEastAsia" w:hAnsi="Arial" w:cs="Arial"/>
      <w:b/>
      <w:color w:val="0070C0"/>
      <w:sz w:val="22"/>
      <w:szCs w:val="22"/>
      <w:lang w:val="en-GB" w:eastAsia="zh-CN"/>
    </w:rPr>
  </w:style>
  <w:style w:type="character" w:styleId="af9">
    <w:name w:val="Strong"/>
    <w:basedOn w:val="a0"/>
    <w:qFormat/>
    <w:rsid w:val="00A13944"/>
    <w:rPr>
      <w:b/>
      <w:bCs/>
    </w:rPr>
  </w:style>
  <w:style w:type="character" w:customStyle="1" w:styleId="StyleBodytextComplexArialChar">
    <w:name w:val="Style Body text + (Complex) Arial Char"/>
    <w:link w:val="StyleBodytextComplexArial"/>
    <w:qFormat/>
    <w:locked/>
    <w:rsid w:val="00A13944"/>
  </w:style>
  <w:style w:type="paragraph" w:customStyle="1" w:styleId="StyleBodytextComplexArial">
    <w:name w:val="Style Body text + (Complex) Arial"/>
    <w:basedOn w:val="a"/>
    <w:link w:val="StyleBodytextComplexArialChar"/>
    <w:qFormat/>
    <w:rsid w:val="00A13944"/>
    <w:pPr>
      <w:numPr>
        <w:numId w:val="20"/>
      </w:numPr>
      <w:tabs>
        <w:tab w:val="left" w:pos="360"/>
        <w:tab w:val="left" w:pos="720"/>
      </w:tabs>
      <w:spacing w:after="240" w:line="240" w:lineRule="auto"/>
      <w:ind w:left="0" w:firstLine="0"/>
    </w:pPr>
    <w:rPr>
      <w:rFonts w:eastAsiaTheme="minorHAnsi"/>
      <w:lang w:eastAsia="ja-JP"/>
    </w:rPr>
  </w:style>
  <w:style w:type="table" w:customStyle="1" w:styleId="13">
    <w:name w:val="Сетка таблицы1"/>
    <w:basedOn w:val="a2"/>
    <w:next w:val="af5"/>
    <w:uiPriority w:val="39"/>
    <w:qFormat/>
    <w:rsid w:val="00F609D0"/>
    <w:rPr>
      <w:rFonts w:ascii="Calibri" w:eastAsia="MS Mincho" w:hAnsi="Calibri"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chart" Target="charts/chart5.xml"/><Relationship Id="rId39" Type="http://schemas.openxmlformats.org/officeDocument/2006/relationships/image" Target="media/image13.png"/><Relationship Id="rId21" Type="http://schemas.openxmlformats.org/officeDocument/2006/relationships/chart" Target="charts/chart1.xml"/><Relationship Id="rId34" Type="http://schemas.openxmlformats.org/officeDocument/2006/relationships/image" Target="media/image8.jpe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jpeg"/><Relationship Id="rId55" Type="http://schemas.openxmlformats.org/officeDocument/2006/relationships/image" Target="media/image29.pn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fontTable" Target="fontTable.xml"/><Relationship Id="rId7" Type="http://schemas.openxmlformats.org/officeDocument/2006/relationships/numbering" Target="numbering.xml"/><Relationship Id="rId71" Type="http://schemas.openxmlformats.org/officeDocument/2006/relationships/image" Target="media/image45.jpeg"/><Relationship Id="rId2" Type="http://schemas.openxmlformats.org/officeDocument/2006/relationships/customXml" Target="../customXml/item2.xml"/><Relationship Id="rId16" Type="http://schemas.openxmlformats.org/officeDocument/2006/relationships/image" Target="media/image1.jpeg"/><Relationship Id="rId29" Type="http://schemas.openxmlformats.org/officeDocument/2006/relationships/image" Target="media/image5.png"/><Relationship Id="rId11" Type="http://schemas.openxmlformats.org/officeDocument/2006/relationships/footnotes" Target="footnotes.xml"/><Relationship Id="rId24" Type="http://schemas.openxmlformats.org/officeDocument/2006/relationships/chart" Target="charts/chart4.xml"/><Relationship Id="rId32" Type="http://schemas.openxmlformats.org/officeDocument/2006/relationships/footer" Target="footer4.xm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jpeg"/><Relationship Id="rId74" Type="http://schemas.openxmlformats.org/officeDocument/2006/relationships/hyperlink" Target="mailto:buxoro@exat.uz" TargetMode="Externa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chart" Target="charts/chart3.xml"/><Relationship Id="rId28" Type="http://schemas.openxmlformats.org/officeDocument/2006/relationships/chart" Target="charts/chart7.xml"/><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png"/><Relationship Id="rId61" Type="http://schemas.openxmlformats.org/officeDocument/2006/relationships/image" Target="media/image35.jpeg"/><Relationship Id="rId10" Type="http://schemas.openxmlformats.org/officeDocument/2006/relationships/webSettings" Target="webSettings.xml"/><Relationship Id="rId19" Type="http://schemas.openxmlformats.org/officeDocument/2006/relationships/header" Target="header2.xml"/><Relationship Id="rId31" Type="http://schemas.openxmlformats.org/officeDocument/2006/relationships/header" Target="header3.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jpeg"/><Relationship Id="rId73" Type="http://schemas.openxmlformats.org/officeDocument/2006/relationships/image" Target="media/image47.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 Id="rId22" Type="http://schemas.openxmlformats.org/officeDocument/2006/relationships/chart" Target="charts/chart2.xml"/><Relationship Id="rId27" Type="http://schemas.openxmlformats.org/officeDocument/2006/relationships/chart" Target="charts/chart6.xml"/><Relationship Id="rId30" Type="http://schemas.openxmlformats.org/officeDocument/2006/relationships/image" Target="media/image6.pn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theme" Target="theme/theme1.xml"/><Relationship Id="rId8" Type="http://schemas.openxmlformats.org/officeDocument/2006/relationships/styles" Target="styles.xml"/><Relationship Id="rId51" Type="http://schemas.openxmlformats.org/officeDocument/2006/relationships/image" Target="media/image25.png"/><Relationship Id="rId72" Type="http://schemas.openxmlformats.org/officeDocument/2006/relationships/image" Target="media/image46.jpe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2.jpeg"/><Relationship Id="rId25" Type="http://schemas.openxmlformats.org/officeDocument/2006/relationships/image" Target="media/image4.png"/><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jpeg"/><Relationship Id="rId20" Type="http://schemas.openxmlformats.org/officeDocument/2006/relationships/footer" Target="footer3.xml"/><Relationship Id="rId41" Type="http://schemas.openxmlformats.org/officeDocument/2006/relationships/image" Target="media/image15.jpeg"/><Relationship Id="rId54" Type="http://schemas.openxmlformats.org/officeDocument/2006/relationships/image" Target="media/image28.pn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customXml" Target="../customXml/item6.xml"/></Relationships>
</file>

<file path=word/_rels/footnotes.xml.rels><?xml version="1.0" encoding="UTF-8" standalone="yes"?>
<Relationships xmlns="http://schemas.openxmlformats.org/package/2006/relationships"><Relationship Id="rId8" Type="http://schemas.openxmlformats.org/officeDocument/2006/relationships/hyperlink" Target="https://www.globalpartnership.org/content/education-sector-plan-2019-2023-uzbekistan" TargetMode="External"/><Relationship Id="rId3" Type="http://schemas.openxmlformats.org/officeDocument/2006/relationships/hyperlink" Target="https://mehnat.uz/uz/news/2019-yilda-uzbekistonning-ishsizlik-darazhasi-qancha" TargetMode="External"/><Relationship Id="rId7" Type="http://schemas.openxmlformats.org/officeDocument/2006/relationships/hyperlink" Target="https://www.gazeta.uz/ru/2020/01/24/poverty/" TargetMode="External"/><Relationship Id="rId2" Type="http://schemas.openxmlformats.org/officeDocument/2006/relationships/hyperlink" Target="https://stat.uz/en/about-committee/overview" TargetMode="External"/><Relationship Id="rId1" Type="http://schemas.openxmlformats.org/officeDocument/2006/relationships/hyperlink" Target="https://www.adb.org/site/safeguards/safeguard-categories" TargetMode="External"/><Relationship Id="rId6" Type="http://schemas.openxmlformats.org/officeDocument/2006/relationships/hyperlink" Target="http://documents.worldbank.org/curated/en/210801569934716898/pdf/Where-They-Live-District-Level-Measures-of-Poverty-Average-Consumption-and-the-Middle-Class-in-Central-Asia.pdf" TargetMode="External"/><Relationship Id="rId5" Type="http://schemas.openxmlformats.org/officeDocument/2006/relationships/hyperlink" Target="http://l2cu.strategy.uz/" TargetMode="External"/><Relationship Id="rId4" Type="http://schemas.openxmlformats.org/officeDocument/2006/relationships/hyperlink" Target="https://lex.uz/ru/docs/4673469" TargetMode="External"/><Relationship Id="rId9" Type="http://schemas.openxmlformats.org/officeDocument/2006/relationships/hyperlink" Target="http://www.euro.who.int/__data/assets/pdf_file/0017/130364/E71959.pdf"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ADB%20Railway%20Project\FV-data.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ownloads\9.1%20OD_Poverty_rate_e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Лист2!$L$36</c:f>
              <c:strCache>
                <c:ptCount val="1"/>
                <c:pt idx="0">
                  <c:v>Agriculture, forestry and fishery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Лист2!$L$44:$L$49</c:f>
              <c:numCache>
                <c:formatCode>0.0%</c:formatCode>
                <c:ptCount val="6"/>
                <c:pt idx="0">
                  <c:v>0.46738728694946202</c:v>
                </c:pt>
                <c:pt idx="1">
                  <c:v>0.472793182817145</c:v>
                </c:pt>
                <c:pt idx="2">
                  <c:v>0.42187675594680701</c:v>
                </c:pt>
                <c:pt idx="3">
                  <c:v>0.49022448765841597</c:v>
                </c:pt>
                <c:pt idx="4">
                  <c:v>0.49026734459570298</c:v>
                </c:pt>
                <c:pt idx="5">
                  <c:v>0.45610743866433301</c:v>
                </c:pt>
              </c:numCache>
            </c:numRef>
          </c:val>
          <c:extLst>
            <c:ext xmlns:c16="http://schemas.microsoft.com/office/drawing/2014/chart" uri="{C3380CC4-5D6E-409C-BE32-E72D297353CC}">
              <c16:uniqueId val="{00000000-4917-4050-A19B-6B88C0472B5E}"/>
            </c:ext>
          </c:extLst>
        </c:ser>
        <c:ser>
          <c:idx val="1"/>
          <c:order val="1"/>
          <c:tx>
            <c:strRef>
              <c:f>Лист2!$M$36</c:f>
              <c:strCache>
                <c:ptCount val="1"/>
                <c:pt idx="0">
                  <c:v>Industrial Production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Лист2!$M$44:$M$49</c:f>
              <c:numCache>
                <c:formatCode>0.0%</c:formatCode>
                <c:ptCount val="6"/>
                <c:pt idx="0">
                  <c:v>0.123513266239707</c:v>
                </c:pt>
                <c:pt idx="1">
                  <c:v>0.125629185709627</c:v>
                </c:pt>
                <c:pt idx="2">
                  <c:v>0.161251170631204</c:v>
                </c:pt>
                <c:pt idx="3">
                  <c:v>0.115377230038753</c:v>
                </c:pt>
                <c:pt idx="4">
                  <c:v>0.13005740528128601</c:v>
                </c:pt>
                <c:pt idx="5">
                  <c:v>0.141875473571447</c:v>
                </c:pt>
              </c:numCache>
            </c:numRef>
          </c:val>
          <c:extLst>
            <c:ext xmlns:c16="http://schemas.microsoft.com/office/drawing/2014/chart" uri="{C3380CC4-5D6E-409C-BE32-E72D297353CC}">
              <c16:uniqueId val="{00000001-4917-4050-A19B-6B88C0472B5E}"/>
            </c:ext>
          </c:extLst>
        </c:ser>
        <c:ser>
          <c:idx val="2"/>
          <c:order val="2"/>
          <c:tx>
            <c:strRef>
              <c:f>Лист2!$N$36</c:f>
              <c:strCache>
                <c:ptCount val="1"/>
                <c:pt idx="0">
                  <c:v>Construction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Лист2!$N$44:$N$49</c:f>
              <c:numCache>
                <c:formatCode>0.0%</c:formatCode>
                <c:ptCount val="6"/>
                <c:pt idx="0">
                  <c:v>6.7909575080433604E-2</c:v>
                </c:pt>
                <c:pt idx="1">
                  <c:v>7.4646828904023493E-2</c:v>
                </c:pt>
                <c:pt idx="2">
                  <c:v>7.1979771492788905E-2</c:v>
                </c:pt>
                <c:pt idx="3">
                  <c:v>5.4227909087735199E-2</c:v>
                </c:pt>
                <c:pt idx="4">
                  <c:v>5.4925373134328402E-2</c:v>
                </c:pt>
                <c:pt idx="5">
                  <c:v>6.11867373866695E-2</c:v>
                </c:pt>
              </c:numCache>
            </c:numRef>
          </c:val>
          <c:extLst>
            <c:ext xmlns:c16="http://schemas.microsoft.com/office/drawing/2014/chart" uri="{C3380CC4-5D6E-409C-BE32-E72D297353CC}">
              <c16:uniqueId val="{00000002-4917-4050-A19B-6B88C0472B5E}"/>
            </c:ext>
          </c:extLst>
        </c:ser>
        <c:ser>
          <c:idx val="3"/>
          <c:order val="3"/>
          <c:tx>
            <c:strRef>
              <c:f>Лист2!$O$36</c:f>
              <c:strCache>
                <c:ptCount val="1"/>
                <c:pt idx="0">
                  <c:v>Services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Лист2!$O$44:$O$49</c:f>
              <c:numCache>
                <c:formatCode>0.0%</c:formatCode>
                <c:ptCount val="6"/>
                <c:pt idx="0">
                  <c:v>0.27352265773162099</c:v>
                </c:pt>
                <c:pt idx="1">
                  <c:v>0.263471072817759</c:v>
                </c:pt>
                <c:pt idx="2">
                  <c:v>0.26227008803146701</c:v>
                </c:pt>
                <c:pt idx="3">
                  <c:v>0.31117550535907501</c:v>
                </c:pt>
                <c:pt idx="4">
                  <c:v>0.29220928325405898</c:v>
                </c:pt>
                <c:pt idx="5">
                  <c:v>0.29683588953047801</c:v>
                </c:pt>
              </c:numCache>
            </c:numRef>
          </c:val>
          <c:extLst>
            <c:ext xmlns:c16="http://schemas.microsoft.com/office/drawing/2014/chart" uri="{C3380CC4-5D6E-409C-BE32-E72D297353CC}">
              <c16:uniqueId val="{00000003-4917-4050-A19B-6B88C0472B5E}"/>
            </c:ext>
          </c:extLst>
        </c:ser>
        <c:ser>
          <c:idx val="4"/>
          <c:order val="4"/>
          <c:tx>
            <c:strRef>
              <c:f>Лист2!$P$36</c:f>
              <c:strCache>
                <c:ptCount val="1"/>
                <c:pt idx="0">
                  <c:v>Taxes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Лист2!$P$44:$P$49</c:f>
              <c:numCache>
                <c:formatCode>0.0%</c:formatCode>
                <c:ptCount val="6"/>
                <c:pt idx="0">
                  <c:v>6.7667213998776093E-2</c:v>
                </c:pt>
                <c:pt idx="1">
                  <c:v>6.3459729751445093E-2</c:v>
                </c:pt>
                <c:pt idx="2">
                  <c:v>8.2622213897733707E-2</c:v>
                </c:pt>
                <c:pt idx="3">
                  <c:v>2.8994867856020699E-2</c:v>
                </c:pt>
                <c:pt idx="4">
                  <c:v>3.2540593734623598E-2</c:v>
                </c:pt>
                <c:pt idx="5">
                  <c:v>4.39944608470723E-2</c:v>
                </c:pt>
              </c:numCache>
            </c:numRef>
          </c:val>
          <c:extLst>
            <c:ext xmlns:c16="http://schemas.microsoft.com/office/drawing/2014/chart" uri="{C3380CC4-5D6E-409C-BE32-E72D297353CC}">
              <c16:uniqueId val="{00000004-4917-4050-A19B-6B88C0472B5E}"/>
            </c:ext>
          </c:extLst>
        </c:ser>
        <c:dLbls>
          <c:showLegendKey val="0"/>
          <c:showVal val="1"/>
          <c:showCatName val="0"/>
          <c:showSerName val="0"/>
          <c:showPercent val="0"/>
          <c:showBubbleSize val="0"/>
        </c:dLbls>
        <c:gapWidth val="150"/>
        <c:overlap val="100"/>
        <c:axId val="315236352"/>
        <c:axId val="315237888"/>
      </c:barChart>
      <c:catAx>
        <c:axId val="315236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15237888"/>
        <c:crosses val="autoZero"/>
        <c:auto val="1"/>
        <c:lblAlgn val="ctr"/>
        <c:lblOffset val="100"/>
        <c:noMultiLvlLbl val="0"/>
      </c:catAx>
      <c:valAx>
        <c:axId val="315237888"/>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1523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b="0">
          <a:latin typeface="Arial" panose="020B0604020202020204" pitchFamily="2" charset="0"/>
          <a:cs typeface="Arial" panose="020B0604020202020204" pitchFamily="2"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29800484450998"/>
          <c:y val="5.00910746812386E-2"/>
          <c:w val="0.63680765000775896"/>
          <c:h val="0.80906408215366499"/>
        </c:manualLayout>
      </c:layout>
      <c:barChart>
        <c:barDir val="bar"/>
        <c:grouping val="clustered"/>
        <c:varyColors val="0"/>
        <c:ser>
          <c:idx val="0"/>
          <c:order val="0"/>
          <c:tx>
            <c:strRef>
              <c:f>Лист4!$C$19</c:f>
              <c:strCache>
                <c:ptCount val="1"/>
                <c:pt idx="0">
                  <c:v>Bukhara</c:v>
                </c:pt>
              </c:strCache>
            </c:strRef>
          </c:tx>
          <c:spPr>
            <a:solidFill>
              <a:schemeClr val="accent1"/>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4E21-45B8-9A01-2C53A17A83A3}"/>
                </c:ext>
              </c:extLst>
            </c:dLbl>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Лист4!$B$20:$B$31</c:f>
              <c:strCache>
                <c:ptCount val="12"/>
                <c:pt idx="0">
                  <c:v>Other</c:v>
                </c:pt>
                <c:pt idx="1">
                  <c:v>Information and Communication</c:v>
                </c:pt>
                <c:pt idx="2">
                  <c:v>Finance and Insurance</c:v>
                </c:pt>
                <c:pt idx="3">
                  <c:v>Art, Entertainment and rest</c:v>
                </c:pt>
                <c:pt idx="4">
                  <c:v>HoReCa</c:v>
                </c:pt>
                <c:pt idx="5">
                  <c:v>Health and Social Support</c:v>
                </c:pt>
                <c:pt idx="6">
                  <c:v>Trasportation and Storage</c:v>
                </c:pt>
                <c:pt idx="7">
                  <c:v>Education</c:v>
                </c:pt>
                <c:pt idx="8">
                  <c:v>Trade</c:v>
                </c:pt>
                <c:pt idx="9">
                  <c:v>Industry</c:v>
                </c:pt>
                <c:pt idx="10">
                  <c:v>Construction</c:v>
                </c:pt>
                <c:pt idx="11">
                  <c:v>Agriculture, forestry and fisheries</c:v>
                </c:pt>
              </c:strCache>
            </c:strRef>
          </c:cat>
          <c:val>
            <c:numRef>
              <c:f>Лист4!$C$20:$C$31</c:f>
              <c:numCache>
                <c:formatCode>0.0%</c:formatCode>
                <c:ptCount val="12"/>
                <c:pt idx="0">
                  <c:v>0.106</c:v>
                </c:pt>
                <c:pt idx="1">
                  <c:v>3.0000000000000001E-3</c:v>
                </c:pt>
                <c:pt idx="2">
                  <c:v>4.0000000000000001E-3</c:v>
                </c:pt>
                <c:pt idx="3">
                  <c:v>6.0000000000000001E-3</c:v>
                </c:pt>
                <c:pt idx="4">
                  <c:v>2.1000000000000001E-2</c:v>
                </c:pt>
                <c:pt idx="5">
                  <c:v>0.05</c:v>
                </c:pt>
                <c:pt idx="6">
                  <c:v>5.7000000000000002E-2</c:v>
                </c:pt>
                <c:pt idx="7">
                  <c:v>7.9000000000000001E-2</c:v>
                </c:pt>
                <c:pt idx="8">
                  <c:v>9.4E-2</c:v>
                </c:pt>
                <c:pt idx="9">
                  <c:v>0.127</c:v>
                </c:pt>
                <c:pt idx="10">
                  <c:v>0.14199999999999999</c:v>
                </c:pt>
                <c:pt idx="11">
                  <c:v>0.311</c:v>
                </c:pt>
              </c:numCache>
            </c:numRef>
          </c:val>
          <c:extLst>
            <c:ext xmlns:c16="http://schemas.microsoft.com/office/drawing/2014/chart" uri="{C3380CC4-5D6E-409C-BE32-E72D297353CC}">
              <c16:uniqueId val="{00000001-4E21-45B8-9A01-2C53A17A83A3}"/>
            </c:ext>
          </c:extLst>
        </c:ser>
        <c:ser>
          <c:idx val="1"/>
          <c:order val="1"/>
          <c:tx>
            <c:strRef>
              <c:f>Лист4!$D$19</c:f>
              <c:strCache>
                <c:ptCount val="1"/>
                <c:pt idx="0">
                  <c:v>Khorezm</c:v>
                </c:pt>
              </c:strCache>
            </c:strRef>
          </c:tx>
          <c:spPr>
            <a:solidFill>
              <a:schemeClr val="accent2"/>
            </a:solidFill>
            <a:ln>
              <a:noFill/>
            </a:ln>
            <a:effectLst/>
          </c:spPr>
          <c:invertIfNegative val="0"/>
          <c:dLbls>
            <c:delete val="1"/>
          </c:dLbls>
          <c:cat>
            <c:strRef>
              <c:f>Лист4!$B$20:$B$31</c:f>
              <c:strCache>
                <c:ptCount val="12"/>
                <c:pt idx="0">
                  <c:v>Other</c:v>
                </c:pt>
                <c:pt idx="1">
                  <c:v>Information and Communication</c:v>
                </c:pt>
                <c:pt idx="2">
                  <c:v>Finance and Insurance</c:v>
                </c:pt>
                <c:pt idx="3">
                  <c:v>Art, Entertainment and rest</c:v>
                </c:pt>
                <c:pt idx="4">
                  <c:v>HoReCa</c:v>
                </c:pt>
                <c:pt idx="5">
                  <c:v>Health and Social Support</c:v>
                </c:pt>
                <c:pt idx="6">
                  <c:v>Trasportation and Storage</c:v>
                </c:pt>
                <c:pt idx="7">
                  <c:v>Education</c:v>
                </c:pt>
                <c:pt idx="8">
                  <c:v>Trade</c:v>
                </c:pt>
                <c:pt idx="9">
                  <c:v>Industry</c:v>
                </c:pt>
                <c:pt idx="10">
                  <c:v>Construction</c:v>
                </c:pt>
                <c:pt idx="11">
                  <c:v>Agriculture, forestry and fisheries</c:v>
                </c:pt>
              </c:strCache>
            </c:strRef>
          </c:cat>
          <c:val>
            <c:numRef>
              <c:f>Лист4!$D$20:$D$31</c:f>
              <c:numCache>
                <c:formatCode>0.0%</c:formatCode>
                <c:ptCount val="12"/>
                <c:pt idx="0">
                  <c:v>0.191</c:v>
                </c:pt>
                <c:pt idx="1">
                  <c:v>2E-3</c:v>
                </c:pt>
                <c:pt idx="2">
                  <c:v>5.0000000000000001E-3</c:v>
                </c:pt>
                <c:pt idx="3">
                  <c:v>4.0000000000000001E-3</c:v>
                </c:pt>
                <c:pt idx="4">
                  <c:v>2.3E-2</c:v>
                </c:pt>
                <c:pt idx="5">
                  <c:v>4.1000000000000002E-2</c:v>
                </c:pt>
                <c:pt idx="6">
                  <c:v>2.8000000000000001E-2</c:v>
                </c:pt>
                <c:pt idx="7">
                  <c:v>8.5000000000000006E-2</c:v>
                </c:pt>
                <c:pt idx="8">
                  <c:v>8.6999999999999994E-2</c:v>
                </c:pt>
                <c:pt idx="9">
                  <c:v>8.3000000000000004E-2</c:v>
                </c:pt>
                <c:pt idx="10">
                  <c:v>9.1999999999999998E-2</c:v>
                </c:pt>
                <c:pt idx="11">
                  <c:v>0.35899999999999999</c:v>
                </c:pt>
              </c:numCache>
            </c:numRef>
          </c:val>
          <c:extLst>
            <c:ext xmlns:c16="http://schemas.microsoft.com/office/drawing/2014/chart" uri="{C3380CC4-5D6E-409C-BE32-E72D297353CC}">
              <c16:uniqueId val="{00000002-4E21-45B8-9A01-2C53A17A83A3}"/>
            </c:ext>
          </c:extLst>
        </c:ser>
        <c:dLbls>
          <c:showLegendKey val="0"/>
          <c:showVal val="1"/>
          <c:showCatName val="0"/>
          <c:showSerName val="0"/>
          <c:showPercent val="0"/>
          <c:showBubbleSize val="0"/>
        </c:dLbls>
        <c:gapWidth val="182"/>
        <c:axId val="315275520"/>
        <c:axId val="315281408"/>
      </c:barChart>
      <c:catAx>
        <c:axId val="315275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15281408"/>
        <c:crosses val="autoZero"/>
        <c:auto val="1"/>
        <c:lblAlgn val="ctr"/>
        <c:lblOffset val="100"/>
        <c:noMultiLvlLbl val="0"/>
      </c:catAx>
      <c:valAx>
        <c:axId val="315281408"/>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152755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Entry>
      <c:legendEntry>
        <c:idx val="1"/>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Entry>
      <c:layout>
        <c:manualLayout>
          <c:xMode val="edge"/>
          <c:yMode val="edge"/>
          <c:x val="5.2507665352606203E-2"/>
          <c:y val="0.88796296296296295"/>
        </c:manualLayout>
      </c:layout>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sz="900">
          <a:latin typeface="Arial" panose="020B0604020202020204" pitchFamily="2" charset="0"/>
          <a:cs typeface="Arial" panose="020B0604020202020204" pitchFamily="2"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Лист4!$E$34</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Лист4!$D$35:$D$36</c:f>
              <c:strCache>
                <c:ptCount val="2"/>
                <c:pt idx="0">
                  <c:v>Bukhara</c:v>
                </c:pt>
                <c:pt idx="1">
                  <c:v>Khorezm</c:v>
                </c:pt>
              </c:strCache>
            </c:strRef>
          </c:cat>
          <c:val>
            <c:numRef>
              <c:f>Лист4!$E$35:$E$36</c:f>
              <c:numCache>
                <c:formatCode>0.0%</c:formatCode>
                <c:ptCount val="2"/>
                <c:pt idx="0">
                  <c:v>0.16900000000000001</c:v>
                </c:pt>
                <c:pt idx="1">
                  <c:v>0.23200000000000001</c:v>
                </c:pt>
              </c:numCache>
            </c:numRef>
          </c:val>
          <c:extLst>
            <c:ext xmlns:c16="http://schemas.microsoft.com/office/drawing/2014/chart" uri="{C3380CC4-5D6E-409C-BE32-E72D297353CC}">
              <c16:uniqueId val="{00000000-973F-483D-85CC-25C72C36C19F}"/>
            </c:ext>
          </c:extLst>
        </c:ser>
        <c:ser>
          <c:idx val="1"/>
          <c:order val="1"/>
          <c:tx>
            <c:strRef>
              <c:f>Лист4!$F$34</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Лист4!$D$35:$D$36</c:f>
              <c:strCache>
                <c:ptCount val="2"/>
                <c:pt idx="0">
                  <c:v>Bukhara</c:v>
                </c:pt>
                <c:pt idx="1">
                  <c:v>Khorezm</c:v>
                </c:pt>
              </c:strCache>
            </c:strRef>
          </c:cat>
          <c:val>
            <c:numRef>
              <c:f>Лист4!$F$35:$F$36</c:f>
              <c:numCache>
                <c:formatCode>0.0%</c:formatCode>
                <c:ptCount val="2"/>
                <c:pt idx="0">
                  <c:v>0.17899999999999999</c:v>
                </c:pt>
                <c:pt idx="1">
                  <c:v>0.24399999999999999</c:v>
                </c:pt>
              </c:numCache>
            </c:numRef>
          </c:val>
          <c:extLst>
            <c:ext xmlns:c16="http://schemas.microsoft.com/office/drawing/2014/chart" uri="{C3380CC4-5D6E-409C-BE32-E72D297353CC}">
              <c16:uniqueId val="{00000001-973F-483D-85CC-25C72C36C19F}"/>
            </c:ext>
          </c:extLst>
        </c:ser>
        <c:dLbls>
          <c:showLegendKey val="0"/>
          <c:showVal val="1"/>
          <c:showCatName val="0"/>
          <c:showSerName val="0"/>
          <c:showPercent val="0"/>
          <c:showBubbleSize val="0"/>
        </c:dLbls>
        <c:gapWidth val="182"/>
        <c:axId val="315701120"/>
        <c:axId val="315702656"/>
      </c:barChart>
      <c:catAx>
        <c:axId val="315701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15702656"/>
        <c:crosses val="autoZero"/>
        <c:auto val="1"/>
        <c:lblAlgn val="ctr"/>
        <c:lblOffset val="100"/>
        <c:noMultiLvlLbl val="0"/>
      </c:catAx>
      <c:valAx>
        <c:axId val="315702656"/>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15701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a:latin typeface="Arial" panose="020B0604020202020204" pitchFamily="2" charset="0"/>
          <a:cs typeface="Arial" panose="020B0604020202020204" pitchFamily="2"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Лист4!$C$40</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Лист4!$C$41:$C$43</c:f>
              <c:numCache>
                <c:formatCode>_-* #,##0.000_-;\-* #,##0.000_-;_-* "-"??_-;_-@_-</c:formatCode>
                <c:ptCount val="3"/>
                <c:pt idx="0">
                  <c:v>8.4376999999999995</c:v>
                </c:pt>
                <c:pt idx="1">
                  <c:v>6.9001999999999999</c:v>
                </c:pt>
                <c:pt idx="2">
                  <c:v>6.8175999999999997</c:v>
                </c:pt>
              </c:numCache>
            </c:numRef>
          </c:val>
          <c:extLst>
            <c:ext xmlns:c16="http://schemas.microsoft.com/office/drawing/2014/chart" uri="{C3380CC4-5D6E-409C-BE32-E72D297353CC}">
              <c16:uniqueId val="{00000000-7648-4FBD-9DDF-71B436E158A2}"/>
            </c:ext>
          </c:extLst>
        </c:ser>
        <c:ser>
          <c:idx val="1"/>
          <c:order val="1"/>
          <c:tx>
            <c:strRef>
              <c:f>Лист4!$D$40</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Лист4!$D$41:$D$43</c:f>
              <c:numCache>
                <c:formatCode>_-* #,##0.000_-;\-* #,##0.000_-;_-* "-"??_-;_-@_-</c:formatCode>
                <c:ptCount val="3"/>
                <c:pt idx="0">
                  <c:v>10.856199999999999</c:v>
                </c:pt>
                <c:pt idx="1">
                  <c:v>9.1760000000000002</c:v>
                </c:pt>
                <c:pt idx="2">
                  <c:v>8.6647999999999996</c:v>
                </c:pt>
              </c:numCache>
            </c:numRef>
          </c:val>
          <c:extLst>
            <c:ext xmlns:c16="http://schemas.microsoft.com/office/drawing/2014/chart" uri="{C3380CC4-5D6E-409C-BE32-E72D297353CC}">
              <c16:uniqueId val="{00000001-7648-4FBD-9DDF-71B436E158A2}"/>
            </c:ext>
          </c:extLst>
        </c:ser>
        <c:ser>
          <c:idx val="2"/>
          <c:order val="2"/>
          <c:tx>
            <c:strRef>
              <c:f>Лист4!$E$40</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Лист4!$E$41:$E$43</c:f>
              <c:numCache>
                <c:formatCode>_-* #,##0.000_-;\-* #,##0.000_-;_-* "-"??_-;_-@_-</c:formatCode>
                <c:ptCount val="3"/>
                <c:pt idx="0">
                  <c:v>12.7235</c:v>
                </c:pt>
                <c:pt idx="1">
                  <c:v>10.821099999999999</c:v>
                </c:pt>
                <c:pt idx="2">
                  <c:v>10.3</c:v>
                </c:pt>
              </c:numCache>
            </c:numRef>
          </c:val>
          <c:extLst>
            <c:ext xmlns:c16="http://schemas.microsoft.com/office/drawing/2014/chart" uri="{C3380CC4-5D6E-409C-BE32-E72D297353CC}">
              <c16:uniqueId val="{00000002-7648-4FBD-9DDF-71B436E158A2}"/>
            </c:ext>
          </c:extLst>
        </c:ser>
        <c:dLbls>
          <c:showLegendKey val="0"/>
          <c:showVal val="1"/>
          <c:showCatName val="0"/>
          <c:showSerName val="0"/>
          <c:showPercent val="0"/>
          <c:showBubbleSize val="0"/>
        </c:dLbls>
        <c:gapWidth val="219"/>
        <c:overlap val="-27"/>
        <c:axId val="266667520"/>
        <c:axId val="266669056"/>
      </c:barChart>
      <c:catAx>
        <c:axId val="2666675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66669056"/>
        <c:crosses val="autoZero"/>
        <c:auto val="1"/>
        <c:lblAlgn val="ctr"/>
        <c:lblOffset val="100"/>
        <c:noMultiLvlLbl val="0"/>
      </c:catAx>
      <c:valAx>
        <c:axId val="266669056"/>
        <c:scaling>
          <c:orientation val="minMax"/>
        </c:scaling>
        <c:delete val="1"/>
        <c:axPos val="l"/>
        <c:numFmt formatCode="_-* #,##0.000_-;\-* #,##0.000_-;_-* &quot;-&quot;??_-;_-@_-" sourceLinked="1"/>
        <c:majorTickMark val="none"/>
        <c:minorTickMark val="none"/>
        <c:tickLblPos val="nextTo"/>
        <c:crossAx val="26666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a:latin typeface="Arial" panose="020B0604020202020204" pitchFamily="2" charset="0"/>
          <a:cs typeface="Arial" panose="020B0604020202020204" pitchFamily="2"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Лист6!$B$36</c:f>
              <c:strCache>
                <c:ptCount val="1"/>
                <c:pt idx="0">
                  <c:v>Bukhara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Лист6!$C$36</c:f>
              <c:numCache>
                <c:formatCode>_-* #,##0\ [$UZS]_-;\-* #,##0\ [$UZS]_-;_-* "-"\ [$UZS]_-;_-@_-</c:formatCode>
                <c:ptCount val="1"/>
                <c:pt idx="0">
                  <c:v>608000</c:v>
                </c:pt>
              </c:numCache>
            </c:numRef>
          </c:val>
          <c:extLst>
            <c:ext xmlns:c16="http://schemas.microsoft.com/office/drawing/2014/chart" uri="{C3380CC4-5D6E-409C-BE32-E72D297353CC}">
              <c16:uniqueId val="{00000000-8553-4528-9A77-8E48CFB2531F}"/>
            </c:ext>
          </c:extLst>
        </c:ser>
        <c:ser>
          <c:idx val="1"/>
          <c:order val="1"/>
          <c:tx>
            <c:strRef>
              <c:f>Лист6!$B$37</c:f>
              <c:strCache>
                <c:ptCount val="1"/>
                <c:pt idx="0">
                  <c:v>Khorezm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Лист6!$C$37</c:f>
              <c:numCache>
                <c:formatCode>_-* #,##0\ [$UZS]_-;\-* #,##0\ [$UZS]_-;_-* "-"\ [$UZS]_-;_-@_-</c:formatCode>
                <c:ptCount val="1"/>
                <c:pt idx="0">
                  <c:v>669800</c:v>
                </c:pt>
              </c:numCache>
            </c:numRef>
          </c:val>
          <c:extLst>
            <c:ext xmlns:c16="http://schemas.microsoft.com/office/drawing/2014/chart" uri="{C3380CC4-5D6E-409C-BE32-E72D297353CC}">
              <c16:uniqueId val="{00000001-8553-4528-9A77-8E48CFB2531F}"/>
            </c:ext>
          </c:extLst>
        </c:ser>
        <c:ser>
          <c:idx val="2"/>
          <c:order val="2"/>
          <c:tx>
            <c:strRef>
              <c:f>Лист6!$B$38</c:f>
              <c:strCache>
                <c:ptCount val="1"/>
                <c:pt idx="0">
                  <c:v>Uzbekistan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Лист6!$C$38</c:f>
              <c:numCache>
                <c:formatCode>_-* #,##0\ [$UZS]_-;\-* #,##0\ [$UZS]_-;_-* "-"\ [$UZS]_-;_-@_-</c:formatCode>
                <c:ptCount val="1"/>
                <c:pt idx="0">
                  <c:v>572300</c:v>
                </c:pt>
              </c:numCache>
            </c:numRef>
          </c:val>
          <c:extLst>
            <c:ext xmlns:c16="http://schemas.microsoft.com/office/drawing/2014/chart" uri="{C3380CC4-5D6E-409C-BE32-E72D297353CC}">
              <c16:uniqueId val="{00000002-8553-4528-9A77-8E48CFB2531F}"/>
            </c:ext>
          </c:extLst>
        </c:ser>
        <c:dLbls>
          <c:showLegendKey val="0"/>
          <c:showVal val="1"/>
          <c:showCatName val="0"/>
          <c:showSerName val="0"/>
          <c:showPercent val="0"/>
          <c:showBubbleSize val="0"/>
        </c:dLbls>
        <c:gapWidth val="219"/>
        <c:overlap val="-27"/>
        <c:axId val="315119104"/>
        <c:axId val="315120640"/>
      </c:barChart>
      <c:catAx>
        <c:axId val="315119104"/>
        <c:scaling>
          <c:orientation val="minMax"/>
        </c:scaling>
        <c:delete val="1"/>
        <c:axPos val="b"/>
        <c:numFmt formatCode="General" sourceLinked="1"/>
        <c:majorTickMark val="none"/>
        <c:minorTickMark val="none"/>
        <c:tickLblPos val="nextTo"/>
        <c:crossAx val="315120640"/>
        <c:crosses val="autoZero"/>
        <c:auto val="1"/>
        <c:lblAlgn val="ctr"/>
        <c:lblOffset val="100"/>
        <c:noMultiLvlLbl val="0"/>
      </c:catAx>
      <c:valAx>
        <c:axId val="315120640"/>
        <c:scaling>
          <c:orientation val="minMax"/>
        </c:scaling>
        <c:delete val="1"/>
        <c:axPos val="l"/>
        <c:numFmt formatCode="_-* #,##0\ [$UZS]_-;\-* #,##0\ [$UZS]_-;_-* &quot;-&quot;\ [$UZS]_-;_-@_-" sourceLinked="1"/>
        <c:majorTickMark val="none"/>
        <c:minorTickMark val="none"/>
        <c:tickLblPos val="nextTo"/>
        <c:crossAx val="315119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105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b="1"/>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824768087195205E-2"/>
          <c:y val="0.113425925925926"/>
          <c:w val="0.88772281327429503"/>
          <c:h val="0.82870370370370405"/>
        </c:manualLayout>
      </c:layout>
      <c:pie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773-4ED0-8258-9AF75E95077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773-4ED0-8258-9AF75E950773}"/>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773-4ED0-8258-9AF75E950773}"/>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1773-4ED0-8258-9AF75E950773}"/>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1773-4ED0-8258-9AF75E950773}"/>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1773-4ED0-8258-9AF75E950773}"/>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1773-4ED0-8258-9AF75E950773}"/>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1773-4ED0-8258-9AF75E950773}"/>
              </c:ext>
            </c:extLst>
          </c:dPt>
          <c:dLbls>
            <c:dLbl>
              <c:idx val="0"/>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1-1773-4ED0-8258-9AF75E950773}"/>
                </c:ext>
              </c:extLst>
            </c:dLbl>
            <c:dLbl>
              <c:idx val="1"/>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3-1773-4ED0-8258-9AF75E950773}"/>
                </c:ext>
              </c:extLst>
            </c:dLbl>
            <c:dLbl>
              <c:idx val="2"/>
              <c:layout>
                <c:manualLayout>
                  <c:x val="-2.3324851569126399E-2"/>
                  <c:y val="0.101851851851852"/>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3"/>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73-4ED0-8258-9AF75E950773}"/>
                </c:ext>
              </c:extLst>
            </c:dLbl>
            <c:dLbl>
              <c:idx val="3"/>
              <c:layout>
                <c:manualLayout>
                  <c:x val="-9.1178965224766706E-2"/>
                  <c:y val="-9.2592592592592605E-3"/>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4"/>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73-4ED0-8258-9AF75E950773}"/>
                </c:ext>
              </c:extLst>
            </c:dLbl>
            <c:dLbl>
              <c:idx val="4"/>
              <c:layout>
                <c:manualLayout>
                  <c:x val="-0.114503816793893"/>
                  <c:y val="-4.1666666666666699E-2"/>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5"/>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773-4ED0-8258-9AF75E950773}"/>
                </c:ext>
              </c:extLst>
            </c:dLbl>
            <c:dLbl>
              <c:idx val="5"/>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6"/>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B-1773-4ED0-8258-9AF75E950773}"/>
                </c:ext>
              </c:extLst>
            </c:dLbl>
            <c:dLbl>
              <c:idx val="6"/>
              <c:layout>
                <c:manualLayout>
                  <c:x val="8.4817642069550503E-2"/>
                  <c:y val="-4.6296296296296302E-3"/>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1">
                          <a:lumMod val="60000"/>
                        </a:schemeClr>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773-4ED0-8258-9AF75E950773}"/>
                </c:ext>
              </c:extLst>
            </c:dLbl>
            <c:dLbl>
              <c:idx val="7"/>
              <c:layout>
                <c:manualLayout>
                  <c:x val="0.19720101781170499"/>
                  <c:y val="0"/>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2">
                          <a:lumMod val="60000"/>
                        </a:schemeClr>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773-4ED0-8258-9AF75E950773}"/>
                </c:ext>
              </c:extLst>
            </c:dLbl>
            <c:spPr>
              <a:noFill/>
              <a:ln>
                <a:noFill/>
              </a:ln>
              <a:effectLst/>
            </c:spPr>
            <c:txPr>
              <a:bodyPr rot="0" spcFirstLastPara="0" vertOverflow="ellipsis" vert="horz" wrap="square" lIns="38100" tIns="19050" rIns="38100" bIns="19050" anchor="ctr" anchorCtr="1"/>
              <a:lstStyle/>
              <a:p>
                <a:pPr>
                  <a:defRPr lang="en-GB"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Лист6!$B$11:$B$18</c:f>
              <c:strCache>
                <c:ptCount val="8"/>
                <c:pt idx="0">
                  <c:v>Food products</c:v>
                </c:pt>
                <c:pt idx="1">
                  <c:v>Non-food products for personal use</c:v>
                </c:pt>
                <c:pt idx="2">
                  <c:v>Communal services</c:v>
                </c:pt>
                <c:pt idx="3">
                  <c:v>Education</c:v>
                </c:pt>
                <c:pt idx="4">
                  <c:v>Health</c:v>
                </c:pt>
                <c:pt idx="5">
                  <c:v>Transportation</c:v>
                </c:pt>
                <c:pt idx="6">
                  <c:v>Communication</c:v>
                </c:pt>
                <c:pt idx="7">
                  <c:v>Other services</c:v>
                </c:pt>
              </c:strCache>
            </c:strRef>
          </c:cat>
          <c:val>
            <c:numRef>
              <c:f>Лист6!$C$11:$C$18</c:f>
              <c:numCache>
                <c:formatCode>0.00%</c:formatCode>
                <c:ptCount val="8"/>
                <c:pt idx="0">
                  <c:v>0.44900000000000001</c:v>
                </c:pt>
                <c:pt idx="1">
                  <c:v>0.315</c:v>
                </c:pt>
                <c:pt idx="2">
                  <c:v>6.8000000000000005E-2</c:v>
                </c:pt>
                <c:pt idx="3">
                  <c:v>3.3000000000000002E-2</c:v>
                </c:pt>
                <c:pt idx="4">
                  <c:v>2.1999999999999999E-2</c:v>
                </c:pt>
                <c:pt idx="5">
                  <c:v>3.4000000000000002E-2</c:v>
                </c:pt>
                <c:pt idx="6">
                  <c:v>2.1999999999999999E-2</c:v>
                </c:pt>
                <c:pt idx="7">
                  <c:v>5.7000000000000002E-2</c:v>
                </c:pt>
              </c:numCache>
            </c:numRef>
          </c:val>
          <c:extLst>
            <c:ext xmlns:c16="http://schemas.microsoft.com/office/drawing/2014/chart" uri="{C3380CC4-5D6E-409C-BE32-E72D297353CC}">
              <c16:uniqueId val="{00000010-1773-4ED0-8258-9AF75E950773}"/>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lang="en-GB"/>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eng!$A$5</c:f>
              <c:strCache>
                <c:ptCount val="1"/>
                <c:pt idx="0">
                  <c:v>Share of Population below the National Poverty Line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eng!$B$4:$K$4</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eng!$B$5:$K$5</c:f>
              <c:numCache>
                <c:formatCode>0.0</c:formatCode>
                <c:ptCount val="10"/>
                <c:pt idx="0">
                  <c:v>19.5</c:v>
                </c:pt>
                <c:pt idx="1">
                  <c:v>17.677090245068499</c:v>
                </c:pt>
                <c:pt idx="2">
                  <c:v>16</c:v>
                </c:pt>
                <c:pt idx="3">
                  <c:v>15.044715367605299</c:v>
                </c:pt>
                <c:pt idx="4">
                  <c:v>14.0738089556987</c:v>
                </c:pt>
                <c:pt idx="5">
                  <c:v>13.3138288279262</c:v>
                </c:pt>
                <c:pt idx="6">
                  <c:v>12.844610265201201</c:v>
                </c:pt>
                <c:pt idx="7">
                  <c:v>12.3</c:v>
                </c:pt>
                <c:pt idx="8">
                  <c:v>11.9</c:v>
                </c:pt>
                <c:pt idx="9">
                  <c:v>11.4</c:v>
                </c:pt>
              </c:numCache>
            </c:numRef>
          </c:val>
          <c:extLst>
            <c:ext xmlns:c16="http://schemas.microsoft.com/office/drawing/2014/chart" uri="{C3380CC4-5D6E-409C-BE32-E72D297353CC}">
              <c16:uniqueId val="{00000000-48FB-4E75-866B-8ECFAF23C113}"/>
            </c:ext>
          </c:extLst>
        </c:ser>
        <c:dLbls>
          <c:showLegendKey val="0"/>
          <c:showVal val="1"/>
          <c:showCatName val="0"/>
          <c:showSerName val="0"/>
          <c:showPercent val="0"/>
          <c:showBubbleSize val="0"/>
        </c:dLbls>
        <c:gapWidth val="219"/>
        <c:overlap val="-27"/>
        <c:axId val="272582912"/>
        <c:axId val="272585856"/>
      </c:barChart>
      <c:catAx>
        <c:axId val="2725829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272585856"/>
        <c:crosses val="autoZero"/>
        <c:auto val="1"/>
        <c:lblAlgn val="ctr"/>
        <c:lblOffset val="100"/>
        <c:noMultiLvlLbl val="0"/>
      </c:catAx>
      <c:valAx>
        <c:axId val="272585856"/>
        <c:scaling>
          <c:orientation val="minMax"/>
        </c:scaling>
        <c:delete val="1"/>
        <c:axPos val="l"/>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crossAx val="272582912"/>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lang="en-GB" sz="900">
          <a:latin typeface="Arial" panose="020B0604020202020204" pitchFamily="2" charset="0"/>
          <a:cs typeface="Arial" panose="020B0604020202020204" pitchFamily="2" charset="0"/>
        </a:defRPr>
      </a:pPr>
      <a:endParaRPr lang="ru-RU"/>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115af50e-efb3-4a0e-b425-875ff625e09e" ContentTypeId="0x010100A3BFD338C4D69F46BE33AA49AB508701" PreviousValue="false"/>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3.xml><?xml version="1.0" encoding="utf-8"?>
<ct:contentTypeSchema xmlns:ct="http://schemas.microsoft.com/office/2006/metadata/contentType" xmlns:ma="http://schemas.microsoft.com/office/2006/metadata/properties/metaAttributes" ct:_="" ma:_="" ma:contentTypeName="ADB Project Document" ma:contentTypeID="0x010100A3BFD338C4D69F46BE33AA49AB50870100C520B00D8BB20C45814389052060F14C" ma:contentTypeVersion="29" ma:contentTypeDescription="" ma:contentTypeScope="" ma:versionID="33eb967d8ea4371b70f29477a494f1c3">
  <xsd:schema xmlns:xsd="http://www.w3.org/2001/XMLSchema" xmlns:xs="http://www.w3.org/2001/XMLSchema" xmlns:p="http://schemas.microsoft.com/office/2006/metadata/properties" xmlns:ns2="c1fdd505-2570-46c2-bd04-3e0f2d874cf5" xmlns:ns3="14dbb2ae-dd5d-4356-a8cb-571db6bbb28a" xmlns:ns4="8221d977-f2d5-4f76-bba0-5adcd1874075" targetNamespace="http://schemas.microsoft.com/office/2006/metadata/properties" ma:root="true" ma:fieldsID="7e09efd3e09dc1f919db4174459c97d7" ns2:_="" ns3:_="" ns4:_="">
    <xsd:import namespace="c1fdd505-2570-46c2-bd04-3e0f2d874cf5"/>
    <xsd:import namespace="14dbb2ae-dd5d-4356-a8cb-571db6bbb28a"/>
    <xsd:import namespace="8221d977-f2d5-4f76-bba0-5adcd1874075"/>
    <xsd:element name="properties">
      <xsd:complexType>
        <xsd:sequence>
          <xsd:element name="documentManagement">
            <xsd:complexType>
              <xsd:all>
                <xsd:element ref="ns2:ADBDocumentDate" minOccurs="0"/>
                <xsd:element ref="ns2:ADBMonth" minOccurs="0"/>
                <xsd:element ref="ns2:ADBYear" minOccurs="0"/>
                <xsd:element ref="ns2:ADBAuthors" minOccurs="0"/>
                <xsd:element ref="ns2:ADBSourceLink" minOccurs="0"/>
                <xsd:element ref="ns2:ADBCirculatedLink" minOccurs="0"/>
                <xsd:element ref="ns2:a0d1b14b197747dfafc19f70ff45d4f6" minOccurs="0"/>
                <xsd:element ref="ns2:d01a0ce1b141461dbfb235a3ab729a2c" minOccurs="0"/>
                <xsd:element ref="ns2:TaxCatchAll" minOccurs="0"/>
                <xsd:element ref="ns2:hca2169e3b0945318411f30479ba40c8" minOccurs="0"/>
                <xsd:element ref="ns2:p030e467f78f45b4ae8f7e2c17ea4d82" minOccurs="0"/>
                <xsd:element ref="ns2:h00e4aaaf4624e24a7df7f06faa038c6" minOccurs="0"/>
                <xsd:element ref="ns2:d61536b25a8a4fedb48bb564279be82a" minOccurs="0"/>
                <xsd:element ref="ns2:j78542b1fffc4a1c84659474212e3133" minOccurs="0"/>
                <xsd:element ref="ns2:ADBDocumentTypeValue" minOccurs="0"/>
                <xsd:element ref="ns2:ia017ac09b1942648b563fe0b2b14d52" minOccurs="0"/>
                <xsd:element ref="ns2:h35d3bd3f16b4964a022bfaedf90233f" minOccurs="0"/>
                <xsd:element ref="ns2:kc098dd651dc4f4b9248417ab8ccab6f" minOccurs="0"/>
                <xsd:element ref="ns2:k985dbdc596c44d7acaf8184f33920f0" minOccurs="0"/>
                <xsd:element ref="ns3:Update_x0020_ADB_x0020_Project_x0020_Document_x0020_Type_x0028_1_x0029_" minOccurs="0"/>
                <xsd:element ref="ns3:MediaServiceMetadata" minOccurs="0"/>
                <xsd:element ref="ns3:MediaServiceFastMetadata" minOccurs="0"/>
                <xsd:element ref="ns4:SharedWithUsers" minOccurs="0"/>
                <xsd:element ref="ns4:SharedWithDetails" minOccurs="0"/>
                <xsd:element ref="ns3:Procurement"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_x007a_fz1" minOccurs="0"/>
                <xsd:element ref="ns3:Date" minOccurs="0"/>
                <xsd:element ref="ns3:ModifiedDate" minOccurs="0"/>
                <xsd:element ref="ns3:gk"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fdd505-2570-46c2-bd04-3e0f2d874cf5" elementFormDefault="qualified">
    <xsd:import namespace="http://schemas.microsoft.com/office/2006/documentManagement/types"/>
    <xsd:import namespace="http://schemas.microsoft.com/office/infopath/2007/PartnerControls"/>
    <xsd:element name="ADBDocumentDate" ma:index="3" nillable="true" ma:displayName="Document Date" ma:format="DateOnly" ma:internalName="ADBDocumentDate">
      <xsd:simpleType>
        <xsd:restriction base="dms:DateTime"/>
      </xsd:simpleType>
    </xsd:element>
    <xsd:element name="ADBMonth" ma:index="4" nillable="true" ma:displayName="Month" ma:format="Dropdown" ma:internalName="ADBMonth">
      <xsd:simpleType>
        <xsd:restriction base="dms:Choice">
          <xsd:enumeration value="01-Jan"/>
          <xsd:enumeration value="02-Feb"/>
          <xsd:enumeration value="03-Mar"/>
          <xsd:enumeration value="04-Apr"/>
          <xsd:enumeration value="05-May"/>
          <xsd:enumeration value="06-Jun"/>
          <xsd:enumeration value="07-Jul"/>
          <xsd:enumeration value="08-Aug"/>
          <xsd:enumeration value="09-Sep"/>
          <xsd:enumeration value="10-Oct"/>
          <xsd:enumeration value="11-Nov"/>
          <xsd:enumeration value="12-Dec"/>
        </xsd:restriction>
      </xsd:simpleType>
    </xsd:element>
    <xsd:element name="ADBYear" ma:index="5" nillable="true" ma:displayName="Year" ma:internalName="ADBYear">
      <xsd:simpleType>
        <xsd:restriction base="dms:Text">
          <xsd:maxLength value="4"/>
        </xsd:restriction>
      </xsd:simpleType>
    </xsd:element>
    <xsd:element name="ADBAuthors" ma:index="6" nillable="true" ma:displayName="Authors" ma:list="UserInfo" ma:SharePointGroup="0" ma:internalName="ADB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BSourceLink" ma:index="16" nillable="true" ma:displayName="Source Link" ma:format="Hyperlink" ma:internalName="ADBSourceLink">
      <xsd:complexType>
        <xsd:complexContent>
          <xsd:extension base="dms:URL">
            <xsd:sequence>
              <xsd:element name="Url" type="dms:ValidUrl" minOccurs="0" nillable="true"/>
              <xsd:element name="Description" type="xsd:string" nillable="true"/>
            </xsd:sequence>
          </xsd:extension>
        </xsd:complexContent>
      </xsd:complexType>
    </xsd:element>
    <xsd:element name="ADBCirculatedLink" ma:index="17" nillable="true" ma:displayName="Final Document Link" ma:format="Hyperlink" ma:internalName="ADBCirculatedLink">
      <xsd:complexType>
        <xsd:complexContent>
          <xsd:extension base="dms:URL">
            <xsd:sequence>
              <xsd:element name="Url" type="dms:ValidUrl" minOccurs="0" nillable="true"/>
              <xsd:element name="Description" type="xsd:string" nillable="true"/>
            </xsd:sequence>
          </xsd:extension>
        </xsd:complexContent>
      </xsd:complexType>
    </xsd:element>
    <xsd:element name="a0d1b14b197747dfafc19f70ff45d4f6" ma:index="18" nillable="true" ma:taxonomy="true" ma:internalName="a0d1b14b197747dfafc19f70ff45d4f6" ma:taxonomyFieldName="ADBProjectDocumentType" ma:displayName="Project Document Type" ma:default="" ma:fieldId="{a0d1b14b-1977-47df-afc1-9f70ff45d4f6}" ma:sspId="115af50e-efb3-4a0e-b425-875ff625e09e" ma:termSetId="14b53411-9553-454e-9031-2e4b08df825b" ma:anchorId="00000000-0000-0000-0000-000000000000" ma:open="false" ma:isKeyword="false">
      <xsd:complexType>
        <xsd:sequence>
          <xsd:element ref="pc:Terms" minOccurs="0" maxOccurs="1"/>
        </xsd:sequence>
      </xsd:complexType>
    </xsd:element>
    <xsd:element name="d01a0ce1b141461dbfb235a3ab729a2c" ma:index="19" nillable="true" ma:taxonomy="true" ma:internalName="d01a0ce1b141461dbfb235a3ab729a2c" ma:taxonomyFieldName="ADBSector" ma:displayName="Sector" ma:default="" ma:fieldId="{d01a0ce1-b141-461d-bfb2-35a3ab729a2c}" ma:sspId="115af50e-efb3-4a0e-b425-875ff625e09e" ma:termSetId="bae01210-cdc5-4479-86d7-616c28c0a9b3"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d48d5262-0bf1-4a43-89bb-1980422388b9}" ma:internalName="TaxCatchAll" ma:showField="CatchAllData" ma:web="8221d977-f2d5-4f76-bba0-5adcd1874075">
      <xsd:complexType>
        <xsd:complexContent>
          <xsd:extension base="dms:MultiChoiceLookup">
            <xsd:sequence>
              <xsd:element name="Value" type="dms:Lookup" maxOccurs="unbounded" minOccurs="0" nillable="true"/>
            </xsd:sequence>
          </xsd:extension>
        </xsd:complexContent>
      </xsd:complexType>
    </xsd:element>
    <xsd:element name="hca2169e3b0945318411f30479ba40c8" ma:index="21" nillable="true" ma:taxonomy="true" ma:internalName="hca2169e3b0945318411f30479ba40c8" ma:taxonomyFieldName="ADBProject" ma:displayName="Project" ma:default="" ma:fieldId="{1ca2169e-3b09-4531-8411-f30479ba40c8}" ma:sspId="115af50e-efb3-4a0e-b425-875ff625e09e" ma:termSetId="7a252312-03a3-44f4-bc5c-a08b11dfe2f6" ma:anchorId="00000000-0000-0000-0000-000000000000" ma:open="false" ma:isKeyword="false">
      <xsd:complexType>
        <xsd:sequence>
          <xsd:element ref="pc:Terms" minOccurs="0" maxOccurs="1"/>
        </xsd:sequence>
      </xsd:complexType>
    </xsd:element>
    <xsd:element name="p030e467f78f45b4ae8f7e2c17ea4d82" ma:index="22" nillable="true" ma:taxonomy="true" ma:internalName="p030e467f78f45b4ae8f7e2c17ea4d82" ma:taxonomyFieldName="ADBDocumentSecurity" ma:displayName="Document Security" ma:default="" ma:fieldId="{9030e467-f78f-45b4-ae8f-7e2c17ea4d82}" ma:sspId="115af50e-efb3-4a0e-b425-875ff625e09e" ma:termSetId="9b0b4686-afa9-4a02-bc15-8fbc99f17210" ma:anchorId="00000000-0000-0000-0000-000000000000" ma:open="false" ma:isKeyword="false">
      <xsd:complexType>
        <xsd:sequence>
          <xsd:element ref="pc:Terms" minOccurs="0" maxOccurs="1"/>
        </xsd:sequence>
      </xsd:complexType>
    </xsd:element>
    <xsd:element name="h00e4aaaf4624e24a7df7f06faa038c6" ma:index="24" nillable="true" ma:taxonomy="true" ma:internalName="h00e4aaaf4624e24a7df7f06faa038c6" ma:taxonomyFieldName="ADBDocumentLanguage" ma:displayName="Document Language" ma:default="1;#English|16ac8743-31bb-43f8-9a73-533a041667d6" ma:fieldId="{100e4aaa-f462-4e24-a7df-7f06faa038c6}" ma:sspId="115af50e-efb3-4a0e-b425-875ff625e09e" ma:termSetId="fdf74959-6eb2-4689-a0fc-b9e1ab230b09" ma:anchorId="00000000-0000-0000-0000-000000000000" ma:open="false" ma:isKeyword="false">
      <xsd:complexType>
        <xsd:sequence>
          <xsd:element ref="pc:Terms" minOccurs="0" maxOccurs="1"/>
        </xsd:sequence>
      </xsd:complexType>
    </xsd:element>
    <xsd:element name="d61536b25a8a4fedb48bb564279be82a" ma:index="27" nillable="true" ma:taxonomy="true" ma:internalName="d61536b25a8a4fedb48bb564279be82a" ma:taxonomyFieldName="ADBDepartmentOwner" ma:displayName="Department Owner" ma:default="" ma:fieldId="{d61536b2-5a8a-4fed-b48b-b564279be82a}" ma:sspId="115af50e-efb3-4a0e-b425-875ff625e09e" ma:termSetId="b965cdb6-1071-4c6a-a9a3-189d53a950d4" ma:anchorId="00000000-0000-0000-0000-000000000000" ma:open="false" ma:isKeyword="false">
      <xsd:complexType>
        <xsd:sequence>
          <xsd:element ref="pc:Terms" minOccurs="0" maxOccurs="1"/>
        </xsd:sequence>
      </xsd:complexType>
    </xsd:element>
    <xsd:element name="j78542b1fffc4a1c84659474212e3133" ma:index="31" nillable="true" ma:taxonomy="true" ma:internalName="j78542b1fffc4a1c84659474212e3133" ma:taxonomyFieldName="ADBContentGroup" ma:displayName="Content Group" ma:default="2;#CWRD|6d71ff58-4882-4388-ab5c-218969b1e9c8" ma:fieldId="{378542b1-fffc-4a1c-8465-9474212e3133}" ma:taxonomyMulti="true" ma:sspId="115af50e-efb3-4a0e-b425-875ff625e09e" ma:termSetId="2a9ffbee-93a5-418b-bcdb-8d6817936e6b" ma:anchorId="00000000-0000-0000-0000-000000000000" ma:open="false" ma:isKeyword="false">
      <xsd:complexType>
        <xsd:sequence>
          <xsd:element ref="pc:Terms" minOccurs="0" maxOccurs="1"/>
        </xsd:sequence>
      </xsd:complexType>
    </xsd:element>
    <xsd:element name="ADBDocumentTypeValue" ma:index="32" nillable="true" ma:displayName="Document Type" ma:hidden="true" ma:internalName="ADBDocumentTypeValue" ma:readOnly="false">
      <xsd:simpleType>
        <xsd:restriction base="dms:Text">
          <xsd:maxLength value="255"/>
        </xsd:restriction>
      </xsd:simpleType>
    </xsd:element>
    <xsd:element name="ia017ac09b1942648b563fe0b2b14d52" ma:index="33" nillable="true" ma:taxonomy="true" ma:internalName="ia017ac09b1942648b563fe0b2b14d52" ma:taxonomyFieldName="ADBDivision" ma:displayName="Division" ma:default="" ma:fieldId="{2a017ac0-9b19-4264-8b56-3fe0b2b14d52}" ma:sspId="115af50e-efb3-4a0e-b425-875ff625e09e" ma:termSetId="d736278f-2140-40cc-b46b-6a0ab0de2d29" ma:anchorId="00000000-0000-0000-0000-000000000000" ma:open="false" ma:isKeyword="false">
      <xsd:complexType>
        <xsd:sequence>
          <xsd:element ref="pc:Terms" minOccurs="0" maxOccurs="1"/>
        </xsd:sequence>
      </xsd:complexType>
    </xsd:element>
    <xsd:element name="h35d3bd3f16b4964a022bfaedf90233f" ma:index="34" nillable="true" ma:taxonomy="true" ma:internalName="h35d3bd3f16b4964a022bfaedf90233f" ma:taxonomyFieldName="ADBSubRegion" ma:displayName="Subregion" ma:readOnly="false" ma:default="" ma:fieldId="{135d3bd3-f16b-4964-a022-bfaedf90233f}" ma:taxonomyMulti="true" ma:sspId="115af50e-efb3-4a0e-b425-875ff625e09e" ma:termSetId="26887811-cbc8-440f-ae3c-476d537525b4" ma:anchorId="00000000-0000-0000-0000-000000000000" ma:open="false" ma:isKeyword="false">
      <xsd:complexType>
        <xsd:sequence>
          <xsd:element ref="pc:Terms" minOccurs="0" maxOccurs="1"/>
        </xsd:sequence>
      </xsd:complexType>
    </xsd:element>
    <xsd:element name="kc098dd651dc4f4b9248417ab8ccab6f" ma:index="36" nillable="true" ma:taxonomy="true" ma:internalName="kc098dd651dc4f4b9248417ab8ccab6f" ma:taxonomyFieldName="Segment" ma:displayName="Segment" ma:readOnly="false" ma:default="" ma:fieldId="{4c098dd6-51dc-4f4b-9248-417ab8ccab6f}" ma:sspId="115af50e-efb3-4a0e-b425-875ff625e09e" ma:termSetId="ca487498-3907-4013-84b5-72a7400220c5" ma:anchorId="00000000-0000-0000-0000-000000000000" ma:open="false" ma:isKeyword="false">
      <xsd:complexType>
        <xsd:sequence>
          <xsd:element ref="pc:Terms" minOccurs="0" maxOccurs="1"/>
        </xsd:sequence>
      </xsd:complexType>
    </xsd:element>
    <xsd:element name="k985dbdc596c44d7acaf8184f33920f0" ma:index="37" nillable="true" ma:taxonomy="true" ma:internalName="k985dbdc596c44d7acaf8184f33920f0" ma:taxonomyFieldName="ADBCountry" ma:displayName="Country" ma:default="" ma:fieldId="{4985dbdc-596c-44d7-acaf-8184f33920f0}" ma:sspId="115af50e-efb3-4a0e-b425-875ff625e09e" ma:termSetId="169202c7-46da-431e-ac86-348c41a1f49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4dbb2ae-dd5d-4356-a8cb-571db6bbb28a" elementFormDefault="qualified">
    <xsd:import namespace="http://schemas.microsoft.com/office/2006/documentManagement/types"/>
    <xsd:import namespace="http://schemas.microsoft.com/office/infopath/2007/PartnerControls"/>
    <xsd:element name="Update_x0020_ADB_x0020_Project_x0020_Document_x0020_Type_x0028_1_x0029_" ma:index="38" nillable="true" ma:displayName="Update ADB Project Document Type" ma:internalName="Update_x0020_ADB_x0020_Project_x0020_Document_x0020_Type_x0028_1_x0029_">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39" nillable="true" ma:displayName="MediaServiceMetadata" ma:hidden="true" ma:internalName="MediaServiceMetadata" ma:readOnly="true">
      <xsd:simpleType>
        <xsd:restriction base="dms:Note"/>
      </xsd:simpleType>
    </xsd:element>
    <xsd:element name="MediaServiceFastMetadata" ma:index="40" nillable="true" ma:displayName="MediaServiceFastMetadata" ma:hidden="true" ma:internalName="MediaServiceFastMetadata" ma:readOnly="true">
      <xsd:simpleType>
        <xsd:restriction base="dms:Note"/>
      </xsd:simpleType>
    </xsd:element>
    <xsd:element name="Procurement" ma:index="43" nillable="true" ma:displayName="Procurement" ma:description="From review of bidding document up to issuance of PCSS no." ma:format="Dropdown" ma:internalName="Procurement">
      <xsd:simpleType>
        <xsd:restriction base="dms:Text">
          <xsd:maxLength value="255"/>
        </xsd:restriction>
      </xsd:simpleType>
    </xsd:element>
    <xsd:element name="MediaServiceDateTaken" ma:index="44" nillable="true" ma:displayName="MediaServiceDateTaken" ma:hidden="true" ma:internalName="MediaServiceDateTaken" ma:readOnly="true">
      <xsd:simpleType>
        <xsd:restriction base="dms:Text"/>
      </xsd:simpleType>
    </xsd:element>
    <xsd:element name="MediaServiceAutoTags" ma:index="45" nillable="true" ma:displayName="Tags" ma:internalName="MediaServiceAutoTags" ma:readOnly="true">
      <xsd:simpleType>
        <xsd:restriction base="dms:Text"/>
      </xsd:simpleType>
    </xsd:element>
    <xsd:element name="MediaServiceOCR" ma:index="46" nillable="true" ma:displayName="Extracted Text" ma:internalName="MediaServiceOCR" ma:readOnly="true">
      <xsd:simpleType>
        <xsd:restriction base="dms:Note">
          <xsd:maxLength value="255"/>
        </xsd:restriction>
      </xsd:simpleType>
    </xsd:element>
    <xsd:element name="MediaServiceGenerationTime" ma:index="47" nillable="true" ma:displayName="MediaServiceGenerationTime" ma:hidden="true" ma:internalName="MediaServiceGenerationTime" ma:readOnly="true">
      <xsd:simpleType>
        <xsd:restriction base="dms:Text"/>
      </xsd:simpleType>
    </xsd:element>
    <xsd:element name="MediaServiceEventHashCode" ma:index="48" nillable="true" ma:displayName="MediaServiceEventHashCode" ma:hidden="true" ma:internalName="MediaServiceEventHashCode" ma:readOnly="true">
      <xsd:simpleType>
        <xsd:restriction base="dms:Text"/>
      </xsd:simpleType>
    </xsd:element>
    <xsd:element name="MediaServiceLocation" ma:index="49" nillable="true" ma:displayName="Location" ma:internalName="MediaServiceLocation" ma:readOnly="true">
      <xsd:simpleType>
        <xsd:restriction base="dms:Text"/>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_x007a_fz1" ma:index="52" nillable="true" ma:displayName="Date and Time" ma:format="DateOnly" ma:internalName="_x007a_fz1">
      <xsd:simpleType>
        <xsd:restriction base="dms:DateTime"/>
      </xsd:simpleType>
    </xsd:element>
    <xsd:element name="Date" ma:index="53" nillable="true" ma:displayName="Date" ma:format="DateOnly" ma:internalName="Date">
      <xsd:simpleType>
        <xsd:restriction base="dms:DateTime"/>
      </xsd:simpleType>
    </xsd:element>
    <xsd:element name="ModifiedDate" ma:index="54" nillable="true" ma:displayName="Modified Date" ma:format="DateOnly" ma:internalName="ModifiedDate">
      <xsd:simpleType>
        <xsd:restriction base="dms:DateTime"/>
      </xsd:simpleType>
    </xsd:element>
    <xsd:element name="gk" ma:index="55" nillable="true" ma:displayName="gk" ma:format="DateOnly" ma:internalName="gk">
      <xsd:simpleType>
        <xsd:restriction base="dms:DateTime"/>
      </xsd:simpleType>
    </xsd:element>
    <xsd:element name="MediaLengthInSeconds" ma:index="56"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21d977-f2d5-4f76-bba0-5adcd1874075" elementFormDefault="qualified">
    <xsd:import namespace="http://schemas.microsoft.com/office/2006/documentManagement/types"/>
    <xsd:import namespace="http://schemas.microsoft.com/office/infopath/2007/PartnerControls"/>
    <xsd:element name="SharedWithUsers" ma:index="4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5" ma:displayName="Content Type"/>
        <xsd:element ref="dc:title" minOccurs="0" maxOccurs="1" ma:index="1" ma:displayName="Task Nam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p030e467f78f45b4ae8f7e2c17ea4d82 xmlns="c1fdd505-2570-46c2-bd04-3e0f2d874cf5">
      <Terms xmlns="http://schemas.microsoft.com/office/infopath/2007/PartnerControls"/>
    </p030e467f78f45b4ae8f7e2c17ea4d82>
    <j78542b1fffc4a1c84659474212e3133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j78542b1fffc4a1c84659474212e3133>
    <k985dbdc596c44d7acaf8184f33920f0 xmlns="c1fdd505-2570-46c2-bd04-3e0f2d874cf5">
      <Terms xmlns="http://schemas.microsoft.com/office/infopath/2007/PartnerControls"/>
    </k985dbdc596c44d7acaf8184f33920f0>
    <ia017ac09b1942648b563fe0b2b14d52 xmlns="c1fdd505-2570-46c2-bd04-3e0f2d874cf5">
      <Terms xmlns="http://schemas.microsoft.com/office/infopath/2007/PartnerControls">
        <TermInfo xmlns="http://schemas.microsoft.com/office/infopath/2007/PartnerControls">
          <TermName xmlns="http://schemas.microsoft.com/office/infopath/2007/PartnerControls">CWTC</TermName>
          <TermId xmlns="http://schemas.microsoft.com/office/infopath/2007/PartnerControls">313e9b52-063f-4e35-851c-f07ead529d35</TermId>
        </TermInfo>
      </Terms>
    </ia017ac09b1942648b563fe0b2b14d52>
    <d61536b25a8a4fedb48bb564279be82a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d61536b25a8a4fedb48bb564279be82a>
    <TaxCatchAll xmlns="c1fdd505-2570-46c2-bd04-3e0f2d874cf5">
      <Value>5</Value>
      <Value>4</Value>
      <Value>3</Value>
      <Value>2</Value>
      <Value>1</Value>
    </TaxCatchAll>
    <h35d3bd3f16b4964a022bfaedf90233f xmlns="c1fdd505-2570-46c2-bd04-3e0f2d874cf5">
      <Terms xmlns="http://schemas.microsoft.com/office/infopath/2007/PartnerControls"/>
    </h35d3bd3f16b4964a022bfaedf90233f>
    <a0d1b14b197747dfafc19f70ff45d4f6 xmlns="c1fdd505-2570-46c2-bd04-3e0f2d874cf5">
      <Terms xmlns="http://schemas.microsoft.com/office/infopath/2007/PartnerControls"/>
    </a0d1b14b197747dfafc19f70ff45d4f6>
    <h00e4aaaf4624e24a7df7f06faa038c6 xmlns="c1fdd505-2570-46c2-bd04-3e0f2d874cf5">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16ac8743-31bb-43f8-9a73-533a041667d6</TermId>
        </TermInfo>
      </Terms>
    </h00e4aaaf4624e24a7df7f06faa038c6>
    <kc098dd651dc4f4b9248417ab8ccab6f xmlns="c1fdd505-2570-46c2-bd04-3e0f2d874cf5">
      <Terms xmlns="http://schemas.microsoft.com/office/infopath/2007/PartnerControls"/>
    </kc098dd651dc4f4b9248417ab8ccab6f>
    <d01a0ce1b141461dbfb235a3ab729a2c xmlns="c1fdd505-2570-46c2-bd04-3e0f2d874cf5">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ee1f2ff2-a1f1-4f25-8046-d81869f632df</TermId>
        </TermInfo>
      </Terms>
    </d01a0ce1b141461dbfb235a3ab729a2c>
    <hca2169e3b0945318411f30479ba40c8 xmlns="c1fdd505-2570-46c2-bd04-3e0f2d874cf5">
      <Terms xmlns="http://schemas.microsoft.com/office/infopath/2007/PartnerControls"/>
    </hca2169e3b0945318411f30479ba40c8>
    <ADBDocumentDate xmlns="c1fdd505-2570-46c2-bd04-3e0f2d874cf5" xsi:nil="true"/>
    <ADBMonth xmlns="c1fdd505-2570-46c2-bd04-3e0f2d874cf5" xsi:nil="true"/>
    <Update_x0020_ADB_x0020_Project_x0020_Document_x0020_Type_x0028_1_x0029_ xmlns="14dbb2ae-dd5d-4356-a8cb-571db6bbb28a">
      <Url xsi:nil="true"/>
      <Description xsi:nil="true"/>
    </Update_x0020_ADB_x0020_Project_x0020_Document_x0020_Type_x0028_1_x0029_>
    <Procurement xmlns="14dbb2ae-dd5d-4356-a8cb-571db6bbb28a" xsi:nil="true"/>
    <ADBYear xmlns="c1fdd505-2570-46c2-bd04-3e0f2d874cf5" xsi:nil="true"/>
    <ADBAuthors xmlns="c1fdd505-2570-46c2-bd04-3e0f2d874cf5">
      <UserInfo>
        <DisplayName/>
        <AccountId xsi:nil="true"/>
        <AccountType/>
      </UserInfo>
    </ADBAuthors>
    <gk xmlns="14dbb2ae-dd5d-4356-a8cb-571db6bbb28a" xsi:nil="true"/>
    <ADBSourceLink xmlns="c1fdd505-2570-46c2-bd04-3e0f2d874cf5">
      <Url xsi:nil="true"/>
      <Description xsi:nil="true"/>
    </ADBSourceLink>
    <_x007a_fz1 xmlns="14dbb2ae-dd5d-4356-a8cb-571db6bbb28a" xsi:nil="true"/>
    <Date xmlns="14dbb2ae-dd5d-4356-a8cb-571db6bbb28a" xsi:nil="true"/>
    <ADBDocumentTypeValue xmlns="c1fdd505-2570-46c2-bd04-3e0f2d874cf5" xsi:nil="true"/>
    <ModifiedDate xmlns="14dbb2ae-dd5d-4356-a8cb-571db6bbb28a" xsi:nil="true"/>
    <ADBCirculatedLink xmlns="c1fdd505-2570-46c2-bd04-3e0f2d874cf5">
      <Url xsi:nil="true"/>
      <Description xsi:nil="true"/>
    </ADBCirculatedLink>
    <SharedWithUsers xmlns="8221d977-f2d5-4f76-bba0-5adcd1874075">
      <UserInfo>
        <DisplayName>Jose Tiburcio Nicolas</DisplayName>
        <AccountId>168</AccountId>
        <AccountType/>
      </UserInfo>
      <UserInfo>
        <DisplayName>Feruza Insavalieva</DisplayName>
        <AccountId>220</AccountId>
        <AccountType/>
      </UserInfo>
      <UserInfo>
        <DisplayName>Ma. Roserillan S. Robidillo</DisplayName>
        <AccountId>385</AccountId>
        <AccountType/>
      </UserInfo>
      <UserInfo>
        <DisplayName>Ma. Rosario D. Guzman</DisplayName>
        <AccountId>256</AccountId>
        <AccountType/>
      </UserInfo>
    </SharedWithUsers>
  </documentManagement>
</p:properties>
</file>

<file path=customXml/itemProps1.xml><?xml version="1.0" encoding="utf-8"?>
<ds:datastoreItem xmlns:ds="http://schemas.openxmlformats.org/officeDocument/2006/customXml" ds:itemID="{BBF73EA9-763C-4FDA-A49E-724244E7BC3F}">
  <ds:schemaRefs>
    <ds:schemaRef ds:uri="Microsoft.SharePoint.Taxonomy.ContentTypeSync"/>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F0FD0929-4543-436F-8711-779F745A7C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fdd505-2570-46c2-bd04-3e0f2d874cf5"/>
    <ds:schemaRef ds:uri="14dbb2ae-dd5d-4356-a8cb-571db6bbb28a"/>
    <ds:schemaRef ds:uri="8221d977-f2d5-4f76-bba0-5adcd18740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FEF360-942A-46BF-94FD-A1A6F5F8CBB8}">
  <ds:schemaRefs>
    <ds:schemaRef ds:uri="http://schemas.microsoft.com/sharepoint/v3/contenttype/forms"/>
  </ds:schemaRefs>
</ds:datastoreItem>
</file>

<file path=customXml/itemProps5.xml><?xml version="1.0" encoding="utf-8"?>
<ds:datastoreItem xmlns:ds="http://schemas.openxmlformats.org/officeDocument/2006/customXml" ds:itemID="{1A14E90A-B721-4BA0-B263-E297CD934BF5}">
  <ds:schemaRefs>
    <ds:schemaRef ds:uri="http://schemas.openxmlformats.org/officeDocument/2006/bibliography"/>
  </ds:schemaRefs>
</ds:datastoreItem>
</file>

<file path=customXml/itemProps6.xml><?xml version="1.0" encoding="utf-8"?>
<ds:datastoreItem xmlns:ds="http://schemas.openxmlformats.org/officeDocument/2006/customXml" ds:itemID="{F6A9A8E1-28AD-48BC-9632-64F28B4BEFEF}">
  <ds:schemaRefs>
    <ds:schemaRef ds:uri="http://schemas.microsoft.com/office/2006/metadata/properties"/>
    <ds:schemaRef ds:uri="http://schemas.microsoft.com/office/infopath/2007/PartnerControls"/>
    <ds:schemaRef ds:uri="c1fdd505-2570-46c2-bd04-3e0f2d874cf5"/>
    <ds:schemaRef ds:uri="14dbb2ae-dd5d-4356-a8cb-571db6bbb28a"/>
    <ds:schemaRef ds:uri="8221d977-f2d5-4f76-bba0-5adcd1874075"/>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126</Pages>
  <Words>29303</Words>
  <Characters>167033</Characters>
  <Application>Microsoft Office Word</Application>
  <DocSecurity>0</DocSecurity>
  <Lines>1391</Lines>
  <Paragraphs>391</Paragraphs>
  <ScaleCrop>false</ScaleCrop>
  <HeadingPairs>
    <vt:vector size="2" baseType="variant">
      <vt:variant>
        <vt:lpstr>Название</vt:lpstr>
      </vt:variant>
      <vt:variant>
        <vt:i4>1</vt:i4>
      </vt:variant>
    </vt:vector>
  </HeadingPairs>
  <TitlesOfParts>
    <vt:vector size="1" baseType="lpstr">
      <vt:lpstr/>
    </vt:vector>
  </TitlesOfParts>
  <Company>Asian Development Bank</Company>
  <LinksUpToDate>false</LinksUpToDate>
  <CharactersWithSpaces>195945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Lela Shatirishvili-Flego</dc:creator>
  <cp:lastModifiedBy>Пользователь Windows</cp:lastModifiedBy>
  <cp:revision>2</cp:revision>
  <dcterms:created xsi:type="dcterms:W3CDTF">2021-10-15T10:16:00Z</dcterms:created>
  <dcterms:modified xsi:type="dcterms:W3CDTF">2021-10-15T10:16:00Z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2057-11.2.0.9739</vt:lpwstr>
  </property>
  <property fmtid="{D5CDD505-2E9C-101B-9397-08002B2CF9AE}" pid="3" name="ADBCountry">
    <vt:lpwstr/>
  </property>
  <property fmtid="{D5CDD505-2E9C-101B-9397-08002B2CF9AE}" pid="4" name="ContentTypeId">
    <vt:lpwstr>0x010100A3BFD338C4D69F46BE33AA49AB50870100C520B00D8BB20C45814389052060F14C</vt:lpwstr>
  </property>
  <property fmtid="{D5CDD505-2E9C-101B-9397-08002B2CF9AE}" pid="5" name="ADBProjectDocumentType">
    <vt:lpwstr/>
  </property>
  <property fmtid="{D5CDD505-2E9C-101B-9397-08002B2CF9AE}" pid="6" name="ADBProject">
    <vt:lpwstr/>
  </property>
  <property fmtid="{D5CDD505-2E9C-101B-9397-08002B2CF9AE}" pid="7" name="ADBContentGroup">
    <vt:lpwstr>2;#CWRD|6d71ff58-4882-4388-ab5c-218969b1e9c8</vt:lpwstr>
  </property>
  <property fmtid="{D5CDD505-2E9C-101B-9397-08002B2CF9AE}" pid="8" name="ADBDivision">
    <vt:lpwstr>4;#CWTC|313e9b52-063f-4e35-851c-f07ead529d35</vt:lpwstr>
  </property>
  <property fmtid="{D5CDD505-2E9C-101B-9397-08002B2CF9AE}" pid="9" name="ADBSector">
    <vt:lpwstr>5;#Transport|ee1f2ff2-a1f1-4f25-8046-d81869f632df</vt:lpwstr>
  </property>
  <property fmtid="{D5CDD505-2E9C-101B-9397-08002B2CF9AE}" pid="10" name="ADBDocumentSecurity">
    <vt:lpwstr/>
  </property>
  <property fmtid="{D5CDD505-2E9C-101B-9397-08002B2CF9AE}" pid="11" name="ADBDocumentLanguage">
    <vt:lpwstr>1;#English|16ac8743-31bb-43f8-9a73-533a041667d6</vt:lpwstr>
  </property>
  <property fmtid="{D5CDD505-2E9C-101B-9397-08002B2CF9AE}" pid="12" name="Segment">
    <vt:lpwstr/>
  </property>
  <property fmtid="{D5CDD505-2E9C-101B-9397-08002B2CF9AE}" pid="13" name="ADBSubRegion">
    <vt:lpwstr/>
  </property>
  <property fmtid="{D5CDD505-2E9C-101B-9397-08002B2CF9AE}" pid="14" name="ADBDepartmentOwner">
    <vt:lpwstr>3;#CWRD|6d71ff58-4882-4388-ab5c-218969b1e9c8</vt:lpwstr>
  </property>
</Properties>
</file>